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BE69D4B" w14:textId="77777777" w:rsidR="00C6480B" w:rsidRDefault="00C6480B" w:rsidP="00C6480B">
      <w:pPr>
        <w:bidi/>
        <w:jc w:val="center"/>
        <w:rPr>
          <w:rFonts w:cs="B Lotus"/>
          <w:b/>
          <w:bCs/>
          <w:sz w:val="26"/>
          <w:szCs w:val="26"/>
          <w:rtl/>
          <w:lang w:bidi="fa-IR"/>
        </w:rPr>
      </w:pPr>
      <w:r w:rsidRPr="00E940D2">
        <w:rPr>
          <w:rFonts w:cs="B Lotus" w:hint="cs"/>
          <w:b/>
          <w:bCs/>
          <w:sz w:val="26"/>
          <w:szCs w:val="26"/>
          <w:rtl/>
          <w:lang w:bidi="fa-IR"/>
        </w:rPr>
        <w:t>مدیریت گذار به بازنشستگی اعضای هیات علمی: فرا ترکیب کیفی</w:t>
      </w:r>
    </w:p>
    <w:tbl>
      <w:tblPr>
        <w:bidiVisual/>
        <w:tblW w:w="0" w:type="auto"/>
        <w:tblInd w:w="-4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09"/>
      </w:tblGrid>
      <w:tr w:rsidR="003953A5" w:rsidRPr="00E852BE" w14:paraId="222E65F8" w14:textId="77777777" w:rsidTr="007C77CD">
        <w:trPr>
          <w:trHeight w:val="471"/>
        </w:trPr>
        <w:tc>
          <w:tcPr>
            <w:tcW w:w="9609" w:type="dxa"/>
          </w:tcPr>
          <w:p w14:paraId="68899A20" w14:textId="77777777" w:rsidR="003953A5" w:rsidRPr="00E852BE" w:rsidRDefault="003953A5" w:rsidP="007C77CD">
            <w:pPr>
              <w:bidi/>
              <w:rPr>
                <w:rFonts w:cs="B Lotus"/>
                <w:rtl/>
                <w:lang w:bidi="fa-IR"/>
              </w:rPr>
            </w:pPr>
            <w:r w:rsidRPr="00E852BE">
              <w:rPr>
                <w:rFonts w:cs="B Lotus" w:hint="cs"/>
                <w:rtl/>
                <w:lang w:bidi="fa-IR"/>
              </w:rPr>
              <w:t xml:space="preserve">کد داوری: </w:t>
            </w:r>
            <w:r w:rsidRPr="00E852BE">
              <w:rPr>
                <w:rFonts w:cs="B Lotus"/>
                <w:lang w:bidi="fa-IR"/>
              </w:rPr>
              <w:t>A-4547-2684</w:t>
            </w:r>
          </w:p>
          <w:p w14:paraId="01EAA7A7" w14:textId="77777777" w:rsidR="003953A5" w:rsidRPr="00E852BE" w:rsidRDefault="003953A5" w:rsidP="007C77CD">
            <w:pPr>
              <w:bidi/>
              <w:rPr>
                <w:rFonts w:cs="B Lotus"/>
                <w:rtl/>
                <w:lang w:bidi="fa-IR"/>
              </w:rPr>
            </w:pPr>
            <w:r w:rsidRPr="00E852BE">
              <w:rPr>
                <w:rFonts w:cs="B Lotus" w:hint="cs"/>
                <w:rtl/>
                <w:lang w:bidi="fa-IR"/>
              </w:rPr>
              <w:t>با سلام و احترام خدمت داور محترم و تقدیر و تشکر بابت ارائه نظرات موشکافانه، گزارشی از اصلاحات انجام شده ارائه می</w:t>
            </w:r>
            <w:r w:rsidRPr="00E852BE">
              <w:rPr>
                <w:rFonts w:cs="B Lotus"/>
                <w:rtl/>
                <w:lang w:bidi="fa-IR"/>
              </w:rPr>
              <w:softHyphen/>
            </w:r>
            <w:r w:rsidRPr="00E852BE">
              <w:rPr>
                <w:rFonts w:cs="B Lotus" w:hint="cs"/>
                <w:rtl/>
                <w:lang w:bidi="fa-IR"/>
              </w:rPr>
              <w:t>شود:</w:t>
            </w:r>
          </w:p>
        </w:tc>
      </w:tr>
      <w:tr w:rsidR="003953A5" w:rsidRPr="00E852BE" w14:paraId="598FEBB9" w14:textId="77777777" w:rsidTr="007C77CD">
        <w:trPr>
          <w:trHeight w:val="670"/>
        </w:trPr>
        <w:tc>
          <w:tcPr>
            <w:tcW w:w="9609" w:type="dxa"/>
          </w:tcPr>
          <w:p w14:paraId="690AACB1" w14:textId="77777777" w:rsidR="003953A5" w:rsidRPr="00E852BE" w:rsidRDefault="003953A5" w:rsidP="003953A5">
            <w:pPr>
              <w:pStyle w:val="ListParagraph"/>
              <w:numPr>
                <w:ilvl w:val="0"/>
                <w:numId w:val="20"/>
              </w:numPr>
              <w:bidi/>
              <w:rPr>
                <w:rFonts w:cs="B Lotus"/>
                <w:rtl/>
                <w:lang w:bidi="fa-IR"/>
              </w:rPr>
            </w:pPr>
            <w:r w:rsidRPr="00E852BE">
              <w:rPr>
                <w:rFonts w:cs="B Lotus"/>
                <w:rtl/>
              </w:rPr>
              <w:t>اجرای پژوهش بر اساس</w:t>
            </w:r>
            <w:r w:rsidRPr="00E852BE">
              <w:rPr>
                <w:rFonts w:ascii="Calibri" w:hAnsi="Calibri" w:cs="Calibri" w:hint="cs"/>
                <w:rtl/>
              </w:rPr>
              <w:t> </w:t>
            </w:r>
            <w:r w:rsidRPr="00E852BE">
              <w:rPr>
                <w:rFonts w:cs="B Lotus"/>
                <w:rtl/>
              </w:rPr>
              <w:t>مدل هفت‌مرحله‌ای ساندلوسکی و باروسو</w:t>
            </w:r>
            <w:r w:rsidRPr="00E852BE">
              <w:rPr>
                <w:rFonts w:cs="B Lotus" w:hint="cs"/>
                <w:rtl/>
              </w:rPr>
              <w:t>(</w:t>
            </w:r>
            <w:r w:rsidRPr="00E852BE">
              <w:rPr>
                <w:rFonts w:cs="B Lotus"/>
                <w:rtl/>
                <w:lang w:bidi="fa-IR"/>
              </w:rPr>
              <w:t>۲۰۰۷</w:t>
            </w:r>
            <w:r w:rsidRPr="00E852BE">
              <w:rPr>
                <w:rFonts w:cs="B Lotus" w:hint="cs"/>
                <w:rtl/>
              </w:rPr>
              <w:t>)</w:t>
            </w:r>
            <w:r w:rsidRPr="00E852BE">
              <w:rPr>
                <w:rFonts w:cs="B Lotus"/>
                <w:lang w:bidi="fa-IR"/>
              </w:rPr>
              <w:t> </w:t>
            </w:r>
            <w:r w:rsidRPr="00E852BE">
              <w:rPr>
                <w:rFonts w:cs="B Lotus"/>
                <w:rtl/>
              </w:rPr>
              <w:t>که معتبرترین چارچوب در فراترکیب است، انجام شد</w:t>
            </w:r>
            <w:r w:rsidRPr="00E852BE">
              <w:rPr>
                <w:rFonts w:cs="B Lotus" w:hint="cs"/>
                <w:rtl/>
              </w:rPr>
              <w:t xml:space="preserve">ه است که در صفحه 7 توضیح داده شده است. </w:t>
            </w:r>
          </w:p>
        </w:tc>
      </w:tr>
      <w:tr w:rsidR="003953A5" w:rsidRPr="00E852BE" w14:paraId="69610265" w14:textId="77777777" w:rsidTr="007C77CD">
        <w:trPr>
          <w:trHeight w:val="772"/>
        </w:trPr>
        <w:tc>
          <w:tcPr>
            <w:tcW w:w="9609" w:type="dxa"/>
          </w:tcPr>
          <w:p w14:paraId="015307DB" w14:textId="77777777" w:rsidR="003953A5" w:rsidRPr="00E852BE" w:rsidRDefault="003953A5" w:rsidP="003953A5">
            <w:pPr>
              <w:pStyle w:val="ListParagraph"/>
              <w:numPr>
                <w:ilvl w:val="0"/>
                <w:numId w:val="20"/>
              </w:numPr>
              <w:bidi/>
              <w:rPr>
                <w:rFonts w:cs="B Lotus"/>
                <w:rtl/>
                <w:lang w:bidi="fa-IR"/>
              </w:rPr>
            </w:pPr>
            <w:r w:rsidRPr="00E852BE">
              <w:rPr>
                <w:rFonts w:cs="B Lotus" w:hint="cs"/>
                <w:rtl/>
                <w:lang w:bidi="fa-IR"/>
              </w:rPr>
              <w:t xml:space="preserve">در مورد ابهام در کدگذاری، در صفحه 13 توضیح داده شده است. کدگذاری توسط دونفرنویسنده اول و دوم انجام شده است. </w:t>
            </w:r>
            <w:r w:rsidRPr="00E852BE">
              <w:rPr>
                <w:rFonts w:cs="B Lotus"/>
                <w:rtl/>
              </w:rPr>
              <w:t>برای اندازه‌گیری توافق بین‌کدگذاران، ضریب</w:t>
            </w:r>
            <w:r w:rsidRPr="00E852BE">
              <w:rPr>
                <w:rFonts w:ascii="Calibri" w:hAnsi="Calibri" w:cs="Calibri" w:hint="cs"/>
                <w:rtl/>
              </w:rPr>
              <w:t> </w:t>
            </w:r>
            <w:r w:rsidRPr="00E852BE">
              <w:rPr>
                <w:rFonts w:cs="B Lotus"/>
                <w:rtl/>
              </w:rPr>
              <w:t>کاپای کوهن</w:t>
            </w:r>
            <w:r w:rsidRPr="00E852BE">
              <w:rPr>
                <w:rFonts w:cs="B Lotus"/>
                <w:vertAlign w:val="superscript"/>
                <w:rtl/>
              </w:rPr>
              <w:footnoteReference w:id="1"/>
            </w:r>
            <w:r w:rsidRPr="00E852BE">
              <w:rPr>
                <w:rFonts w:cs="B Lotus"/>
                <w:rtl/>
              </w:rPr>
              <w:t>محاسبه شد که مقدار آن</w:t>
            </w:r>
            <w:r>
              <w:rPr>
                <w:rFonts w:cs="B Lotus" w:hint="cs"/>
                <w:rtl/>
              </w:rPr>
              <w:t xml:space="preserve"> 0.82</w:t>
            </w:r>
            <w:r>
              <w:rPr>
                <w:rFonts w:cs="B Lotus" w:hint="cs"/>
                <w:rtl/>
                <w:lang w:bidi="fa-IR"/>
              </w:rPr>
              <w:t xml:space="preserve"> </w:t>
            </w:r>
            <w:r w:rsidRPr="00E852BE">
              <w:rPr>
                <w:rFonts w:cs="B Lotus" w:hint="cs"/>
                <w:rtl/>
              </w:rPr>
              <w:t>به‌دست</w:t>
            </w:r>
            <w:r w:rsidRPr="00E852BE">
              <w:rPr>
                <w:rFonts w:cs="B Lotus"/>
                <w:rtl/>
              </w:rPr>
              <w:t xml:space="preserve"> </w:t>
            </w:r>
            <w:r w:rsidRPr="00E852BE">
              <w:rPr>
                <w:rFonts w:cs="B Lotus" w:hint="cs"/>
                <w:rtl/>
              </w:rPr>
              <w:t>آمد.</w:t>
            </w:r>
          </w:p>
        </w:tc>
      </w:tr>
      <w:tr w:rsidR="003953A5" w:rsidRPr="00E852BE" w14:paraId="79888C4D" w14:textId="77777777" w:rsidTr="007C77CD">
        <w:trPr>
          <w:trHeight w:val="443"/>
        </w:trPr>
        <w:tc>
          <w:tcPr>
            <w:tcW w:w="9609" w:type="dxa"/>
          </w:tcPr>
          <w:p w14:paraId="49A5D27B" w14:textId="77777777" w:rsidR="003953A5" w:rsidRPr="00E852BE" w:rsidRDefault="003953A5" w:rsidP="003953A5">
            <w:pPr>
              <w:pStyle w:val="ListParagraph"/>
              <w:numPr>
                <w:ilvl w:val="0"/>
                <w:numId w:val="20"/>
              </w:numPr>
              <w:bidi/>
              <w:rPr>
                <w:rFonts w:cs="B Lotus"/>
                <w:rtl/>
                <w:lang w:bidi="fa-IR"/>
              </w:rPr>
            </w:pPr>
            <w:r w:rsidRPr="00E852BE">
              <w:rPr>
                <w:rFonts w:cs="B Lotus" w:hint="cs"/>
                <w:rtl/>
                <w:lang w:bidi="fa-IR"/>
              </w:rPr>
              <w:t xml:space="preserve">براساس راهنمای </w:t>
            </w:r>
            <w:r w:rsidRPr="00E852BE">
              <w:rPr>
                <w:rFonts w:cs="B Lotus"/>
                <w:lang w:bidi="fa-IR"/>
              </w:rPr>
              <w:t>prisma</w:t>
            </w:r>
            <w:r w:rsidRPr="00E852BE">
              <w:rPr>
                <w:rFonts w:cs="B Lotus" w:hint="cs"/>
                <w:rtl/>
                <w:lang w:bidi="fa-IR"/>
              </w:rPr>
              <w:t xml:space="preserve"> فرایند غربالگری در 3 مرحله انجام شده است که بطور کامل در صفحه 8 توضیح داده شده است.</w:t>
            </w:r>
          </w:p>
        </w:tc>
      </w:tr>
      <w:tr w:rsidR="003953A5" w:rsidRPr="00E852BE" w14:paraId="4562313C" w14:textId="77777777" w:rsidTr="007C77CD">
        <w:trPr>
          <w:trHeight w:val="844"/>
        </w:trPr>
        <w:tc>
          <w:tcPr>
            <w:tcW w:w="9609" w:type="dxa"/>
          </w:tcPr>
          <w:p w14:paraId="067B5B17" w14:textId="77777777" w:rsidR="003953A5" w:rsidRPr="00E852BE" w:rsidRDefault="003953A5" w:rsidP="003953A5">
            <w:pPr>
              <w:pStyle w:val="ListParagraph"/>
              <w:numPr>
                <w:ilvl w:val="0"/>
                <w:numId w:val="20"/>
              </w:numPr>
              <w:bidi/>
              <w:rPr>
                <w:rFonts w:cs="B Lotus"/>
                <w:rtl/>
                <w:lang w:bidi="fa-IR"/>
              </w:rPr>
            </w:pPr>
            <w:r w:rsidRPr="00E852BE">
              <w:rPr>
                <w:rFonts w:cs="B Lotus" w:hint="cs"/>
                <w:rtl/>
                <w:lang w:bidi="fa-IR"/>
              </w:rPr>
              <w:t>جدول ارزیابی کیفیت مقالات  در صفحه</w:t>
            </w:r>
            <w:r>
              <w:rPr>
                <w:rFonts w:cs="B Lotus" w:hint="cs"/>
                <w:rtl/>
                <w:lang w:bidi="fa-IR"/>
              </w:rPr>
              <w:t xml:space="preserve"> 9 </w:t>
            </w:r>
            <w:r w:rsidRPr="00E852BE">
              <w:rPr>
                <w:rFonts w:cs="B Lotus" w:hint="cs"/>
                <w:rtl/>
                <w:lang w:bidi="fa-IR"/>
              </w:rPr>
              <w:t xml:space="preserve">ارائه شده است. </w:t>
            </w:r>
          </w:p>
        </w:tc>
      </w:tr>
      <w:tr w:rsidR="003953A5" w:rsidRPr="00E852BE" w14:paraId="37A86E5C" w14:textId="77777777" w:rsidTr="007C77CD">
        <w:trPr>
          <w:trHeight w:val="845"/>
        </w:trPr>
        <w:tc>
          <w:tcPr>
            <w:tcW w:w="9609" w:type="dxa"/>
          </w:tcPr>
          <w:p w14:paraId="6307A742" w14:textId="77777777" w:rsidR="003953A5" w:rsidRPr="00E852BE" w:rsidRDefault="003953A5" w:rsidP="003953A5">
            <w:pPr>
              <w:pStyle w:val="ListParagraph"/>
              <w:numPr>
                <w:ilvl w:val="0"/>
                <w:numId w:val="20"/>
              </w:numPr>
              <w:bidi/>
              <w:rPr>
                <w:rFonts w:cs="B Lotus"/>
                <w:rtl/>
                <w:lang w:bidi="fa-IR"/>
              </w:rPr>
            </w:pPr>
            <w:bookmarkStart w:id="0" w:name="_GoBack" w:colFirst="1" w:colLast="1"/>
            <w:r w:rsidRPr="00E852BE">
              <w:rPr>
                <w:rFonts w:cs="B Lotus" w:hint="cs"/>
                <w:rtl/>
                <w:lang w:bidi="fa-IR"/>
              </w:rPr>
              <w:t xml:space="preserve">در بخش مقدمه و بحث به تفاوت ها و شباهتهای این کار با پژوهش کاهیل (2007) و شکاف دانشی موجود و سهم علمی مقاله کنونی در بدنه دانشی موجود اشاره شده است. </w:t>
            </w:r>
          </w:p>
        </w:tc>
      </w:tr>
      <w:bookmarkEnd w:id="0"/>
      <w:tr w:rsidR="003953A5" w:rsidRPr="00E852BE" w14:paraId="07BAC1E2" w14:textId="77777777" w:rsidTr="007C77CD">
        <w:trPr>
          <w:trHeight w:val="900"/>
        </w:trPr>
        <w:tc>
          <w:tcPr>
            <w:tcW w:w="9609" w:type="dxa"/>
          </w:tcPr>
          <w:p w14:paraId="539EA207" w14:textId="77777777" w:rsidR="003953A5" w:rsidRPr="00E852BE" w:rsidRDefault="003953A5" w:rsidP="003953A5">
            <w:pPr>
              <w:pStyle w:val="ListParagraph"/>
              <w:numPr>
                <w:ilvl w:val="0"/>
                <w:numId w:val="20"/>
              </w:numPr>
              <w:bidi/>
              <w:rPr>
                <w:rFonts w:cs="B Lotus"/>
                <w:rtl/>
                <w:lang w:bidi="fa-IR"/>
              </w:rPr>
            </w:pPr>
            <w:r w:rsidRPr="00E852BE">
              <w:rPr>
                <w:rFonts w:cs="B Lotus"/>
                <w:rtl/>
              </w:rPr>
              <w:t>با سپاس از نقد سازنده جنابعالی، متن مقاله به‌طور کامل بازبینی شده است. در نسخه اصلاح‌شده، به‌جای گزارش صرف نقل قول‌ها، هر بخش از یافته‌ها بر اساس چهار مرحله ترکیب تفسیری (دسته‌بندی مفهومی، استخراج الگوها، پیوند نظری، و ارائه دستاورد جدید) بازنویسی شده است.</w:t>
            </w:r>
          </w:p>
        </w:tc>
      </w:tr>
      <w:tr w:rsidR="003953A5" w:rsidRPr="00E852BE" w14:paraId="4DDBD192" w14:textId="77777777" w:rsidTr="007C77CD">
        <w:trPr>
          <w:trHeight w:val="1405"/>
        </w:trPr>
        <w:tc>
          <w:tcPr>
            <w:tcW w:w="9609" w:type="dxa"/>
          </w:tcPr>
          <w:p w14:paraId="22ACBEB0" w14:textId="77777777" w:rsidR="003953A5" w:rsidRDefault="003953A5" w:rsidP="003953A5">
            <w:pPr>
              <w:pStyle w:val="ListParagraph"/>
              <w:numPr>
                <w:ilvl w:val="0"/>
                <w:numId w:val="20"/>
              </w:numPr>
              <w:bidi/>
              <w:rPr>
                <w:rFonts w:cs="B Lotus"/>
                <w:lang w:bidi="fa-IR"/>
              </w:rPr>
            </w:pPr>
            <w:r w:rsidRPr="00E852BE">
              <w:rPr>
                <w:rFonts w:cs="B Lotus" w:hint="cs"/>
                <w:rtl/>
                <w:lang w:bidi="fa-IR"/>
              </w:rPr>
              <w:t xml:space="preserve">در این مورد نیز تمام مقاله بازبینی شده است. </w:t>
            </w:r>
          </w:p>
          <w:p w14:paraId="581C39A2" w14:textId="77777777" w:rsidR="003953A5" w:rsidRPr="00E852BE" w:rsidRDefault="003953A5" w:rsidP="007C77CD">
            <w:pPr>
              <w:pStyle w:val="ListParagraph"/>
              <w:bidi/>
              <w:jc w:val="center"/>
              <w:rPr>
                <w:rFonts w:cs="B Lotus"/>
                <w:rtl/>
                <w:lang w:bidi="fa-IR"/>
              </w:rPr>
            </w:pPr>
            <w:r>
              <w:rPr>
                <w:rFonts w:cs="B Lotus" w:hint="cs"/>
                <w:rtl/>
                <w:lang w:bidi="fa-IR"/>
              </w:rPr>
              <w:t xml:space="preserve">                                                                                  با تشکر</w:t>
            </w:r>
          </w:p>
        </w:tc>
      </w:tr>
    </w:tbl>
    <w:p w14:paraId="29CAEA41" w14:textId="77777777" w:rsidR="003953A5" w:rsidRDefault="003953A5" w:rsidP="003953A5">
      <w:pPr>
        <w:bidi/>
        <w:jc w:val="center"/>
        <w:rPr>
          <w:rFonts w:cs="B Lotus"/>
          <w:b/>
          <w:bCs/>
          <w:sz w:val="26"/>
          <w:szCs w:val="26"/>
          <w:rtl/>
          <w:lang w:bidi="fa-IR"/>
        </w:rPr>
      </w:pPr>
    </w:p>
    <w:p w14:paraId="0D4CF05B" w14:textId="77777777" w:rsidR="00CC341C" w:rsidRPr="00CC341C" w:rsidRDefault="00CC341C" w:rsidP="00CC341C">
      <w:pPr>
        <w:bidi/>
        <w:jc w:val="center"/>
        <w:rPr>
          <w:rFonts w:cs="B Lotus"/>
          <w:b/>
          <w:bCs/>
          <w:sz w:val="26"/>
          <w:szCs w:val="26"/>
          <w:rtl/>
          <w:lang w:bidi="fa-IR"/>
        </w:rPr>
      </w:pPr>
    </w:p>
    <w:tbl>
      <w:tblPr>
        <w:tblpPr w:leftFromText="180" w:rightFromText="180" w:vertAnchor="text" w:tblpX="1" w:tblpY="389"/>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32"/>
      </w:tblGrid>
      <w:tr w:rsidR="00CC341C" w:rsidRPr="00CC341C" w14:paraId="7BDEEB97" w14:textId="77777777" w:rsidTr="00CC341C">
        <w:trPr>
          <w:trHeight w:val="1163"/>
        </w:trPr>
        <w:tc>
          <w:tcPr>
            <w:tcW w:w="9332" w:type="dxa"/>
          </w:tcPr>
          <w:p w14:paraId="5BAD8F26" w14:textId="77777777" w:rsidR="00CC341C" w:rsidRPr="00CC341C" w:rsidRDefault="00CC341C" w:rsidP="00CC341C">
            <w:pPr>
              <w:bidi/>
              <w:jc w:val="both"/>
              <w:rPr>
                <w:rFonts w:cs="B Lotus"/>
                <w:sz w:val="24"/>
                <w:szCs w:val="24"/>
                <w:rtl/>
                <w:lang w:bidi="fa-IR"/>
              </w:rPr>
            </w:pPr>
            <w:r w:rsidRPr="00CC341C">
              <w:rPr>
                <w:rFonts w:cs="B Lotus" w:hint="cs"/>
                <w:sz w:val="24"/>
                <w:szCs w:val="24"/>
                <w:rtl/>
                <w:lang w:bidi="fa-IR"/>
              </w:rPr>
              <w:t>پاسخ به داور محترم ( رنگ قرمز)</w:t>
            </w:r>
          </w:p>
          <w:p w14:paraId="043EE4DF" w14:textId="7A050BCC" w:rsidR="00CC341C" w:rsidRPr="00CC341C" w:rsidRDefault="00CC341C" w:rsidP="00CC341C">
            <w:pPr>
              <w:bidi/>
              <w:jc w:val="both"/>
              <w:rPr>
                <w:rFonts w:cs="B Lotus"/>
                <w:sz w:val="24"/>
                <w:szCs w:val="24"/>
                <w:rtl/>
                <w:lang w:bidi="fa-IR"/>
              </w:rPr>
            </w:pPr>
            <w:r w:rsidRPr="00CC341C">
              <w:rPr>
                <w:rFonts w:cs="B Lotus" w:hint="cs"/>
                <w:sz w:val="24"/>
                <w:szCs w:val="24"/>
                <w:rtl/>
                <w:lang w:bidi="fa-IR"/>
              </w:rPr>
              <w:t>با سلام و احترام خدمت داور محترم و تقدیر و تشکر بابت ارائه نظرات موشکافانه، گزارشی از اصلاحات انجام شده ارائه می</w:t>
            </w:r>
            <w:r w:rsidRPr="00CC341C">
              <w:rPr>
                <w:rFonts w:cs="B Lotus"/>
                <w:sz w:val="24"/>
                <w:szCs w:val="24"/>
                <w:rtl/>
                <w:lang w:bidi="fa-IR"/>
              </w:rPr>
              <w:softHyphen/>
            </w:r>
            <w:r w:rsidRPr="00CC341C">
              <w:rPr>
                <w:rFonts w:cs="B Lotus" w:hint="cs"/>
                <w:sz w:val="24"/>
                <w:szCs w:val="24"/>
                <w:rtl/>
                <w:lang w:bidi="fa-IR"/>
              </w:rPr>
              <w:t>شود:</w:t>
            </w:r>
          </w:p>
        </w:tc>
      </w:tr>
      <w:tr w:rsidR="00CC341C" w:rsidRPr="00CC341C" w14:paraId="78998D20" w14:textId="77777777" w:rsidTr="00CC341C">
        <w:trPr>
          <w:trHeight w:val="878"/>
        </w:trPr>
        <w:tc>
          <w:tcPr>
            <w:tcW w:w="9332" w:type="dxa"/>
          </w:tcPr>
          <w:p w14:paraId="6BDC2C3A" w14:textId="2A94731D" w:rsidR="00CC341C" w:rsidRPr="00CC341C" w:rsidRDefault="00CC341C" w:rsidP="00CC341C">
            <w:pPr>
              <w:numPr>
                <w:ilvl w:val="0"/>
                <w:numId w:val="21"/>
              </w:numPr>
              <w:bidi/>
              <w:jc w:val="both"/>
              <w:rPr>
                <w:rFonts w:cs="B Lotus"/>
                <w:sz w:val="24"/>
                <w:szCs w:val="24"/>
                <w:rtl/>
                <w:lang w:bidi="fa-IR"/>
              </w:rPr>
            </w:pPr>
            <w:r w:rsidRPr="00CC341C">
              <w:rPr>
                <w:rFonts w:cs="B Lotus" w:hint="cs"/>
                <w:sz w:val="24"/>
                <w:szCs w:val="24"/>
                <w:rtl/>
                <w:lang w:bidi="fa-IR"/>
              </w:rPr>
              <w:lastRenderedPageBreak/>
              <w:t>روش این پژوهش، فراترکیب است، و اجرای</w:t>
            </w:r>
            <w:r w:rsidRPr="00CC341C">
              <w:rPr>
                <w:rFonts w:cs="B Lotus"/>
                <w:sz w:val="24"/>
                <w:szCs w:val="24"/>
                <w:rtl/>
                <w:lang w:bidi="fa-IR"/>
              </w:rPr>
              <w:t xml:space="preserve"> </w:t>
            </w:r>
            <w:r w:rsidRPr="00CC341C">
              <w:rPr>
                <w:rFonts w:cs="B Lotus" w:hint="cs"/>
                <w:sz w:val="24"/>
                <w:szCs w:val="24"/>
                <w:rtl/>
                <w:lang w:bidi="fa-IR"/>
              </w:rPr>
              <w:t>پژوهش</w:t>
            </w:r>
            <w:r w:rsidRPr="00CC341C">
              <w:rPr>
                <w:rFonts w:cs="B Lotus"/>
                <w:sz w:val="24"/>
                <w:szCs w:val="24"/>
                <w:rtl/>
                <w:lang w:bidi="fa-IR"/>
              </w:rPr>
              <w:t xml:space="preserve"> </w:t>
            </w:r>
            <w:r w:rsidRPr="00CC341C">
              <w:rPr>
                <w:rFonts w:cs="B Lotus" w:hint="cs"/>
                <w:sz w:val="24"/>
                <w:szCs w:val="24"/>
                <w:rtl/>
                <w:lang w:bidi="fa-IR"/>
              </w:rPr>
              <w:t>بر</w:t>
            </w:r>
            <w:r w:rsidRPr="00CC341C">
              <w:rPr>
                <w:rFonts w:cs="B Lotus"/>
                <w:sz w:val="24"/>
                <w:szCs w:val="24"/>
                <w:rtl/>
                <w:lang w:bidi="fa-IR"/>
              </w:rPr>
              <w:t xml:space="preserve"> </w:t>
            </w:r>
            <w:r w:rsidRPr="00CC341C">
              <w:rPr>
                <w:rFonts w:cs="B Lotus" w:hint="cs"/>
                <w:sz w:val="24"/>
                <w:szCs w:val="24"/>
                <w:rtl/>
                <w:lang w:bidi="fa-IR"/>
              </w:rPr>
              <w:t>اساس</w:t>
            </w:r>
            <w:r w:rsidRPr="00CC341C">
              <w:rPr>
                <w:rFonts w:cs="B Lotus"/>
                <w:sz w:val="24"/>
                <w:szCs w:val="24"/>
                <w:rtl/>
                <w:lang w:bidi="fa-IR"/>
              </w:rPr>
              <w:t xml:space="preserve"> </w:t>
            </w:r>
            <w:r w:rsidRPr="00CC341C">
              <w:rPr>
                <w:rFonts w:cs="B Lotus" w:hint="cs"/>
                <w:sz w:val="24"/>
                <w:szCs w:val="24"/>
                <w:rtl/>
                <w:lang w:bidi="fa-IR"/>
              </w:rPr>
              <w:t>مدل</w:t>
            </w:r>
            <w:r w:rsidRPr="00CC341C">
              <w:rPr>
                <w:rFonts w:cs="B Lotus"/>
                <w:sz w:val="24"/>
                <w:szCs w:val="24"/>
                <w:rtl/>
                <w:lang w:bidi="fa-IR"/>
              </w:rPr>
              <w:t xml:space="preserve"> </w:t>
            </w:r>
            <w:r w:rsidRPr="00CC341C">
              <w:rPr>
                <w:rFonts w:cs="B Lotus" w:hint="cs"/>
                <w:sz w:val="24"/>
                <w:szCs w:val="24"/>
                <w:rtl/>
                <w:lang w:bidi="fa-IR"/>
              </w:rPr>
              <w:t>هفت‌مرحله‌ای</w:t>
            </w:r>
            <w:r w:rsidRPr="00CC341C">
              <w:rPr>
                <w:rFonts w:cs="B Lotus"/>
                <w:sz w:val="24"/>
                <w:szCs w:val="24"/>
                <w:rtl/>
                <w:lang w:bidi="fa-IR"/>
              </w:rPr>
              <w:t xml:space="preserve"> </w:t>
            </w:r>
            <w:r w:rsidRPr="00CC341C">
              <w:rPr>
                <w:rFonts w:cs="B Lotus" w:hint="cs"/>
                <w:sz w:val="24"/>
                <w:szCs w:val="24"/>
                <w:rtl/>
                <w:lang w:bidi="fa-IR"/>
              </w:rPr>
              <w:t>ساندلوسکی</w:t>
            </w:r>
            <w:r w:rsidRPr="00CC341C">
              <w:rPr>
                <w:rFonts w:cs="B Lotus"/>
                <w:sz w:val="24"/>
                <w:szCs w:val="24"/>
                <w:rtl/>
                <w:lang w:bidi="fa-IR"/>
              </w:rPr>
              <w:t xml:space="preserve"> </w:t>
            </w:r>
            <w:r w:rsidRPr="00CC341C">
              <w:rPr>
                <w:rFonts w:cs="B Lotus" w:hint="cs"/>
                <w:sz w:val="24"/>
                <w:szCs w:val="24"/>
                <w:rtl/>
                <w:lang w:bidi="fa-IR"/>
              </w:rPr>
              <w:t>و</w:t>
            </w:r>
            <w:r w:rsidRPr="00CC341C">
              <w:rPr>
                <w:rFonts w:cs="B Lotus"/>
                <w:sz w:val="24"/>
                <w:szCs w:val="24"/>
                <w:rtl/>
                <w:lang w:bidi="fa-IR"/>
              </w:rPr>
              <w:t xml:space="preserve"> </w:t>
            </w:r>
            <w:r w:rsidRPr="00CC341C">
              <w:rPr>
                <w:rFonts w:cs="B Lotus" w:hint="cs"/>
                <w:sz w:val="24"/>
                <w:szCs w:val="24"/>
                <w:rtl/>
                <w:lang w:bidi="fa-IR"/>
              </w:rPr>
              <w:t>باروسو</w:t>
            </w:r>
            <w:r w:rsidRPr="00CC341C">
              <w:rPr>
                <w:rFonts w:cs="B Lotus"/>
                <w:sz w:val="24"/>
                <w:szCs w:val="24"/>
                <w:rtl/>
                <w:lang w:bidi="fa-IR"/>
              </w:rPr>
              <w:t xml:space="preserve">(۲۰۰۷) </w:t>
            </w:r>
            <w:r w:rsidRPr="00CC341C">
              <w:rPr>
                <w:rFonts w:cs="B Lotus" w:hint="cs"/>
                <w:sz w:val="24"/>
                <w:szCs w:val="24"/>
                <w:rtl/>
                <w:lang w:bidi="fa-IR"/>
              </w:rPr>
              <w:t>که</w:t>
            </w:r>
            <w:r w:rsidRPr="00CC341C">
              <w:rPr>
                <w:rFonts w:cs="B Lotus"/>
                <w:sz w:val="24"/>
                <w:szCs w:val="24"/>
                <w:rtl/>
                <w:lang w:bidi="fa-IR"/>
              </w:rPr>
              <w:t xml:space="preserve"> </w:t>
            </w:r>
            <w:r w:rsidRPr="00CC341C">
              <w:rPr>
                <w:rFonts w:cs="B Lotus" w:hint="cs"/>
                <w:sz w:val="24"/>
                <w:szCs w:val="24"/>
                <w:rtl/>
                <w:lang w:bidi="fa-IR"/>
              </w:rPr>
              <w:t>معتبرترین</w:t>
            </w:r>
            <w:r w:rsidRPr="00CC341C">
              <w:rPr>
                <w:rFonts w:cs="B Lotus"/>
                <w:sz w:val="24"/>
                <w:szCs w:val="24"/>
                <w:rtl/>
                <w:lang w:bidi="fa-IR"/>
              </w:rPr>
              <w:t xml:space="preserve"> </w:t>
            </w:r>
            <w:r w:rsidRPr="00CC341C">
              <w:rPr>
                <w:rFonts w:cs="B Lotus" w:hint="cs"/>
                <w:sz w:val="24"/>
                <w:szCs w:val="24"/>
                <w:rtl/>
                <w:lang w:bidi="fa-IR"/>
              </w:rPr>
              <w:t>چارچوب</w:t>
            </w:r>
            <w:r w:rsidRPr="00CC341C">
              <w:rPr>
                <w:rFonts w:cs="B Lotus"/>
                <w:sz w:val="24"/>
                <w:szCs w:val="24"/>
                <w:rtl/>
                <w:lang w:bidi="fa-IR"/>
              </w:rPr>
              <w:t xml:space="preserve"> </w:t>
            </w:r>
            <w:r w:rsidRPr="00CC341C">
              <w:rPr>
                <w:rFonts w:cs="B Lotus" w:hint="cs"/>
                <w:sz w:val="24"/>
                <w:szCs w:val="24"/>
                <w:rtl/>
                <w:lang w:bidi="fa-IR"/>
              </w:rPr>
              <w:t>در</w:t>
            </w:r>
            <w:r w:rsidRPr="00CC341C">
              <w:rPr>
                <w:rFonts w:cs="B Lotus"/>
                <w:sz w:val="24"/>
                <w:szCs w:val="24"/>
                <w:rtl/>
                <w:lang w:bidi="fa-IR"/>
              </w:rPr>
              <w:t xml:space="preserve"> </w:t>
            </w:r>
            <w:r w:rsidRPr="00CC341C">
              <w:rPr>
                <w:rFonts w:cs="B Lotus" w:hint="cs"/>
                <w:sz w:val="24"/>
                <w:szCs w:val="24"/>
                <w:rtl/>
                <w:lang w:bidi="fa-IR"/>
              </w:rPr>
              <w:t>فراترکیب</w:t>
            </w:r>
            <w:r w:rsidRPr="00CC341C">
              <w:rPr>
                <w:rFonts w:cs="B Lotus"/>
                <w:sz w:val="24"/>
                <w:szCs w:val="24"/>
                <w:rtl/>
                <w:lang w:bidi="fa-IR"/>
              </w:rPr>
              <w:t xml:space="preserve"> </w:t>
            </w:r>
            <w:r w:rsidRPr="00CC341C">
              <w:rPr>
                <w:rFonts w:cs="B Lotus" w:hint="cs"/>
                <w:sz w:val="24"/>
                <w:szCs w:val="24"/>
                <w:rtl/>
                <w:lang w:bidi="fa-IR"/>
              </w:rPr>
              <w:t>است،</w:t>
            </w:r>
            <w:r w:rsidRPr="00CC341C">
              <w:rPr>
                <w:rFonts w:cs="B Lotus"/>
                <w:sz w:val="24"/>
                <w:szCs w:val="24"/>
                <w:rtl/>
                <w:lang w:bidi="fa-IR"/>
              </w:rPr>
              <w:t xml:space="preserve"> </w:t>
            </w:r>
            <w:r w:rsidRPr="00CC341C">
              <w:rPr>
                <w:rFonts w:cs="B Lotus" w:hint="cs"/>
                <w:sz w:val="24"/>
                <w:szCs w:val="24"/>
                <w:rtl/>
                <w:lang w:bidi="fa-IR"/>
              </w:rPr>
              <w:t>انجام</w:t>
            </w:r>
            <w:r w:rsidRPr="00CC341C">
              <w:rPr>
                <w:rFonts w:cs="B Lotus"/>
                <w:sz w:val="24"/>
                <w:szCs w:val="24"/>
                <w:rtl/>
                <w:lang w:bidi="fa-IR"/>
              </w:rPr>
              <w:t xml:space="preserve"> </w:t>
            </w:r>
            <w:r w:rsidRPr="00CC341C">
              <w:rPr>
                <w:rFonts w:cs="B Lotus" w:hint="cs"/>
                <w:sz w:val="24"/>
                <w:szCs w:val="24"/>
                <w:rtl/>
                <w:lang w:bidi="fa-IR"/>
              </w:rPr>
              <w:t>شده</w:t>
            </w:r>
            <w:r w:rsidRPr="00CC341C">
              <w:rPr>
                <w:rFonts w:cs="B Lotus"/>
                <w:sz w:val="24"/>
                <w:szCs w:val="24"/>
                <w:rtl/>
                <w:lang w:bidi="fa-IR"/>
              </w:rPr>
              <w:t xml:space="preserve"> </w:t>
            </w:r>
            <w:r w:rsidRPr="00CC341C">
              <w:rPr>
                <w:rFonts w:cs="B Lotus" w:hint="cs"/>
                <w:sz w:val="24"/>
                <w:szCs w:val="24"/>
                <w:rtl/>
                <w:lang w:bidi="fa-IR"/>
              </w:rPr>
              <w:t>است</w:t>
            </w:r>
            <w:r w:rsidRPr="00CC341C">
              <w:rPr>
                <w:rFonts w:cs="B Lotus"/>
                <w:sz w:val="24"/>
                <w:szCs w:val="24"/>
                <w:rtl/>
                <w:lang w:bidi="fa-IR"/>
              </w:rPr>
              <w:t xml:space="preserve"> </w:t>
            </w:r>
            <w:r w:rsidRPr="00CC341C">
              <w:rPr>
                <w:rFonts w:cs="B Lotus" w:hint="cs"/>
                <w:sz w:val="24"/>
                <w:szCs w:val="24"/>
                <w:rtl/>
                <w:lang w:bidi="fa-IR"/>
              </w:rPr>
              <w:t>که</w:t>
            </w:r>
            <w:r w:rsidRPr="00CC341C">
              <w:rPr>
                <w:rFonts w:cs="B Lotus"/>
                <w:sz w:val="24"/>
                <w:szCs w:val="24"/>
                <w:rtl/>
                <w:lang w:bidi="fa-IR"/>
              </w:rPr>
              <w:t xml:space="preserve"> </w:t>
            </w:r>
            <w:r w:rsidRPr="00CC341C">
              <w:rPr>
                <w:rFonts w:cs="B Lotus" w:hint="cs"/>
                <w:sz w:val="24"/>
                <w:szCs w:val="24"/>
                <w:rtl/>
                <w:lang w:bidi="fa-IR"/>
              </w:rPr>
              <w:t>در</w:t>
            </w:r>
            <w:r w:rsidRPr="00CC341C">
              <w:rPr>
                <w:rFonts w:cs="B Lotus"/>
                <w:sz w:val="24"/>
                <w:szCs w:val="24"/>
                <w:rtl/>
                <w:lang w:bidi="fa-IR"/>
              </w:rPr>
              <w:t xml:space="preserve"> </w:t>
            </w:r>
            <w:r w:rsidRPr="00CC341C">
              <w:rPr>
                <w:rFonts w:cs="B Lotus" w:hint="cs"/>
                <w:sz w:val="24"/>
                <w:szCs w:val="24"/>
                <w:rtl/>
                <w:lang w:bidi="fa-IR"/>
              </w:rPr>
              <w:t>صفحه</w:t>
            </w:r>
            <w:r w:rsidRPr="00CC341C">
              <w:rPr>
                <w:rFonts w:cs="B Lotus"/>
                <w:sz w:val="24"/>
                <w:szCs w:val="24"/>
                <w:rtl/>
                <w:lang w:bidi="fa-IR"/>
              </w:rPr>
              <w:t xml:space="preserve"> 7 </w:t>
            </w:r>
            <w:r w:rsidRPr="00CC341C">
              <w:rPr>
                <w:rFonts w:cs="B Lotus" w:hint="cs"/>
                <w:sz w:val="24"/>
                <w:szCs w:val="24"/>
                <w:rtl/>
                <w:lang w:bidi="fa-IR"/>
              </w:rPr>
              <w:t>توضیح</w:t>
            </w:r>
            <w:r w:rsidRPr="00CC341C">
              <w:rPr>
                <w:rFonts w:cs="B Lotus"/>
                <w:sz w:val="24"/>
                <w:szCs w:val="24"/>
                <w:rtl/>
                <w:lang w:bidi="fa-IR"/>
              </w:rPr>
              <w:t xml:space="preserve"> </w:t>
            </w:r>
            <w:r w:rsidRPr="00CC341C">
              <w:rPr>
                <w:rFonts w:cs="B Lotus" w:hint="cs"/>
                <w:sz w:val="24"/>
                <w:szCs w:val="24"/>
                <w:rtl/>
                <w:lang w:bidi="fa-IR"/>
              </w:rPr>
              <w:t>داده</w:t>
            </w:r>
            <w:r w:rsidRPr="00CC341C">
              <w:rPr>
                <w:rFonts w:cs="B Lotus"/>
                <w:sz w:val="24"/>
                <w:szCs w:val="24"/>
                <w:rtl/>
                <w:lang w:bidi="fa-IR"/>
              </w:rPr>
              <w:t xml:space="preserve"> </w:t>
            </w:r>
            <w:r w:rsidRPr="00CC341C">
              <w:rPr>
                <w:rFonts w:cs="B Lotus" w:hint="cs"/>
                <w:sz w:val="24"/>
                <w:szCs w:val="24"/>
                <w:rtl/>
                <w:lang w:bidi="fa-IR"/>
              </w:rPr>
              <w:t>شده</w:t>
            </w:r>
            <w:r w:rsidRPr="00CC341C">
              <w:rPr>
                <w:rFonts w:cs="B Lotus"/>
                <w:sz w:val="24"/>
                <w:szCs w:val="24"/>
                <w:rtl/>
                <w:lang w:bidi="fa-IR"/>
              </w:rPr>
              <w:t xml:space="preserve"> </w:t>
            </w:r>
            <w:r w:rsidRPr="00CC341C">
              <w:rPr>
                <w:rFonts w:cs="B Lotus" w:hint="cs"/>
                <w:sz w:val="24"/>
                <w:szCs w:val="24"/>
                <w:rtl/>
                <w:lang w:bidi="fa-IR"/>
              </w:rPr>
              <w:t>است</w:t>
            </w:r>
            <w:r w:rsidRPr="00CC341C">
              <w:rPr>
                <w:rFonts w:cs="B Lotus"/>
                <w:sz w:val="24"/>
                <w:szCs w:val="24"/>
                <w:rtl/>
                <w:lang w:bidi="fa-IR"/>
              </w:rPr>
              <w:t>.</w:t>
            </w:r>
          </w:p>
        </w:tc>
      </w:tr>
      <w:tr w:rsidR="00CC341C" w:rsidRPr="00CC341C" w14:paraId="336CF542" w14:textId="77777777" w:rsidTr="00CC341C">
        <w:trPr>
          <w:trHeight w:val="2465"/>
        </w:trPr>
        <w:tc>
          <w:tcPr>
            <w:tcW w:w="9332" w:type="dxa"/>
          </w:tcPr>
          <w:p w14:paraId="0D5FE8A7" w14:textId="53421E62" w:rsidR="00CC341C" w:rsidRPr="00CC341C" w:rsidRDefault="00CC341C" w:rsidP="00CC341C">
            <w:pPr>
              <w:numPr>
                <w:ilvl w:val="0"/>
                <w:numId w:val="21"/>
              </w:numPr>
              <w:bidi/>
              <w:jc w:val="both"/>
              <w:rPr>
                <w:rFonts w:cs="B Lotus"/>
                <w:sz w:val="24"/>
                <w:szCs w:val="24"/>
                <w:rtl/>
                <w:lang w:bidi="fa-IR"/>
              </w:rPr>
            </w:pPr>
            <w:r w:rsidRPr="00CC341C">
              <w:rPr>
                <w:rFonts w:cs="B Lotus" w:hint="cs"/>
                <w:sz w:val="24"/>
                <w:szCs w:val="24"/>
                <w:rtl/>
                <w:lang w:bidi="fa-IR"/>
              </w:rPr>
              <w:t>در پاسخ به نقد  فرصت ساز داور در مورد امکان سنجی بازنشستگی مرحله ای در ایران، که</w:t>
            </w:r>
            <w:r w:rsidRPr="00CC341C">
              <w:rPr>
                <w:rFonts w:cs="B Lotus"/>
                <w:sz w:val="24"/>
                <w:szCs w:val="24"/>
                <w:rtl/>
                <w:lang w:bidi="fa-IR"/>
              </w:rPr>
              <w:t xml:space="preserve"> </w:t>
            </w:r>
            <w:r w:rsidRPr="00CC341C">
              <w:rPr>
                <w:rFonts w:cs="B Lotus" w:hint="cs"/>
                <w:sz w:val="24"/>
                <w:szCs w:val="24"/>
                <w:rtl/>
                <w:lang w:bidi="fa-IR"/>
              </w:rPr>
              <w:t xml:space="preserve"> نقد بجا و درستی است . با توجه به اینکه</w:t>
            </w:r>
            <w:r w:rsidRPr="00CC341C">
              <w:rPr>
                <w:rFonts w:cs="B Lotus"/>
                <w:sz w:val="24"/>
                <w:szCs w:val="24"/>
                <w:rtl/>
                <w:lang w:bidi="fa-IR"/>
              </w:rPr>
              <w:t xml:space="preserve"> </w:t>
            </w:r>
            <w:r w:rsidRPr="00CC341C">
              <w:rPr>
                <w:rFonts w:cs="B Lotus" w:hint="cs"/>
                <w:sz w:val="24"/>
                <w:szCs w:val="24"/>
                <w:rtl/>
                <w:lang w:bidi="fa-IR"/>
              </w:rPr>
              <w:t>که</w:t>
            </w:r>
            <w:r w:rsidRPr="00CC341C">
              <w:rPr>
                <w:rFonts w:cs="B Lotus"/>
                <w:sz w:val="24"/>
                <w:szCs w:val="24"/>
                <w:rtl/>
                <w:lang w:bidi="fa-IR"/>
              </w:rPr>
              <w:t xml:space="preserve"> </w:t>
            </w:r>
            <w:r w:rsidRPr="00CC341C">
              <w:rPr>
                <w:rFonts w:cs="B Lotus" w:hint="cs"/>
                <w:sz w:val="24"/>
                <w:szCs w:val="24"/>
                <w:rtl/>
                <w:lang w:bidi="fa-IR"/>
              </w:rPr>
              <w:t>مقاله</w:t>
            </w:r>
            <w:r w:rsidRPr="00CC341C">
              <w:rPr>
                <w:rFonts w:cs="B Lotus"/>
                <w:sz w:val="24"/>
                <w:szCs w:val="24"/>
                <w:rtl/>
                <w:lang w:bidi="fa-IR"/>
              </w:rPr>
              <w:t xml:space="preserve"> </w:t>
            </w:r>
            <w:r w:rsidRPr="00CC341C">
              <w:rPr>
                <w:rFonts w:cs="B Lotus" w:hint="cs"/>
                <w:sz w:val="24"/>
                <w:szCs w:val="24"/>
                <w:rtl/>
                <w:lang w:bidi="fa-IR"/>
              </w:rPr>
              <w:t>به‌عنوان</w:t>
            </w:r>
            <w:r w:rsidRPr="00CC341C">
              <w:rPr>
                <w:rFonts w:cs="B Lotus"/>
                <w:sz w:val="24"/>
                <w:szCs w:val="24"/>
                <w:rtl/>
                <w:lang w:bidi="fa-IR"/>
              </w:rPr>
              <w:t xml:space="preserve"> </w:t>
            </w:r>
            <w:r w:rsidRPr="00CC341C">
              <w:rPr>
                <w:rFonts w:cs="B Lotus" w:hint="cs"/>
                <w:sz w:val="24"/>
                <w:szCs w:val="24"/>
                <w:rtl/>
                <w:lang w:bidi="fa-IR"/>
              </w:rPr>
              <w:t>یک</w:t>
            </w:r>
            <w:r w:rsidRPr="00CC341C">
              <w:rPr>
                <w:rFonts w:cs="B Lotus"/>
                <w:sz w:val="24"/>
                <w:szCs w:val="24"/>
                <w:rtl/>
                <w:lang w:bidi="fa-IR"/>
              </w:rPr>
              <w:t xml:space="preserve"> </w:t>
            </w:r>
            <w:r w:rsidRPr="00CC341C">
              <w:rPr>
                <w:rFonts w:cs="B Lotus" w:hint="cs"/>
                <w:sz w:val="24"/>
                <w:szCs w:val="24"/>
                <w:rtl/>
                <w:lang w:bidi="fa-IR"/>
              </w:rPr>
              <w:t>مطالعه</w:t>
            </w:r>
            <w:r w:rsidRPr="00CC341C">
              <w:rPr>
                <w:rFonts w:cs="B Lotus"/>
                <w:sz w:val="24"/>
                <w:szCs w:val="24"/>
                <w:rtl/>
                <w:lang w:bidi="fa-IR"/>
              </w:rPr>
              <w:t xml:space="preserve"> </w:t>
            </w:r>
            <w:r w:rsidRPr="00CC341C">
              <w:rPr>
                <w:rFonts w:cs="B Lotus" w:hint="cs"/>
                <w:sz w:val="24"/>
                <w:szCs w:val="24"/>
                <w:rtl/>
                <w:lang w:bidi="fa-IR"/>
              </w:rPr>
              <w:t>فراترکیب،</w:t>
            </w:r>
            <w:r w:rsidRPr="00CC341C">
              <w:rPr>
                <w:rFonts w:cs="B Lotus"/>
                <w:sz w:val="24"/>
                <w:szCs w:val="24"/>
                <w:rtl/>
                <w:lang w:bidi="fa-IR"/>
              </w:rPr>
              <w:t xml:space="preserve"> </w:t>
            </w:r>
            <w:r w:rsidRPr="00CC341C">
              <w:rPr>
                <w:rFonts w:cs="B Lotus" w:hint="cs"/>
                <w:sz w:val="24"/>
                <w:szCs w:val="24"/>
                <w:rtl/>
                <w:lang w:bidi="fa-IR"/>
              </w:rPr>
              <w:t>وظیفه‌اش</w:t>
            </w:r>
            <w:r w:rsidRPr="00CC341C">
              <w:rPr>
                <w:rFonts w:cs="B Lotus"/>
                <w:sz w:val="24"/>
                <w:szCs w:val="24"/>
                <w:rtl/>
                <w:lang w:bidi="fa-IR"/>
              </w:rPr>
              <w:t xml:space="preserve"> </w:t>
            </w:r>
            <w:r w:rsidRPr="00CC341C">
              <w:rPr>
                <w:rFonts w:cs="B Lotus" w:hint="cs"/>
                <w:sz w:val="24"/>
                <w:szCs w:val="24"/>
                <w:rtl/>
                <w:lang w:bidi="fa-IR"/>
              </w:rPr>
              <w:t>شناسایی</w:t>
            </w:r>
            <w:r w:rsidRPr="00CC341C">
              <w:rPr>
                <w:rFonts w:cs="B Lotus"/>
                <w:sz w:val="24"/>
                <w:szCs w:val="24"/>
                <w:rtl/>
                <w:lang w:bidi="fa-IR"/>
              </w:rPr>
              <w:t xml:space="preserve"> </w:t>
            </w:r>
            <w:r w:rsidRPr="00CC341C">
              <w:rPr>
                <w:rFonts w:cs="B Lotus" w:hint="cs"/>
                <w:sz w:val="24"/>
                <w:szCs w:val="24"/>
                <w:rtl/>
                <w:lang w:bidi="fa-IR"/>
              </w:rPr>
              <w:t>الگوهای</w:t>
            </w:r>
            <w:r w:rsidRPr="00CC341C">
              <w:rPr>
                <w:rFonts w:cs="B Lotus"/>
                <w:sz w:val="24"/>
                <w:szCs w:val="24"/>
                <w:rtl/>
                <w:lang w:bidi="fa-IR"/>
              </w:rPr>
              <w:t xml:space="preserve"> </w:t>
            </w:r>
            <w:r w:rsidRPr="00CC341C">
              <w:rPr>
                <w:rFonts w:cs="B Lotus" w:hint="cs"/>
                <w:sz w:val="24"/>
                <w:szCs w:val="24"/>
                <w:rtl/>
                <w:lang w:bidi="fa-IR"/>
              </w:rPr>
              <w:t>موجود</w:t>
            </w:r>
            <w:r w:rsidRPr="00CC341C">
              <w:rPr>
                <w:rFonts w:cs="B Lotus"/>
                <w:sz w:val="24"/>
                <w:szCs w:val="24"/>
                <w:rtl/>
                <w:lang w:bidi="fa-IR"/>
              </w:rPr>
              <w:t xml:space="preserve"> </w:t>
            </w:r>
            <w:r w:rsidRPr="00CC341C">
              <w:rPr>
                <w:rFonts w:cs="B Lotus" w:hint="cs"/>
                <w:sz w:val="24"/>
                <w:szCs w:val="24"/>
                <w:rtl/>
                <w:lang w:bidi="fa-IR"/>
              </w:rPr>
              <w:t>و</w:t>
            </w:r>
            <w:r w:rsidRPr="00CC341C">
              <w:rPr>
                <w:rFonts w:cs="B Lotus"/>
                <w:sz w:val="24"/>
                <w:szCs w:val="24"/>
                <w:rtl/>
                <w:lang w:bidi="fa-IR"/>
              </w:rPr>
              <w:t xml:space="preserve"> </w:t>
            </w:r>
            <w:r w:rsidRPr="00CC341C">
              <w:rPr>
                <w:rFonts w:cs="B Lotus" w:hint="cs"/>
                <w:sz w:val="24"/>
                <w:szCs w:val="24"/>
                <w:rtl/>
                <w:lang w:bidi="fa-IR"/>
              </w:rPr>
              <w:t>ارائه</w:t>
            </w:r>
            <w:r w:rsidRPr="00CC341C">
              <w:rPr>
                <w:rFonts w:cs="B Lotus"/>
                <w:sz w:val="24"/>
                <w:szCs w:val="24"/>
                <w:rtl/>
                <w:lang w:bidi="fa-IR"/>
              </w:rPr>
              <w:t xml:space="preserve"> </w:t>
            </w:r>
            <w:r w:rsidRPr="00CC341C">
              <w:rPr>
                <w:rFonts w:cs="B Lotus" w:hint="cs"/>
                <w:sz w:val="24"/>
                <w:szCs w:val="24"/>
                <w:rtl/>
                <w:lang w:bidi="fa-IR"/>
              </w:rPr>
              <w:t>افق‌های</w:t>
            </w:r>
            <w:r w:rsidRPr="00CC341C">
              <w:rPr>
                <w:rFonts w:cs="B Lotus"/>
                <w:sz w:val="24"/>
                <w:szCs w:val="24"/>
                <w:rtl/>
                <w:lang w:bidi="fa-IR"/>
              </w:rPr>
              <w:t xml:space="preserve"> </w:t>
            </w:r>
            <w:r w:rsidRPr="00CC341C">
              <w:rPr>
                <w:rFonts w:cs="B Lotus" w:hint="cs"/>
                <w:sz w:val="24"/>
                <w:szCs w:val="24"/>
                <w:rtl/>
                <w:lang w:bidi="fa-IR"/>
              </w:rPr>
              <w:t>جدید</w:t>
            </w:r>
            <w:r w:rsidRPr="00CC341C">
              <w:rPr>
                <w:rFonts w:cs="B Lotus"/>
                <w:sz w:val="24"/>
                <w:szCs w:val="24"/>
                <w:rtl/>
                <w:lang w:bidi="fa-IR"/>
              </w:rPr>
              <w:t xml:space="preserve"> </w:t>
            </w:r>
            <w:r w:rsidRPr="00CC341C">
              <w:rPr>
                <w:rFonts w:cs="B Lotus" w:hint="cs"/>
                <w:sz w:val="24"/>
                <w:szCs w:val="24"/>
                <w:rtl/>
                <w:lang w:bidi="fa-IR"/>
              </w:rPr>
              <w:t>است،</w:t>
            </w:r>
            <w:r w:rsidRPr="00CC341C">
              <w:rPr>
                <w:rFonts w:cs="B Lotus"/>
                <w:sz w:val="24"/>
                <w:szCs w:val="24"/>
                <w:rtl/>
                <w:lang w:bidi="fa-IR"/>
              </w:rPr>
              <w:t xml:space="preserve"> </w:t>
            </w:r>
            <w:r w:rsidRPr="00CC341C">
              <w:rPr>
                <w:rFonts w:cs="B Lotus" w:hint="cs"/>
                <w:sz w:val="24"/>
                <w:szCs w:val="24"/>
                <w:rtl/>
                <w:lang w:bidi="fa-IR"/>
              </w:rPr>
              <w:t>پیشنهاد</w:t>
            </w:r>
            <w:r w:rsidRPr="00CC341C">
              <w:rPr>
                <w:rFonts w:cs="B Lotus"/>
                <w:sz w:val="24"/>
                <w:szCs w:val="24"/>
                <w:rtl/>
                <w:lang w:bidi="fa-IR"/>
              </w:rPr>
              <w:t xml:space="preserve"> </w:t>
            </w:r>
            <w:r w:rsidRPr="00CC341C">
              <w:rPr>
                <w:rFonts w:cs="B Lotus" w:hint="cs"/>
                <w:sz w:val="24"/>
                <w:szCs w:val="24"/>
                <w:rtl/>
                <w:lang w:bidi="fa-IR"/>
              </w:rPr>
              <w:t>پژوهش‌های</w:t>
            </w:r>
            <w:r w:rsidRPr="00CC341C">
              <w:rPr>
                <w:rFonts w:cs="B Lotus"/>
                <w:sz w:val="24"/>
                <w:szCs w:val="24"/>
                <w:rtl/>
                <w:lang w:bidi="fa-IR"/>
              </w:rPr>
              <w:t xml:space="preserve"> </w:t>
            </w:r>
            <w:r w:rsidRPr="00CC341C">
              <w:rPr>
                <w:rFonts w:cs="B Lotus" w:hint="cs"/>
                <w:sz w:val="24"/>
                <w:szCs w:val="24"/>
                <w:rtl/>
                <w:lang w:bidi="fa-IR"/>
              </w:rPr>
              <w:t>آینده</w:t>
            </w:r>
            <w:r w:rsidRPr="00CC341C">
              <w:rPr>
                <w:rFonts w:cs="B Lotus"/>
                <w:sz w:val="24"/>
                <w:szCs w:val="24"/>
                <w:rtl/>
                <w:lang w:bidi="fa-IR"/>
              </w:rPr>
              <w:t xml:space="preserve"> (</w:t>
            </w:r>
            <w:r w:rsidRPr="00CC341C">
              <w:rPr>
                <w:rFonts w:cs="B Lotus" w:hint="cs"/>
                <w:sz w:val="24"/>
                <w:szCs w:val="24"/>
                <w:rtl/>
                <w:lang w:bidi="fa-IR"/>
              </w:rPr>
              <w:t>مانند</w:t>
            </w:r>
            <w:r w:rsidRPr="00CC341C">
              <w:rPr>
                <w:rFonts w:cs="B Lotus"/>
                <w:sz w:val="24"/>
                <w:szCs w:val="24"/>
                <w:rtl/>
                <w:lang w:bidi="fa-IR"/>
              </w:rPr>
              <w:t xml:space="preserve"> </w:t>
            </w:r>
            <w:r w:rsidRPr="00CC341C">
              <w:rPr>
                <w:rFonts w:cs="B Lotus" w:hint="cs"/>
                <w:sz w:val="24"/>
                <w:szCs w:val="24"/>
                <w:rtl/>
                <w:lang w:bidi="fa-IR"/>
              </w:rPr>
              <w:t>روش</w:t>
            </w:r>
            <w:r w:rsidRPr="00CC341C">
              <w:rPr>
                <w:rFonts w:cs="B Lotus"/>
                <w:sz w:val="24"/>
                <w:szCs w:val="24"/>
                <w:rtl/>
                <w:lang w:bidi="fa-IR"/>
              </w:rPr>
              <w:t xml:space="preserve"> </w:t>
            </w:r>
            <w:r w:rsidRPr="00CC341C">
              <w:rPr>
                <w:rFonts w:cs="B Lotus" w:hint="cs"/>
                <w:sz w:val="24"/>
                <w:szCs w:val="24"/>
                <w:rtl/>
                <w:lang w:bidi="fa-IR"/>
              </w:rPr>
              <w:t>دلفی</w:t>
            </w:r>
            <w:r w:rsidRPr="00CC341C">
              <w:rPr>
                <w:rFonts w:cs="B Lotus"/>
                <w:sz w:val="24"/>
                <w:szCs w:val="24"/>
                <w:rtl/>
                <w:lang w:bidi="fa-IR"/>
              </w:rPr>
              <w:t xml:space="preserve">) </w:t>
            </w:r>
            <w:r w:rsidRPr="00CC341C">
              <w:rPr>
                <w:rFonts w:cs="B Lotus" w:hint="cs"/>
                <w:sz w:val="24"/>
                <w:szCs w:val="24"/>
                <w:rtl/>
                <w:lang w:bidi="fa-IR"/>
              </w:rPr>
              <w:t>گام</w:t>
            </w:r>
            <w:r w:rsidRPr="00CC341C">
              <w:rPr>
                <w:rFonts w:cs="B Lotus"/>
                <w:sz w:val="24"/>
                <w:szCs w:val="24"/>
                <w:rtl/>
                <w:lang w:bidi="fa-IR"/>
              </w:rPr>
              <w:t xml:space="preserve"> </w:t>
            </w:r>
            <w:r w:rsidRPr="00CC341C">
              <w:rPr>
                <w:rFonts w:cs="B Lotus" w:hint="cs"/>
                <w:sz w:val="24"/>
                <w:szCs w:val="24"/>
                <w:rtl/>
                <w:lang w:bidi="fa-IR"/>
              </w:rPr>
              <w:t>بعدی</w:t>
            </w:r>
            <w:r w:rsidRPr="00CC341C">
              <w:rPr>
                <w:rFonts w:cs="B Lotus"/>
                <w:sz w:val="24"/>
                <w:szCs w:val="24"/>
                <w:rtl/>
                <w:lang w:bidi="fa-IR"/>
              </w:rPr>
              <w:t xml:space="preserve"> </w:t>
            </w:r>
            <w:r w:rsidRPr="00CC341C">
              <w:rPr>
                <w:rFonts w:cs="B Lotus" w:hint="cs"/>
                <w:sz w:val="24"/>
                <w:szCs w:val="24"/>
                <w:rtl/>
                <w:lang w:bidi="fa-IR"/>
              </w:rPr>
              <w:t>برای</w:t>
            </w:r>
            <w:r w:rsidRPr="00CC341C">
              <w:rPr>
                <w:rFonts w:cs="B Lotus"/>
                <w:sz w:val="24"/>
                <w:szCs w:val="24"/>
                <w:rtl/>
                <w:lang w:bidi="fa-IR"/>
              </w:rPr>
              <w:t xml:space="preserve"> </w:t>
            </w:r>
            <w:r w:rsidRPr="00CC341C">
              <w:rPr>
                <w:rFonts w:cs="B Lotus" w:hint="cs"/>
                <w:sz w:val="24"/>
                <w:szCs w:val="24"/>
                <w:rtl/>
                <w:lang w:bidi="fa-IR"/>
              </w:rPr>
              <w:t>بررسی</w:t>
            </w:r>
            <w:r w:rsidRPr="00CC341C">
              <w:rPr>
                <w:rFonts w:cs="B Lotus"/>
                <w:sz w:val="24"/>
                <w:szCs w:val="24"/>
                <w:rtl/>
                <w:lang w:bidi="fa-IR"/>
              </w:rPr>
              <w:t xml:space="preserve"> </w:t>
            </w:r>
            <w:r w:rsidRPr="00CC341C">
              <w:rPr>
                <w:rFonts w:cs="B Lotus" w:hint="cs"/>
                <w:sz w:val="24"/>
                <w:szCs w:val="24"/>
                <w:rtl/>
                <w:lang w:bidi="fa-IR"/>
              </w:rPr>
              <w:t>امکان‌سنجی</w:t>
            </w:r>
            <w:r w:rsidRPr="00CC341C">
              <w:rPr>
                <w:rFonts w:cs="B Lotus"/>
                <w:sz w:val="24"/>
                <w:szCs w:val="24"/>
                <w:rtl/>
                <w:lang w:bidi="fa-IR"/>
              </w:rPr>
              <w:t xml:space="preserve"> </w:t>
            </w:r>
            <w:r w:rsidRPr="00CC341C">
              <w:rPr>
                <w:rFonts w:cs="B Lotus" w:hint="cs"/>
                <w:sz w:val="24"/>
                <w:szCs w:val="24"/>
                <w:rtl/>
                <w:lang w:bidi="fa-IR"/>
              </w:rPr>
              <w:t>واقعی،</w:t>
            </w:r>
            <w:r w:rsidRPr="00CC341C">
              <w:rPr>
                <w:rFonts w:cs="B Lotus"/>
                <w:sz w:val="24"/>
                <w:szCs w:val="24"/>
                <w:rtl/>
                <w:lang w:bidi="fa-IR"/>
              </w:rPr>
              <w:t xml:space="preserve"> </w:t>
            </w:r>
            <w:r w:rsidRPr="00CC341C">
              <w:rPr>
                <w:rFonts w:cs="B Lotus" w:hint="cs"/>
                <w:sz w:val="24"/>
                <w:szCs w:val="24"/>
                <w:rtl/>
                <w:lang w:bidi="fa-IR"/>
              </w:rPr>
              <w:t>که بسیار موردنیاز جامعه ایران است، در نظر گرفته می</w:t>
            </w:r>
            <w:r w:rsidRPr="00CC341C">
              <w:rPr>
                <w:rFonts w:cs="B Lotus"/>
                <w:sz w:val="24"/>
                <w:szCs w:val="24"/>
                <w:rtl/>
                <w:lang w:bidi="fa-IR"/>
              </w:rPr>
              <w:softHyphen/>
            </w:r>
            <w:r w:rsidRPr="00CC341C">
              <w:rPr>
                <w:rFonts w:cs="B Lotus" w:hint="cs"/>
                <w:sz w:val="24"/>
                <w:szCs w:val="24"/>
                <w:rtl/>
                <w:lang w:bidi="fa-IR"/>
              </w:rPr>
              <w:t>شود. اما</w:t>
            </w:r>
            <w:r w:rsidRPr="00CC341C">
              <w:rPr>
                <w:rFonts w:cs="B Lotus"/>
                <w:sz w:val="24"/>
                <w:szCs w:val="24"/>
                <w:rtl/>
                <w:lang w:bidi="fa-IR"/>
              </w:rPr>
              <w:t xml:space="preserve"> </w:t>
            </w:r>
            <w:r w:rsidRPr="00CC341C">
              <w:rPr>
                <w:rFonts w:cs="B Lotus" w:hint="cs"/>
                <w:sz w:val="24"/>
                <w:szCs w:val="24"/>
                <w:rtl/>
                <w:lang w:bidi="fa-IR"/>
              </w:rPr>
              <w:t>برای</w:t>
            </w:r>
            <w:r w:rsidRPr="00CC341C">
              <w:rPr>
                <w:rFonts w:cs="B Lotus"/>
                <w:sz w:val="24"/>
                <w:szCs w:val="24"/>
                <w:rtl/>
                <w:lang w:bidi="fa-IR"/>
              </w:rPr>
              <w:t xml:space="preserve"> </w:t>
            </w:r>
            <w:r w:rsidRPr="00CC341C">
              <w:rPr>
                <w:rFonts w:cs="B Lotus" w:hint="cs"/>
                <w:sz w:val="24"/>
                <w:szCs w:val="24"/>
                <w:rtl/>
                <w:lang w:bidi="fa-IR"/>
              </w:rPr>
              <w:t>رفع</w:t>
            </w:r>
            <w:r w:rsidRPr="00CC341C">
              <w:rPr>
                <w:rFonts w:cs="B Lotus"/>
                <w:sz w:val="24"/>
                <w:szCs w:val="24"/>
                <w:rtl/>
                <w:lang w:bidi="fa-IR"/>
              </w:rPr>
              <w:t xml:space="preserve"> </w:t>
            </w:r>
            <w:r w:rsidRPr="00CC341C">
              <w:rPr>
                <w:rFonts w:cs="B Lotus" w:hint="cs"/>
                <w:sz w:val="24"/>
                <w:szCs w:val="24"/>
                <w:rtl/>
                <w:lang w:bidi="fa-IR"/>
              </w:rPr>
              <w:t>نگرانی</w:t>
            </w:r>
            <w:r w:rsidRPr="00CC341C">
              <w:rPr>
                <w:rFonts w:cs="B Lotus"/>
                <w:sz w:val="24"/>
                <w:szCs w:val="24"/>
                <w:rtl/>
                <w:lang w:bidi="fa-IR"/>
              </w:rPr>
              <w:t xml:space="preserve"> </w:t>
            </w:r>
            <w:r w:rsidRPr="00CC341C">
              <w:rPr>
                <w:rFonts w:cs="B Lotus" w:hint="cs"/>
                <w:sz w:val="24"/>
                <w:szCs w:val="24"/>
                <w:rtl/>
                <w:lang w:bidi="fa-IR"/>
              </w:rPr>
              <w:t>داور،</w:t>
            </w:r>
            <w:r w:rsidRPr="00CC341C">
              <w:rPr>
                <w:rFonts w:cs="B Lotus"/>
                <w:sz w:val="24"/>
                <w:szCs w:val="24"/>
                <w:rtl/>
                <w:lang w:bidi="fa-IR"/>
              </w:rPr>
              <w:t xml:space="preserve"> </w:t>
            </w:r>
            <w:r w:rsidRPr="00CC341C">
              <w:rPr>
                <w:rFonts w:cs="B Lotus" w:hint="cs"/>
                <w:sz w:val="24"/>
                <w:szCs w:val="24"/>
                <w:rtl/>
                <w:lang w:bidi="fa-IR"/>
              </w:rPr>
              <w:t>در قسمت بحث توضیحات</w:t>
            </w:r>
            <w:r w:rsidRPr="00CC341C">
              <w:rPr>
                <w:rFonts w:cs="B Lotus"/>
                <w:sz w:val="24"/>
                <w:szCs w:val="24"/>
                <w:rtl/>
                <w:lang w:bidi="fa-IR"/>
              </w:rPr>
              <w:t xml:space="preserve"> </w:t>
            </w:r>
            <w:r w:rsidRPr="00CC341C">
              <w:rPr>
                <w:rFonts w:cs="B Lotus" w:hint="cs"/>
                <w:sz w:val="24"/>
                <w:szCs w:val="24"/>
                <w:rtl/>
                <w:lang w:bidi="fa-IR"/>
              </w:rPr>
              <w:t>ارائه</w:t>
            </w:r>
            <w:r w:rsidRPr="00CC341C">
              <w:rPr>
                <w:rFonts w:cs="B Lotus"/>
                <w:sz w:val="24"/>
                <w:szCs w:val="24"/>
                <w:rtl/>
                <w:lang w:bidi="fa-IR"/>
              </w:rPr>
              <w:t xml:space="preserve"> </w:t>
            </w:r>
            <w:r w:rsidRPr="00CC341C">
              <w:rPr>
                <w:rFonts w:cs="B Lotus" w:hint="cs"/>
                <w:sz w:val="24"/>
                <w:szCs w:val="24"/>
                <w:rtl/>
                <w:lang w:bidi="fa-IR"/>
              </w:rPr>
              <w:t>شده</w:t>
            </w:r>
            <w:r w:rsidRPr="00CC341C">
              <w:rPr>
                <w:rFonts w:cs="B Lotus"/>
                <w:sz w:val="24"/>
                <w:szCs w:val="24"/>
                <w:rtl/>
                <w:lang w:bidi="fa-IR"/>
              </w:rPr>
              <w:t xml:space="preserve"> </w:t>
            </w:r>
            <w:r w:rsidRPr="00CC341C">
              <w:rPr>
                <w:rFonts w:cs="B Lotus" w:hint="cs"/>
                <w:sz w:val="24"/>
                <w:szCs w:val="24"/>
                <w:rtl/>
                <w:lang w:bidi="fa-IR"/>
              </w:rPr>
              <w:t>است</w:t>
            </w:r>
            <w:r w:rsidRPr="00CC341C">
              <w:rPr>
                <w:rFonts w:cs="B Lotus"/>
                <w:sz w:val="24"/>
                <w:szCs w:val="24"/>
                <w:rtl/>
                <w:lang w:bidi="fa-IR"/>
              </w:rPr>
              <w:t>.</w:t>
            </w:r>
            <w:r w:rsidRPr="00CC341C">
              <w:rPr>
                <w:rFonts w:cs="B Lotus" w:hint="cs"/>
                <w:sz w:val="24"/>
                <w:szCs w:val="24"/>
                <w:rtl/>
                <w:lang w:bidi="fa-IR"/>
              </w:rPr>
              <w:t xml:space="preserve">( صفحه 27 ، 25) </w:t>
            </w:r>
          </w:p>
        </w:tc>
      </w:tr>
      <w:tr w:rsidR="00CC341C" w:rsidRPr="00CC341C" w14:paraId="27A4A6E4" w14:textId="77777777" w:rsidTr="00CC341C">
        <w:trPr>
          <w:trHeight w:val="3115"/>
        </w:trPr>
        <w:tc>
          <w:tcPr>
            <w:tcW w:w="9332" w:type="dxa"/>
          </w:tcPr>
          <w:p w14:paraId="35C7FFBC" w14:textId="77777777" w:rsidR="00CC341C" w:rsidRPr="00CC341C" w:rsidRDefault="00CC341C" w:rsidP="00CC341C">
            <w:pPr>
              <w:bidi/>
              <w:jc w:val="both"/>
              <w:rPr>
                <w:rFonts w:cs="B Lotus"/>
                <w:sz w:val="24"/>
                <w:szCs w:val="24"/>
                <w:lang w:bidi="fa-IR"/>
              </w:rPr>
            </w:pPr>
          </w:p>
          <w:p w14:paraId="2EEB9AA2" w14:textId="7148417A" w:rsidR="00CC341C" w:rsidRPr="00CA0212" w:rsidRDefault="00CC341C" w:rsidP="00CA0212">
            <w:pPr>
              <w:numPr>
                <w:ilvl w:val="0"/>
                <w:numId w:val="21"/>
              </w:numPr>
              <w:bidi/>
              <w:jc w:val="both"/>
              <w:rPr>
                <w:rFonts w:cs="B Lotus"/>
                <w:sz w:val="24"/>
                <w:szCs w:val="24"/>
                <w:lang w:bidi="fa-IR"/>
              </w:rPr>
            </w:pPr>
            <w:r w:rsidRPr="00CC341C">
              <w:rPr>
                <w:rFonts w:cs="B Lotus" w:hint="cs"/>
                <w:sz w:val="24"/>
                <w:szCs w:val="24"/>
                <w:rtl/>
                <w:lang w:bidi="fa-IR"/>
              </w:rPr>
              <w:t>با</w:t>
            </w:r>
            <w:r w:rsidRPr="00CC341C">
              <w:rPr>
                <w:rFonts w:cs="B Lotus"/>
                <w:sz w:val="24"/>
                <w:szCs w:val="24"/>
                <w:rtl/>
                <w:lang w:bidi="fa-IR"/>
              </w:rPr>
              <w:t xml:space="preserve"> </w:t>
            </w:r>
            <w:r w:rsidRPr="00CC341C">
              <w:rPr>
                <w:rFonts w:cs="B Lotus" w:hint="cs"/>
                <w:sz w:val="24"/>
                <w:szCs w:val="24"/>
                <w:rtl/>
                <w:lang w:bidi="fa-IR"/>
              </w:rPr>
              <w:t>سپاس</w:t>
            </w:r>
            <w:r w:rsidRPr="00CC341C">
              <w:rPr>
                <w:rFonts w:cs="B Lotus"/>
                <w:sz w:val="24"/>
                <w:szCs w:val="24"/>
                <w:rtl/>
                <w:lang w:bidi="fa-IR"/>
              </w:rPr>
              <w:t xml:space="preserve"> </w:t>
            </w:r>
            <w:r w:rsidRPr="00CC341C">
              <w:rPr>
                <w:rFonts w:cs="B Lotus" w:hint="cs"/>
                <w:sz w:val="24"/>
                <w:szCs w:val="24"/>
                <w:rtl/>
                <w:lang w:bidi="fa-IR"/>
              </w:rPr>
              <w:t>از</w:t>
            </w:r>
            <w:r w:rsidRPr="00CC341C">
              <w:rPr>
                <w:rFonts w:cs="B Lotus"/>
                <w:sz w:val="24"/>
                <w:szCs w:val="24"/>
                <w:rtl/>
                <w:lang w:bidi="fa-IR"/>
              </w:rPr>
              <w:t xml:space="preserve"> </w:t>
            </w:r>
            <w:r w:rsidRPr="00CC341C">
              <w:rPr>
                <w:rFonts w:cs="B Lotus" w:hint="cs"/>
                <w:sz w:val="24"/>
                <w:szCs w:val="24"/>
                <w:rtl/>
                <w:lang w:bidi="fa-IR"/>
              </w:rPr>
              <w:t>توجه</w:t>
            </w:r>
            <w:r w:rsidRPr="00CC341C">
              <w:rPr>
                <w:rFonts w:cs="B Lotus"/>
                <w:sz w:val="24"/>
                <w:szCs w:val="24"/>
                <w:rtl/>
                <w:lang w:bidi="fa-IR"/>
              </w:rPr>
              <w:t xml:space="preserve"> </w:t>
            </w:r>
            <w:r w:rsidRPr="00CC341C">
              <w:rPr>
                <w:rFonts w:cs="B Lotus" w:hint="cs"/>
                <w:sz w:val="24"/>
                <w:szCs w:val="24"/>
                <w:rtl/>
                <w:lang w:bidi="fa-IR"/>
              </w:rPr>
              <w:t>دقیق</w:t>
            </w:r>
            <w:r w:rsidRPr="00CC341C">
              <w:rPr>
                <w:rFonts w:cs="B Lotus"/>
                <w:sz w:val="24"/>
                <w:szCs w:val="24"/>
                <w:rtl/>
                <w:lang w:bidi="fa-IR"/>
              </w:rPr>
              <w:t xml:space="preserve"> </w:t>
            </w:r>
            <w:r w:rsidRPr="00CC341C">
              <w:rPr>
                <w:rFonts w:cs="B Lotus" w:hint="cs"/>
                <w:sz w:val="24"/>
                <w:szCs w:val="24"/>
                <w:rtl/>
                <w:lang w:bidi="fa-IR"/>
              </w:rPr>
              <w:t>جنابعالی</w:t>
            </w:r>
            <w:r w:rsidRPr="00CC341C">
              <w:rPr>
                <w:rFonts w:cs="B Lotus"/>
                <w:sz w:val="24"/>
                <w:szCs w:val="24"/>
                <w:rtl/>
                <w:lang w:bidi="fa-IR"/>
              </w:rPr>
              <w:t xml:space="preserve"> </w:t>
            </w:r>
            <w:r w:rsidRPr="00CC341C">
              <w:rPr>
                <w:rFonts w:cs="B Lotus" w:hint="cs"/>
                <w:sz w:val="24"/>
                <w:szCs w:val="24"/>
                <w:rtl/>
                <w:lang w:bidi="fa-IR"/>
              </w:rPr>
              <w:t>به</w:t>
            </w:r>
            <w:r w:rsidRPr="00CC341C">
              <w:rPr>
                <w:rFonts w:cs="B Lotus"/>
                <w:sz w:val="24"/>
                <w:szCs w:val="24"/>
                <w:rtl/>
                <w:lang w:bidi="fa-IR"/>
              </w:rPr>
              <w:t xml:space="preserve"> </w:t>
            </w:r>
            <w:r w:rsidRPr="00CC341C">
              <w:rPr>
                <w:rFonts w:cs="B Lotus" w:hint="cs"/>
                <w:sz w:val="24"/>
                <w:szCs w:val="24"/>
                <w:rtl/>
                <w:lang w:bidi="fa-IR"/>
              </w:rPr>
              <w:t>جنبه‌های</w:t>
            </w:r>
            <w:r w:rsidRPr="00CC341C">
              <w:rPr>
                <w:rFonts w:cs="B Lotus"/>
                <w:sz w:val="24"/>
                <w:szCs w:val="24"/>
                <w:rtl/>
                <w:lang w:bidi="fa-IR"/>
              </w:rPr>
              <w:t xml:space="preserve"> </w:t>
            </w:r>
            <w:r w:rsidRPr="00CC341C">
              <w:rPr>
                <w:rFonts w:cs="B Lotus" w:hint="cs"/>
                <w:sz w:val="24"/>
                <w:szCs w:val="24"/>
                <w:rtl/>
                <w:lang w:bidi="fa-IR"/>
              </w:rPr>
              <w:t>روش‌شناختی</w:t>
            </w:r>
            <w:r w:rsidRPr="00CC341C">
              <w:rPr>
                <w:rFonts w:cs="B Lotus"/>
                <w:sz w:val="24"/>
                <w:szCs w:val="24"/>
                <w:rtl/>
                <w:lang w:bidi="fa-IR"/>
              </w:rPr>
              <w:t xml:space="preserve"> </w:t>
            </w:r>
            <w:r w:rsidRPr="00CC341C">
              <w:rPr>
                <w:rFonts w:cs="B Lotus" w:hint="cs"/>
                <w:sz w:val="24"/>
                <w:szCs w:val="24"/>
                <w:rtl/>
                <w:lang w:bidi="fa-IR"/>
              </w:rPr>
              <w:t>مقاله</w:t>
            </w:r>
            <w:r w:rsidRPr="00CC341C">
              <w:rPr>
                <w:rFonts w:cs="B Lotus"/>
                <w:sz w:val="24"/>
                <w:szCs w:val="24"/>
                <w:rtl/>
                <w:lang w:bidi="fa-IR"/>
              </w:rPr>
              <w:t xml:space="preserve">. </w:t>
            </w:r>
            <w:r w:rsidRPr="00CC341C">
              <w:rPr>
                <w:rFonts w:cs="B Lotus" w:hint="cs"/>
                <w:sz w:val="24"/>
                <w:szCs w:val="24"/>
                <w:rtl/>
                <w:lang w:bidi="fa-IR"/>
              </w:rPr>
              <w:t>در</w:t>
            </w:r>
            <w:r w:rsidRPr="00CC341C">
              <w:rPr>
                <w:rFonts w:cs="B Lotus"/>
                <w:sz w:val="24"/>
                <w:szCs w:val="24"/>
                <w:rtl/>
                <w:lang w:bidi="fa-IR"/>
              </w:rPr>
              <w:t xml:space="preserve"> </w:t>
            </w:r>
            <w:r w:rsidRPr="00CC341C">
              <w:rPr>
                <w:rFonts w:cs="B Lotus" w:hint="cs"/>
                <w:sz w:val="24"/>
                <w:szCs w:val="24"/>
                <w:rtl/>
                <w:lang w:bidi="fa-IR"/>
              </w:rPr>
              <w:t>پاسخ</w:t>
            </w:r>
            <w:r w:rsidRPr="00CC341C">
              <w:rPr>
                <w:rFonts w:cs="B Lotus"/>
                <w:sz w:val="24"/>
                <w:szCs w:val="24"/>
                <w:rtl/>
                <w:lang w:bidi="fa-IR"/>
              </w:rPr>
              <w:t xml:space="preserve"> </w:t>
            </w:r>
            <w:r w:rsidRPr="00CC341C">
              <w:rPr>
                <w:rFonts w:cs="B Lotus" w:hint="cs"/>
                <w:sz w:val="24"/>
                <w:szCs w:val="24"/>
                <w:rtl/>
                <w:lang w:bidi="fa-IR"/>
              </w:rPr>
              <w:t>به</w:t>
            </w:r>
            <w:r w:rsidRPr="00CC341C">
              <w:rPr>
                <w:rFonts w:cs="B Lotus"/>
                <w:sz w:val="24"/>
                <w:szCs w:val="24"/>
                <w:rtl/>
                <w:lang w:bidi="fa-IR"/>
              </w:rPr>
              <w:t xml:space="preserve"> </w:t>
            </w:r>
            <w:r w:rsidRPr="00CC341C">
              <w:rPr>
                <w:rFonts w:cs="B Lotus" w:hint="cs"/>
                <w:sz w:val="24"/>
                <w:szCs w:val="24"/>
                <w:rtl/>
                <w:lang w:bidi="fa-IR"/>
              </w:rPr>
              <w:t>نقد</w:t>
            </w:r>
            <w:r w:rsidRPr="00CC341C">
              <w:rPr>
                <w:rFonts w:cs="B Lotus"/>
                <w:sz w:val="24"/>
                <w:szCs w:val="24"/>
                <w:rtl/>
                <w:lang w:bidi="fa-IR"/>
              </w:rPr>
              <w:t xml:space="preserve"> </w:t>
            </w:r>
            <w:r w:rsidRPr="00CC341C">
              <w:rPr>
                <w:rFonts w:cs="B Lotus" w:hint="cs"/>
                <w:sz w:val="24"/>
                <w:szCs w:val="24"/>
                <w:rtl/>
                <w:lang w:bidi="fa-IR"/>
              </w:rPr>
              <w:t>مطرح‌شده</w:t>
            </w:r>
            <w:r w:rsidRPr="00CC341C">
              <w:rPr>
                <w:rFonts w:cs="B Lotus"/>
                <w:sz w:val="24"/>
                <w:szCs w:val="24"/>
                <w:rtl/>
                <w:lang w:bidi="fa-IR"/>
              </w:rPr>
              <w:t xml:space="preserve"> </w:t>
            </w:r>
            <w:r w:rsidRPr="00CC341C">
              <w:rPr>
                <w:rFonts w:cs="B Lotus" w:hint="cs"/>
                <w:sz w:val="24"/>
                <w:szCs w:val="24"/>
                <w:rtl/>
                <w:lang w:bidi="fa-IR"/>
              </w:rPr>
              <w:t>در</w:t>
            </w:r>
            <w:r w:rsidRPr="00CC341C">
              <w:rPr>
                <w:rFonts w:cs="B Lotus"/>
                <w:sz w:val="24"/>
                <w:szCs w:val="24"/>
                <w:rtl/>
                <w:lang w:bidi="fa-IR"/>
              </w:rPr>
              <w:t xml:space="preserve"> </w:t>
            </w:r>
            <w:r w:rsidRPr="00CC341C">
              <w:rPr>
                <w:rFonts w:cs="B Lotus" w:hint="cs"/>
                <w:sz w:val="24"/>
                <w:szCs w:val="24"/>
                <w:rtl/>
                <w:lang w:bidi="fa-IR"/>
              </w:rPr>
              <w:t>مورد</w:t>
            </w:r>
            <w:r w:rsidRPr="00CC341C">
              <w:rPr>
                <w:rFonts w:cs="B Lotus"/>
                <w:sz w:val="24"/>
                <w:szCs w:val="24"/>
                <w:rtl/>
                <w:lang w:bidi="fa-IR"/>
              </w:rPr>
              <w:t xml:space="preserve"> </w:t>
            </w:r>
            <w:r w:rsidRPr="00CC341C">
              <w:rPr>
                <w:rFonts w:cs="B Lotus" w:hint="cs"/>
                <w:sz w:val="24"/>
                <w:szCs w:val="24"/>
                <w:rtl/>
                <w:lang w:bidi="fa-IR"/>
              </w:rPr>
              <w:t>تمایز</w:t>
            </w:r>
            <w:r w:rsidRPr="00CC341C">
              <w:rPr>
                <w:rFonts w:cs="B Lotus"/>
                <w:sz w:val="24"/>
                <w:szCs w:val="24"/>
                <w:rtl/>
                <w:lang w:bidi="fa-IR"/>
              </w:rPr>
              <w:t xml:space="preserve"> </w:t>
            </w:r>
            <w:r w:rsidRPr="00CC341C">
              <w:rPr>
                <w:rFonts w:cs="B Lotus" w:hint="cs"/>
                <w:sz w:val="24"/>
                <w:szCs w:val="24"/>
                <w:rtl/>
                <w:lang w:bidi="fa-IR"/>
              </w:rPr>
              <w:t>میان</w:t>
            </w:r>
            <w:r w:rsidRPr="00CC341C">
              <w:rPr>
                <w:rFonts w:cs="B Lotus"/>
                <w:sz w:val="24"/>
                <w:szCs w:val="24"/>
                <w:rtl/>
                <w:lang w:bidi="fa-IR"/>
              </w:rPr>
              <w:t xml:space="preserve"> «</w:t>
            </w:r>
            <w:r w:rsidRPr="00CC341C">
              <w:rPr>
                <w:rFonts w:cs="B Lotus" w:hint="cs"/>
                <w:sz w:val="24"/>
                <w:szCs w:val="24"/>
                <w:rtl/>
                <w:lang w:bidi="fa-IR"/>
              </w:rPr>
              <w:t>فراترکیب</w:t>
            </w:r>
            <w:r w:rsidRPr="00CC341C">
              <w:rPr>
                <w:rFonts w:cs="B Lotus" w:hint="eastAsia"/>
                <w:sz w:val="24"/>
                <w:szCs w:val="24"/>
                <w:rtl/>
                <w:lang w:bidi="fa-IR"/>
              </w:rPr>
              <w:t>»</w:t>
            </w:r>
            <w:r w:rsidRPr="00CC341C">
              <w:rPr>
                <w:rFonts w:cs="B Lotus"/>
                <w:sz w:val="24"/>
                <w:szCs w:val="24"/>
                <w:rtl/>
                <w:lang w:bidi="fa-IR"/>
              </w:rPr>
              <w:t xml:space="preserve"> </w:t>
            </w:r>
            <w:r w:rsidRPr="00CC341C">
              <w:rPr>
                <w:rFonts w:cs="B Lotus" w:hint="cs"/>
                <w:sz w:val="24"/>
                <w:szCs w:val="24"/>
                <w:rtl/>
                <w:lang w:bidi="fa-IR"/>
              </w:rPr>
              <w:t>و</w:t>
            </w:r>
            <w:r w:rsidRPr="00CC341C">
              <w:rPr>
                <w:rFonts w:cs="B Lotus"/>
                <w:sz w:val="24"/>
                <w:szCs w:val="24"/>
                <w:rtl/>
                <w:lang w:bidi="fa-IR"/>
              </w:rPr>
              <w:t xml:space="preserve"> «</w:t>
            </w:r>
            <w:r w:rsidRPr="00CC341C">
              <w:rPr>
                <w:rFonts w:cs="B Lotus" w:hint="cs"/>
                <w:sz w:val="24"/>
                <w:szCs w:val="24"/>
                <w:rtl/>
                <w:lang w:bidi="fa-IR"/>
              </w:rPr>
              <w:t>فراتحلیل</w:t>
            </w:r>
            <w:r w:rsidRPr="00CC341C">
              <w:rPr>
                <w:rFonts w:cs="B Lotus" w:hint="eastAsia"/>
                <w:sz w:val="24"/>
                <w:szCs w:val="24"/>
                <w:rtl/>
                <w:lang w:bidi="fa-IR"/>
              </w:rPr>
              <w:t>»</w:t>
            </w:r>
            <w:r w:rsidRPr="00CC341C">
              <w:rPr>
                <w:rFonts w:cs="B Lotus" w:hint="cs"/>
                <w:sz w:val="24"/>
                <w:szCs w:val="24"/>
                <w:rtl/>
                <w:lang w:bidi="fa-IR"/>
              </w:rPr>
              <w:t>،</w:t>
            </w:r>
            <w:r w:rsidRPr="00CC341C">
              <w:rPr>
                <w:rFonts w:cs="B Lotus"/>
                <w:sz w:val="24"/>
                <w:szCs w:val="24"/>
                <w:rtl/>
                <w:lang w:bidi="fa-IR"/>
              </w:rPr>
              <w:t xml:space="preserve"> </w:t>
            </w:r>
            <w:r w:rsidRPr="00CC341C">
              <w:rPr>
                <w:rFonts w:cs="B Lotus" w:hint="cs"/>
                <w:sz w:val="24"/>
                <w:szCs w:val="24"/>
                <w:rtl/>
                <w:lang w:bidi="fa-IR"/>
              </w:rPr>
              <w:t>لازم</w:t>
            </w:r>
            <w:r w:rsidRPr="00CC341C">
              <w:rPr>
                <w:rFonts w:cs="B Lotus"/>
                <w:sz w:val="24"/>
                <w:szCs w:val="24"/>
                <w:rtl/>
                <w:lang w:bidi="fa-IR"/>
              </w:rPr>
              <w:t xml:space="preserve"> </w:t>
            </w:r>
            <w:r w:rsidRPr="00CC341C">
              <w:rPr>
                <w:rFonts w:cs="B Lotus" w:hint="cs"/>
                <w:sz w:val="24"/>
                <w:szCs w:val="24"/>
                <w:rtl/>
                <w:lang w:bidi="fa-IR"/>
              </w:rPr>
              <w:t>به</w:t>
            </w:r>
            <w:r w:rsidRPr="00CC341C">
              <w:rPr>
                <w:rFonts w:cs="B Lotus"/>
                <w:sz w:val="24"/>
                <w:szCs w:val="24"/>
                <w:rtl/>
                <w:lang w:bidi="fa-IR"/>
              </w:rPr>
              <w:t xml:space="preserve"> </w:t>
            </w:r>
            <w:r w:rsidRPr="00CC341C">
              <w:rPr>
                <w:rFonts w:cs="B Lotus" w:hint="cs"/>
                <w:sz w:val="24"/>
                <w:szCs w:val="24"/>
                <w:rtl/>
                <w:lang w:bidi="fa-IR"/>
              </w:rPr>
              <w:t>توضیح</w:t>
            </w:r>
            <w:r w:rsidRPr="00CC341C">
              <w:rPr>
                <w:rFonts w:cs="B Lotus"/>
                <w:sz w:val="24"/>
                <w:szCs w:val="24"/>
                <w:rtl/>
                <w:lang w:bidi="fa-IR"/>
              </w:rPr>
              <w:t xml:space="preserve"> </w:t>
            </w:r>
            <w:r w:rsidRPr="00CC341C">
              <w:rPr>
                <w:rFonts w:cs="B Lotus" w:hint="cs"/>
                <w:sz w:val="24"/>
                <w:szCs w:val="24"/>
                <w:rtl/>
                <w:lang w:bidi="fa-IR"/>
              </w:rPr>
              <w:t>است</w:t>
            </w:r>
            <w:r w:rsidRPr="00CC341C">
              <w:rPr>
                <w:rFonts w:cs="B Lotus"/>
                <w:sz w:val="24"/>
                <w:szCs w:val="24"/>
                <w:rtl/>
                <w:lang w:bidi="fa-IR"/>
              </w:rPr>
              <w:t xml:space="preserve"> </w:t>
            </w:r>
            <w:r w:rsidRPr="00CC341C">
              <w:rPr>
                <w:rFonts w:cs="B Lotus" w:hint="cs"/>
                <w:sz w:val="24"/>
                <w:szCs w:val="24"/>
                <w:rtl/>
                <w:lang w:bidi="fa-IR"/>
              </w:rPr>
              <w:t>که</w:t>
            </w:r>
            <w:r w:rsidRPr="00CC341C">
              <w:rPr>
                <w:rFonts w:cs="B Lotus"/>
                <w:sz w:val="24"/>
                <w:szCs w:val="24"/>
                <w:rtl/>
                <w:lang w:bidi="fa-IR"/>
              </w:rPr>
              <w:t xml:space="preserve"> </w:t>
            </w:r>
            <w:r w:rsidRPr="00CC341C">
              <w:rPr>
                <w:rFonts w:cs="B Lotus" w:hint="cs"/>
                <w:sz w:val="24"/>
                <w:szCs w:val="24"/>
                <w:rtl/>
                <w:lang w:bidi="fa-IR"/>
              </w:rPr>
              <w:t>این</w:t>
            </w:r>
            <w:r w:rsidRPr="00CC341C">
              <w:rPr>
                <w:rFonts w:cs="B Lotus"/>
                <w:sz w:val="24"/>
                <w:szCs w:val="24"/>
                <w:rtl/>
                <w:lang w:bidi="fa-IR"/>
              </w:rPr>
              <w:t xml:space="preserve"> </w:t>
            </w:r>
            <w:r w:rsidRPr="00CC341C">
              <w:rPr>
                <w:rFonts w:cs="B Lotus" w:hint="cs"/>
                <w:sz w:val="24"/>
                <w:szCs w:val="24"/>
                <w:rtl/>
                <w:lang w:bidi="fa-IR"/>
              </w:rPr>
              <w:t>دو</w:t>
            </w:r>
            <w:r w:rsidRPr="00CC341C">
              <w:rPr>
                <w:rFonts w:cs="B Lotus"/>
                <w:sz w:val="24"/>
                <w:szCs w:val="24"/>
                <w:rtl/>
                <w:lang w:bidi="fa-IR"/>
              </w:rPr>
              <w:t xml:space="preserve"> </w:t>
            </w:r>
            <w:r w:rsidRPr="00CC341C">
              <w:rPr>
                <w:rFonts w:cs="B Lotus" w:hint="cs"/>
                <w:sz w:val="24"/>
                <w:szCs w:val="24"/>
                <w:rtl/>
                <w:lang w:bidi="fa-IR"/>
              </w:rPr>
              <w:t>اصطلاح</w:t>
            </w:r>
            <w:r w:rsidRPr="00CC341C">
              <w:rPr>
                <w:rFonts w:cs="B Lotus"/>
                <w:sz w:val="24"/>
                <w:szCs w:val="24"/>
                <w:rtl/>
                <w:lang w:bidi="fa-IR"/>
              </w:rPr>
              <w:t xml:space="preserve"> </w:t>
            </w:r>
            <w:r w:rsidRPr="00CC341C">
              <w:rPr>
                <w:rFonts w:cs="B Lotus" w:hint="cs"/>
                <w:sz w:val="24"/>
                <w:szCs w:val="24"/>
                <w:rtl/>
                <w:lang w:bidi="fa-IR"/>
              </w:rPr>
              <w:t>در</w:t>
            </w:r>
            <w:r w:rsidRPr="00CC341C">
              <w:rPr>
                <w:rFonts w:cs="B Lotus"/>
                <w:sz w:val="24"/>
                <w:szCs w:val="24"/>
                <w:rtl/>
                <w:lang w:bidi="fa-IR"/>
              </w:rPr>
              <w:t xml:space="preserve"> </w:t>
            </w:r>
            <w:r w:rsidRPr="00CC341C">
              <w:rPr>
                <w:rFonts w:cs="B Lotus" w:hint="cs"/>
                <w:sz w:val="24"/>
                <w:szCs w:val="24"/>
                <w:rtl/>
                <w:lang w:bidi="fa-IR"/>
              </w:rPr>
              <w:t>ادبیات</w:t>
            </w:r>
            <w:r w:rsidRPr="00CC341C">
              <w:rPr>
                <w:rFonts w:cs="B Lotus"/>
                <w:sz w:val="24"/>
                <w:szCs w:val="24"/>
                <w:rtl/>
                <w:lang w:bidi="fa-IR"/>
              </w:rPr>
              <w:t xml:space="preserve"> </w:t>
            </w:r>
            <w:r w:rsidRPr="00CC341C">
              <w:rPr>
                <w:rFonts w:cs="B Lotus" w:hint="cs"/>
                <w:sz w:val="24"/>
                <w:szCs w:val="24"/>
                <w:rtl/>
                <w:lang w:bidi="fa-IR"/>
              </w:rPr>
              <w:t>روش‌شناسی</w:t>
            </w:r>
            <w:r w:rsidRPr="00CC341C">
              <w:rPr>
                <w:rFonts w:cs="B Lotus"/>
                <w:sz w:val="24"/>
                <w:szCs w:val="24"/>
                <w:rtl/>
                <w:lang w:bidi="fa-IR"/>
              </w:rPr>
              <w:t xml:space="preserve"> </w:t>
            </w:r>
            <w:r w:rsidRPr="00CC341C">
              <w:rPr>
                <w:rFonts w:cs="B Lotus" w:hint="cs"/>
                <w:sz w:val="24"/>
                <w:szCs w:val="24"/>
                <w:rtl/>
                <w:lang w:bidi="fa-IR"/>
              </w:rPr>
              <w:t>پژوهش،</w:t>
            </w:r>
            <w:r w:rsidRPr="00CC341C">
              <w:rPr>
                <w:rFonts w:cs="B Lotus"/>
                <w:sz w:val="24"/>
                <w:szCs w:val="24"/>
                <w:rtl/>
                <w:lang w:bidi="fa-IR"/>
              </w:rPr>
              <w:t xml:space="preserve"> </w:t>
            </w:r>
            <w:r w:rsidRPr="00CC341C">
              <w:rPr>
                <w:rFonts w:cs="B Lotus" w:hint="cs"/>
                <w:sz w:val="24"/>
                <w:szCs w:val="24"/>
                <w:rtl/>
                <w:lang w:bidi="fa-IR"/>
              </w:rPr>
              <w:t>به</w:t>
            </w:r>
            <w:r w:rsidRPr="00CC341C">
              <w:rPr>
                <w:rFonts w:cs="B Lotus"/>
                <w:sz w:val="24"/>
                <w:szCs w:val="24"/>
                <w:rtl/>
                <w:lang w:bidi="fa-IR"/>
              </w:rPr>
              <w:t xml:space="preserve"> </w:t>
            </w:r>
            <w:r w:rsidRPr="00CC341C">
              <w:rPr>
                <w:rFonts w:cs="B Lotus" w:hint="cs"/>
                <w:sz w:val="24"/>
                <w:szCs w:val="24"/>
                <w:rtl/>
                <w:lang w:bidi="fa-IR"/>
              </w:rPr>
              <w:t>دو</w:t>
            </w:r>
            <w:r w:rsidRPr="00CC341C">
              <w:rPr>
                <w:rFonts w:cs="B Lotus"/>
                <w:sz w:val="24"/>
                <w:szCs w:val="24"/>
                <w:rtl/>
                <w:lang w:bidi="fa-IR"/>
              </w:rPr>
              <w:t xml:space="preserve"> </w:t>
            </w:r>
            <w:r w:rsidRPr="00CC341C">
              <w:rPr>
                <w:rFonts w:cs="B Lotus" w:hint="cs"/>
                <w:sz w:val="24"/>
                <w:szCs w:val="24"/>
                <w:rtl/>
                <w:lang w:bidi="fa-IR"/>
              </w:rPr>
              <w:t>رویکرد</w:t>
            </w:r>
            <w:r w:rsidRPr="00CC341C">
              <w:rPr>
                <w:rFonts w:cs="B Lotus"/>
                <w:sz w:val="24"/>
                <w:szCs w:val="24"/>
                <w:rtl/>
                <w:lang w:bidi="fa-IR"/>
              </w:rPr>
              <w:t xml:space="preserve"> </w:t>
            </w:r>
            <w:r w:rsidRPr="00CC341C">
              <w:rPr>
                <w:rFonts w:cs="B Lotus" w:hint="cs"/>
                <w:sz w:val="24"/>
                <w:szCs w:val="24"/>
                <w:rtl/>
                <w:lang w:bidi="fa-IR"/>
              </w:rPr>
              <w:t>کاملاً</w:t>
            </w:r>
            <w:r w:rsidRPr="00CC341C">
              <w:rPr>
                <w:rFonts w:cs="B Lotus"/>
                <w:sz w:val="24"/>
                <w:szCs w:val="24"/>
                <w:rtl/>
                <w:lang w:bidi="fa-IR"/>
              </w:rPr>
              <w:t xml:space="preserve"> </w:t>
            </w:r>
            <w:r w:rsidRPr="00CC341C">
              <w:rPr>
                <w:rFonts w:cs="B Lotus" w:hint="cs"/>
                <w:sz w:val="24"/>
                <w:szCs w:val="24"/>
                <w:rtl/>
                <w:lang w:bidi="fa-IR"/>
              </w:rPr>
              <w:t>مجزا</w:t>
            </w:r>
            <w:r w:rsidRPr="00CC341C">
              <w:rPr>
                <w:rFonts w:cs="B Lotus"/>
                <w:sz w:val="24"/>
                <w:szCs w:val="24"/>
                <w:rtl/>
                <w:lang w:bidi="fa-IR"/>
              </w:rPr>
              <w:t xml:space="preserve"> </w:t>
            </w:r>
            <w:r w:rsidRPr="00CC341C">
              <w:rPr>
                <w:rFonts w:cs="B Lotus" w:hint="cs"/>
                <w:sz w:val="24"/>
                <w:szCs w:val="24"/>
                <w:rtl/>
                <w:lang w:bidi="fa-IR"/>
              </w:rPr>
              <w:t>اشاره</w:t>
            </w:r>
            <w:r w:rsidRPr="00CC341C">
              <w:rPr>
                <w:rFonts w:cs="B Lotus"/>
                <w:sz w:val="24"/>
                <w:szCs w:val="24"/>
                <w:rtl/>
                <w:lang w:bidi="fa-IR"/>
              </w:rPr>
              <w:t xml:space="preserve"> </w:t>
            </w:r>
            <w:r w:rsidRPr="00CC341C">
              <w:rPr>
                <w:rFonts w:cs="B Lotus" w:hint="cs"/>
                <w:sz w:val="24"/>
                <w:szCs w:val="24"/>
                <w:rtl/>
                <w:lang w:bidi="fa-IR"/>
              </w:rPr>
              <w:t>دارند</w:t>
            </w:r>
            <w:r w:rsidRPr="00CC341C">
              <w:rPr>
                <w:rFonts w:cs="B Lotus"/>
                <w:sz w:val="24"/>
                <w:szCs w:val="24"/>
                <w:rtl/>
                <w:lang w:bidi="fa-IR"/>
              </w:rPr>
              <w:t>.</w:t>
            </w:r>
            <w:r w:rsidR="00CA0212">
              <w:rPr>
                <w:rFonts w:cs="B Lotus" w:hint="cs"/>
                <w:sz w:val="24"/>
                <w:szCs w:val="24"/>
                <w:rtl/>
                <w:lang w:bidi="fa-IR"/>
              </w:rPr>
              <w:t xml:space="preserve"> با </w:t>
            </w:r>
            <w:r w:rsidRPr="00CA0212">
              <w:rPr>
                <w:rFonts w:cs="B Lotus"/>
                <w:sz w:val="24"/>
                <w:szCs w:val="24"/>
                <w:rtl/>
              </w:rPr>
              <w:t xml:space="preserve">توجه به اینکه داده‌های پژوهش حاضر کیفی (مضامین، مفاهیم و نقل‌قول‌های مستخرج از مطالعات کیفی) هستند و هدف پژوهش، ارائه مدل مفهومی و تفسیر جدید از پدیده بازنشستگی اساتید دانشگاه است، استفاده از روش «فراترکیب» کاملاً منطبق بر ماهیت داده‌ها و اهداف پژوهش است </w:t>
            </w:r>
            <w:r w:rsidRPr="00CA0212">
              <w:rPr>
                <w:rFonts w:cs="B Lotus" w:hint="cs"/>
                <w:sz w:val="24"/>
                <w:szCs w:val="24"/>
                <w:rtl/>
              </w:rPr>
              <w:t xml:space="preserve">. برای رفع شبهات برای خوانندگان، توضیح این رویکرد پژوهشی در صفحه 8 آمده است. </w:t>
            </w:r>
          </w:p>
          <w:p w14:paraId="1F980FD8" w14:textId="77777777" w:rsidR="00CC341C" w:rsidRPr="00CC341C" w:rsidRDefault="00CC341C" w:rsidP="00CC341C">
            <w:pPr>
              <w:bidi/>
              <w:jc w:val="both"/>
              <w:rPr>
                <w:rFonts w:cs="B Lotus"/>
                <w:sz w:val="24"/>
                <w:szCs w:val="24"/>
                <w:rtl/>
                <w:lang w:bidi="fa-IR"/>
              </w:rPr>
            </w:pPr>
          </w:p>
        </w:tc>
      </w:tr>
      <w:tr w:rsidR="00CC341C" w:rsidRPr="00CC341C" w14:paraId="794EF959" w14:textId="77777777" w:rsidTr="00CC341C">
        <w:trPr>
          <w:trHeight w:val="2160"/>
        </w:trPr>
        <w:tc>
          <w:tcPr>
            <w:tcW w:w="9332" w:type="dxa"/>
          </w:tcPr>
          <w:p w14:paraId="72A32F00" w14:textId="77777777" w:rsidR="00CC341C" w:rsidRPr="00CC341C" w:rsidRDefault="00CC341C" w:rsidP="00CC341C">
            <w:pPr>
              <w:numPr>
                <w:ilvl w:val="0"/>
                <w:numId w:val="21"/>
              </w:numPr>
              <w:bidi/>
              <w:jc w:val="both"/>
              <w:rPr>
                <w:rFonts w:cs="B Lotus"/>
                <w:sz w:val="24"/>
                <w:szCs w:val="24"/>
                <w:lang w:bidi="fa-IR"/>
              </w:rPr>
            </w:pPr>
            <w:r w:rsidRPr="00CC341C">
              <w:rPr>
                <w:rFonts w:cs="B Lotus" w:hint="cs"/>
                <w:sz w:val="24"/>
                <w:szCs w:val="24"/>
                <w:rtl/>
                <w:lang w:bidi="fa-IR"/>
              </w:rPr>
              <w:t xml:space="preserve"> در نسخه جدید مقاله که ارائه شده برای اعتبار مقاله ها، ابتدا از روش </w:t>
            </w:r>
            <w:r w:rsidRPr="00CC341C">
              <w:rPr>
                <w:rFonts w:cs="B Lotus"/>
                <w:sz w:val="24"/>
                <w:szCs w:val="24"/>
                <w:lang w:bidi="fa-IR"/>
              </w:rPr>
              <w:t xml:space="preserve">prisma </w:t>
            </w:r>
            <w:r w:rsidRPr="00CC341C">
              <w:rPr>
                <w:rFonts w:cs="B Lotus" w:hint="cs"/>
                <w:sz w:val="24"/>
                <w:szCs w:val="24"/>
                <w:rtl/>
                <w:lang w:bidi="fa-IR"/>
              </w:rPr>
              <w:t xml:space="preserve"> استفاده شده است که روش کار مرحله به مرحله توضیح داده شده است. سپس برای افزایش شفافیت روش شناختی جدول </w:t>
            </w:r>
            <w:r w:rsidRPr="00CC341C">
              <w:rPr>
                <w:rFonts w:cs="B Lotus"/>
                <w:sz w:val="24"/>
                <w:szCs w:val="24"/>
                <w:lang w:bidi="fa-IR"/>
              </w:rPr>
              <w:t xml:space="preserve">cast </w:t>
            </w:r>
            <w:r w:rsidRPr="00CC341C">
              <w:rPr>
                <w:rFonts w:cs="B Lotus" w:hint="cs"/>
                <w:sz w:val="24"/>
                <w:szCs w:val="24"/>
                <w:rtl/>
                <w:lang w:bidi="fa-IR"/>
              </w:rPr>
              <w:t xml:space="preserve"> ( چک لیست استاندارد ارزشیابی مقالات کیفی) گزارش داده شده است. اصلاحات در صفحه 9 تا 17 ارائه شده است. همچنین برای اعتبار یافته</w:t>
            </w:r>
            <w:r w:rsidRPr="00CC341C">
              <w:rPr>
                <w:rFonts w:cs="B Lotus"/>
                <w:sz w:val="24"/>
                <w:szCs w:val="24"/>
                <w:rtl/>
                <w:lang w:bidi="fa-IR"/>
              </w:rPr>
              <w:softHyphen/>
            </w:r>
            <w:r w:rsidRPr="00CC341C">
              <w:rPr>
                <w:rFonts w:cs="B Lotus" w:hint="cs"/>
                <w:sz w:val="24"/>
                <w:szCs w:val="24"/>
                <w:rtl/>
                <w:lang w:bidi="fa-IR"/>
              </w:rPr>
              <w:t>های پژوهش از روش سه سوسازی که اشاره کردید استفاده شده است. ( استفاده از دو کدگذار مستقل)( صفحه 17)</w:t>
            </w:r>
          </w:p>
        </w:tc>
      </w:tr>
      <w:tr w:rsidR="00CC341C" w:rsidRPr="00CC341C" w14:paraId="66A09037" w14:textId="77777777" w:rsidTr="00CC341C">
        <w:trPr>
          <w:trHeight w:val="2384"/>
        </w:trPr>
        <w:tc>
          <w:tcPr>
            <w:tcW w:w="9332" w:type="dxa"/>
          </w:tcPr>
          <w:p w14:paraId="65C0D054" w14:textId="77777777" w:rsidR="00CC341C" w:rsidRPr="00CC341C" w:rsidRDefault="00CC341C" w:rsidP="00CC341C">
            <w:pPr>
              <w:numPr>
                <w:ilvl w:val="0"/>
                <w:numId w:val="21"/>
              </w:numPr>
              <w:bidi/>
              <w:jc w:val="both"/>
              <w:rPr>
                <w:rFonts w:cs="B Lotus"/>
                <w:sz w:val="24"/>
                <w:szCs w:val="24"/>
                <w:rtl/>
                <w:lang w:bidi="fa-IR"/>
              </w:rPr>
            </w:pPr>
            <w:r w:rsidRPr="00CC341C">
              <w:rPr>
                <w:rFonts w:cs="B Lotus" w:hint="cs"/>
                <w:sz w:val="24"/>
                <w:szCs w:val="24"/>
                <w:rtl/>
                <w:lang w:bidi="fa-IR"/>
              </w:rPr>
              <w:t xml:space="preserve">ضمن تشکر از شما در پرداختن به بوم گرایی، این موضوع در قدم های بعدی و کاربرد این اطلاعات در جامعه ایران مورد استفاده قرار خواهد گرفت. ضمن اینکه بخشی از این موضوع در پایان نامه من که به همین موضوع بازنشستگی اساتید دانشگاه در ایران است، مطالعه شده است. از پیشنهاد فرصت سازی که به من دادین متشکرم. به این موضوع در صفخه 27 پرداخته شده است. </w:t>
            </w:r>
          </w:p>
          <w:p w14:paraId="3105103E" w14:textId="77777777" w:rsidR="00CC341C" w:rsidRPr="00CC341C" w:rsidRDefault="00CC341C" w:rsidP="00CC341C">
            <w:pPr>
              <w:bidi/>
              <w:jc w:val="both"/>
              <w:rPr>
                <w:rFonts w:cs="B Lotus"/>
                <w:sz w:val="24"/>
                <w:szCs w:val="24"/>
                <w:rtl/>
                <w:lang w:bidi="fa-IR"/>
              </w:rPr>
            </w:pPr>
          </w:p>
          <w:p w14:paraId="2A4CD951" w14:textId="77777777" w:rsidR="00CC341C" w:rsidRPr="00CC341C" w:rsidRDefault="00CC341C" w:rsidP="00CC341C">
            <w:pPr>
              <w:bidi/>
              <w:jc w:val="both"/>
              <w:rPr>
                <w:rFonts w:cs="B Lotus"/>
                <w:sz w:val="24"/>
                <w:szCs w:val="24"/>
                <w:rtl/>
                <w:lang w:bidi="fa-IR"/>
              </w:rPr>
            </w:pPr>
            <w:r w:rsidRPr="00CC341C">
              <w:rPr>
                <w:rFonts w:cs="B Lotus" w:hint="cs"/>
                <w:sz w:val="24"/>
                <w:szCs w:val="24"/>
                <w:rtl/>
                <w:lang w:bidi="fa-IR"/>
              </w:rPr>
              <w:t xml:space="preserve">                                                                                                                                   با تشکر</w:t>
            </w:r>
          </w:p>
          <w:p w14:paraId="7DC0C05C" w14:textId="77777777" w:rsidR="00CC341C" w:rsidRPr="00CC341C" w:rsidRDefault="00CC341C" w:rsidP="00CC341C">
            <w:pPr>
              <w:bidi/>
              <w:jc w:val="both"/>
              <w:rPr>
                <w:rFonts w:cs="B Lotus"/>
                <w:sz w:val="24"/>
                <w:szCs w:val="24"/>
                <w:rtl/>
                <w:lang w:bidi="fa-IR"/>
              </w:rPr>
            </w:pPr>
          </w:p>
        </w:tc>
      </w:tr>
    </w:tbl>
    <w:p w14:paraId="38C9857E" w14:textId="77777777" w:rsidR="00CC341C" w:rsidRPr="00CC341C" w:rsidRDefault="00CC341C" w:rsidP="00CC341C">
      <w:pPr>
        <w:bidi/>
        <w:jc w:val="center"/>
        <w:rPr>
          <w:rFonts w:cs="B Lotus"/>
          <w:b/>
          <w:bCs/>
          <w:sz w:val="26"/>
          <w:szCs w:val="26"/>
          <w:lang w:bidi="fa-IR"/>
        </w:rPr>
      </w:pPr>
    </w:p>
    <w:p w14:paraId="198369AD" w14:textId="77777777" w:rsidR="00CC341C" w:rsidRPr="00E940D2" w:rsidRDefault="00CC341C" w:rsidP="00CC341C">
      <w:pPr>
        <w:bidi/>
        <w:jc w:val="center"/>
        <w:rPr>
          <w:rFonts w:cs="B Lotus"/>
          <w:b/>
          <w:bCs/>
          <w:sz w:val="26"/>
          <w:szCs w:val="26"/>
          <w:rtl/>
          <w:lang w:bidi="fa-IR"/>
        </w:rPr>
      </w:pPr>
    </w:p>
    <w:p w14:paraId="492D0124" w14:textId="77777777" w:rsidR="00C6480B" w:rsidRPr="00E940D2" w:rsidRDefault="008D1689" w:rsidP="00C6480B">
      <w:pPr>
        <w:bidi/>
        <w:jc w:val="both"/>
        <w:rPr>
          <w:rFonts w:cs="B Lotus"/>
          <w:lang w:bidi="fa-IR"/>
        </w:rPr>
      </w:pPr>
      <w:r w:rsidRPr="00E940D2">
        <w:rPr>
          <w:rFonts w:cs="B Lotus" w:hint="cs"/>
          <w:rtl/>
          <w:lang w:bidi="fa-IR"/>
        </w:rPr>
        <w:t>امیر ملکی</w:t>
      </w:r>
      <w:r>
        <w:rPr>
          <w:rFonts w:cs="B Lotus" w:hint="cs"/>
          <w:vertAlign w:val="superscript"/>
          <w:rtl/>
          <w:lang w:bidi="fa-IR"/>
        </w:rPr>
        <w:t>1</w:t>
      </w:r>
      <w:r>
        <w:rPr>
          <w:rFonts w:cs="B Lotus" w:hint="cs"/>
          <w:rtl/>
          <w:lang w:bidi="fa-IR"/>
        </w:rPr>
        <w:t xml:space="preserve">، </w:t>
      </w:r>
      <w:r w:rsidR="00C6480B" w:rsidRPr="00E940D2">
        <w:rPr>
          <w:rFonts w:cs="B Lotus" w:hint="cs"/>
          <w:rtl/>
          <w:lang w:bidi="fa-IR"/>
        </w:rPr>
        <w:t>سارا جوان محجوب</w:t>
      </w:r>
      <w:r w:rsidR="00C6480B" w:rsidRPr="00E940D2">
        <w:rPr>
          <w:rFonts w:cs="B Lotus" w:hint="cs"/>
          <w:rtl/>
          <w:lang w:bidi="fa-IR"/>
        </w:rPr>
        <w:softHyphen/>
        <w:t>دوست</w:t>
      </w:r>
      <w:r>
        <w:rPr>
          <w:rFonts w:cs="B Lotus" w:hint="cs"/>
          <w:vertAlign w:val="superscript"/>
          <w:rtl/>
          <w:lang w:bidi="fa-IR"/>
        </w:rPr>
        <w:t>2</w:t>
      </w:r>
      <w:r w:rsidR="00C6480B" w:rsidRPr="00E940D2">
        <w:rPr>
          <w:rFonts w:cs="B Lotus" w:hint="cs"/>
          <w:vertAlign w:val="superscript"/>
          <w:rtl/>
          <w:lang w:bidi="fa-IR"/>
        </w:rPr>
        <w:t>،*</w:t>
      </w:r>
      <w:r w:rsidR="00C6480B" w:rsidRPr="00E940D2">
        <w:rPr>
          <w:rFonts w:cs="B Lotus" w:hint="cs"/>
          <w:rtl/>
          <w:lang w:bidi="fa-IR"/>
        </w:rPr>
        <w:t>، زهرا محمدی</w:t>
      </w:r>
      <w:r w:rsidR="00C6480B" w:rsidRPr="00E940D2">
        <w:rPr>
          <w:rFonts w:cs="B Lotus" w:hint="cs"/>
          <w:vertAlign w:val="superscript"/>
          <w:rtl/>
          <w:lang w:bidi="fa-IR"/>
        </w:rPr>
        <w:t>3</w:t>
      </w:r>
      <w:r w:rsidR="00C6480B" w:rsidRPr="00E940D2">
        <w:rPr>
          <w:rFonts w:cs="B Lotus" w:hint="cs"/>
          <w:rtl/>
          <w:lang w:bidi="fa-IR"/>
        </w:rPr>
        <w:t>، سعید گودرزی</w:t>
      </w:r>
      <w:r w:rsidR="00C6480B" w:rsidRPr="00E940D2">
        <w:rPr>
          <w:rFonts w:cs="B Lotus" w:hint="cs"/>
          <w:vertAlign w:val="superscript"/>
          <w:rtl/>
          <w:lang w:bidi="fa-IR"/>
        </w:rPr>
        <w:t>4</w:t>
      </w:r>
    </w:p>
    <w:p w14:paraId="5E919313" w14:textId="77777777" w:rsidR="008D1689" w:rsidRPr="008D1689" w:rsidRDefault="008D1689" w:rsidP="008D1689">
      <w:pPr>
        <w:pStyle w:val="FootnoteText"/>
        <w:numPr>
          <w:ilvl w:val="0"/>
          <w:numId w:val="12"/>
        </w:numPr>
        <w:bidi/>
        <w:jc w:val="both"/>
        <w:rPr>
          <w:rFonts w:cs="B Lotus"/>
          <w:i/>
          <w:iCs/>
          <w:sz w:val="22"/>
          <w:szCs w:val="22"/>
          <w:lang w:bidi="fa-IR"/>
        </w:rPr>
      </w:pPr>
      <w:r w:rsidRPr="00E940D2">
        <w:rPr>
          <w:rFonts w:cs="B Lotus" w:hint="cs"/>
          <w:i/>
          <w:iCs/>
          <w:sz w:val="22"/>
          <w:szCs w:val="22"/>
          <w:rtl/>
          <w:lang w:bidi="fa-IR"/>
        </w:rPr>
        <w:t xml:space="preserve">عضو هیات علمی گروه علوم اجتماعی دانشگاه پیام نور، تهران ، ایران </w:t>
      </w:r>
      <w:r w:rsidRPr="00E940D2">
        <w:rPr>
          <w:rFonts w:cs="B Lotus"/>
          <w:b/>
          <w:bCs/>
          <w:i/>
          <w:iCs/>
          <w:sz w:val="22"/>
          <w:szCs w:val="22"/>
          <w:lang w:bidi="fa-IR"/>
        </w:rPr>
        <w:t>a_maleki@pnu.ac.ir</w:t>
      </w:r>
    </w:p>
    <w:p w14:paraId="11C4274E" w14:textId="77777777" w:rsidR="00C6480B" w:rsidRPr="00E940D2" w:rsidRDefault="00C6480B" w:rsidP="008D1689">
      <w:pPr>
        <w:pStyle w:val="FootnoteText"/>
        <w:numPr>
          <w:ilvl w:val="0"/>
          <w:numId w:val="12"/>
        </w:numPr>
        <w:bidi/>
        <w:jc w:val="both"/>
        <w:rPr>
          <w:rFonts w:cs="B Lotus"/>
          <w:i/>
          <w:iCs/>
          <w:sz w:val="22"/>
          <w:szCs w:val="22"/>
          <w:rtl/>
          <w:lang w:bidi="fa-IR"/>
        </w:rPr>
      </w:pPr>
      <w:r w:rsidRPr="00E940D2">
        <w:rPr>
          <w:rFonts w:cs="B Lotus" w:hint="cs"/>
          <w:i/>
          <w:iCs/>
          <w:sz w:val="22"/>
          <w:szCs w:val="22"/>
          <w:rtl/>
          <w:lang w:bidi="fa-IR"/>
        </w:rPr>
        <w:t>دانشجوی دکتری، جامعه</w:t>
      </w:r>
      <w:r w:rsidRPr="00E940D2">
        <w:rPr>
          <w:rFonts w:cs="B Lotus" w:hint="cs"/>
          <w:i/>
          <w:iCs/>
          <w:sz w:val="22"/>
          <w:szCs w:val="22"/>
          <w:rtl/>
          <w:lang w:bidi="fa-IR"/>
        </w:rPr>
        <w:softHyphen/>
        <w:t>شناسی، دانشکده علوم اجتماعی دانشگاه پیام</w:t>
      </w:r>
      <w:r w:rsidRPr="00E940D2">
        <w:rPr>
          <w:rFonts w:cs="B Lotus" w:hint="cs"/>
          <w:i/>
          <w:iCs/>
          <w:sz w:val="22"/>
          <w:szCs w:val="22"/>
          <w:rtl/>
          <w:lang w:bidi="fa-IR"/>
        </w:rPr>
        <w:softHyphen/>
        <w:t xml:space="preserve">نور، تهران ایران. (نویسنده مسئول) </w:t>
      </w:r>
      <w:r w:rsidRPr="00E940D2">
        <w:rPr>
          <w:rFonts w:cs="B Lotus"/>
          <w:b/>
          <w:bCs/>
          <w:i/>
          <w:iCs/>
          <w:sz w:val="22"/>
          <w:szCs w:val="22"/>
        </w:rPr>
        <w:t>sarajavan66@student.ac.ir</w:t>
      </w:r>
    </w:p>
    <w:p w14:paraId="2D24A84A" w14:textId="77777777" w:rsidR="00C6480B" w:rsidRPr="00E940D2" w:rsidRDefault="00C6480B" w:rsidP="00C6480B">
      <w:pPr>
        <w:pStyle w:val="FootnoteText"/>
        <w:numPr>
          <w:ilvl w:val="0"/>
          <w:numId w:val="12"/>
        </w:numPr>
        <w:bidi/>
        <w:jc w:val="both"/>
        <w:rPr>
          <w:rFonts w:cs="B Lotus"/>
          <w:i/>
          <w:iCs/>
          <w:sz w:val="22"/>
          <w:szCs w:val="22"/>
          <w:lang w:bidi="fa-IR"/>
        </w:rPr>
      </w:pPr>
      <w:r w:rsidRPr="00E940D2">
        <w:rPr>
          <w:rFonts w:cs="B Lotus" w:hint="cs"/>
          <w:i/>
          <w:iCs/>
          <w:sz w:val="22"/>
          <w:szCs w:val="22"/>
          <w:rtl/>
          <w:lang w:bidi="fa-IR"/>
        </w:rPr>
        <w:t xml:space="preserve">عضو هیات علمی گروه علوم اجتماعی دانشگاه پیام نور، تهران ، ایران </w:t>
      </w:r>
      <w:r w:rsidRPr="00E940D2">
        <w:rPr>
          <w:rFonts w:cs="B Lotus"/>
          <w:b/>
          <w:bCs/>
          <w:i/>
          <w:iCs/>
          <w:sz w:val="22"/>
          <w:szCs w:val="22"/>
          <w:lang w:bidi="fa-IR"/>
        </w:rPr>
        <w:t>zmohammadiz@pnu.ac.ir</w:t>
      </w:r>
    </w:p>
    <w:p w14:paraId="7258E743" w14:textId="77777777" w:rsidR="00C6480B" w:rsidRPr="00E940D2" w:rsidRDefault="00C6480B" w:rsidP="00C6480B">
      <w:pPr>
        <w:pStyle w:val="ListParagraph"/>
        <w:numPr>
          <w:ilvl w:val="0"/>
          <w:numId w:val="12"/>
        </w:numPr>
        <w:bidi/>
        <w:spacing w:line="256" w:lineRule="auto"/>
        <w:jc w:val="both"/>
        <w:rPr>
          <w:rFonts w:cs="B Lotus"/>
          <w:i/>
          <w:iCs/>
          <w:lang w:bidi="fa-IR"/>
        </w:rPr>
      </w:pPr>
      <w:r w:rsidRPr="00E940D2">
        <w:rPr>
          <w:rFonts w:cs="B Lotus" w:hint="cs"/>
          <w:i/>
          <w:iCs/>
          <w:rtl/>
          <w:lang w:bidi="fa-IR"/>
        </w:rPr>
        <w:t xml:space="preserve">عضو هیات علمی گروه علوم اجتماعی دانشگاه پیام نور، تهران، ایران </w:t>
      </w:r>
      <w:r w:rsidRPr="00E940D2">
        <w:rPr>
          <w:rFonts w:cs="B Lotus"/>
          <w:b/>
          <w:bCs/>
          <w:i/>
          <w:iCs/>
          <w:lang w:bidi="fa-IR"/>
        </w:rPr>
        <w:t>sgoodarzi1355@pnu.ac.ir</w:t>
      </w:r>
    </w:p>
    <w:p w14:paraId="57ACE103" w14:textId="77777777" w:rsidR="00C6480B" w:rsidRDefault="00C6480B" w:rsidP="00C6480B">
      <w:pPr>
        <w:bidi/>
        <w:jc w:val="center"/>
        <w:rPr>
          <w:rFonts w:asciiTheme="majorBidi" w:hAnsiTheme="majorBidi" w:cstheme="majorBidi"/>
          <w:b/>
          <w:bCs/>
          <w:sz w:val="26"/>
          <w:szCs w:val="26"/>
          <w:rtl/>
          <w:lang w:bidi="fa-IR"/>
        </w:rPr>
      </w:pPr>
    </w:p>
    <w:p w14:paraId="1E410AAE" w14:textId="77777777" w:rsidR="00C6480B" w:rsidRPr="006D31A3" w:rsidRDefault="00C6480B" w:rsidP="00C6480B">
      <w:pPr>
        <w:bidi/>
        <w:rPr>
          <w:rFonts w:cs="B Lotus"/>
          <w:b/>
          <w:bCs/>
          <w:sz w:val="24"/>
          <w:szCs w:val="24"/>
          <w:rtl/>
          <w:lang w:bidi="fa-IR"/>
        </w:rPr>
      </w:pPr>
      <w:r w:rsidRPr="006D31A3">
        <w:rPr>
          <w:rFonts w:cs="B Lotus"/>
          <w:b/>
          <w:bCs/>
          <w:sz w:val="24"/>
          <w:szCs w:val="24"/>
          <w:rtl/>
          <w:lang w:bidi="fa-IR"/>
        </w:rPr>
        <w:t>چک</w:t>
      </w:r>
      <w:r w:rsidRPr="006D31A3">
        <w:rPr>
          <w:rFonts w:cs="B Lotus" w:hint="cs"/>
          <w:b/>
          <w:bCs/>
          <w:sz w:val="24"/>
          <w:szCs w:val="24"/>
          <w:rtl/>
          <w:lang w:bidi="fa-IR"/>
        </w:rPr>
        <w:t>یده</w:t>
      </w:r>
    </w:p>
    <w:p w14:paraId="40437FD7" w14:textId="77777777" w:rsidR="00C6480B" w:rsidRPr="008373DF" w:rsidRDefault="00C6480B" w:rsidP="00C6480B">
      <w:pPr>
        <w:bidi/>
        <w:jc w:val="both"/>
        <w:rPr>
          <w:rFonts w:cs="B Lotus"/>
          <w:sz w:val="24"/>
          <w:szCs w:val="24"/>
        </w:rPr>
      </w:pPr>
      <w:r w:rsidRPr="008744EB">
        <w:rPr>
          <w:rFonts w:cs="B Lotus" w:hint="cs"/>
          <w:b/>
          <w:bCs/>
          <w:sz w:val="24"/>
          <w:szCs w:val="24"/>
          <w:rtl/>
        </w:rPr>
        <w:t>مقدمه</w:t>
      </w:r>
      <w:r w:rsidRPr="008373DF">
        <w:rPr>
          <w:rFonts w:cs="B Lotus" w:hint="cs"/>
          <w:sz w:val="24"/>
          <w:szCs w:val="24"/>
          <w:rtl/>
        </w:rPr>
        <w:t xml:space="preserve">: </w:t>
      </w:r>
      <w:r w:rsidRPr="008373DF">
        <w:rPr>
          <w:rFonts w:cs="B Lotus" w:hint="cs"/>
          <w:sz w:val="24"/>
          <w:szCs w:val="24"/>
          <w:rtl/>
          <w:lang w:bidi="fa-IR"/>
        </w:rPr>
        <w:t>بازنشستگی به معنای توقف نقش شغلی و انتقال به مرحله جدیدی از زندگی، پدیده</w:t>
      </w:r>
      <w:r w:rsidRPr="008373DF">
        <w:rPr>
          <w:rFonts w:cs="B Lotus"/>
          <w:sz w:val="24"/>
          <w:szCs w:val="24"/>
          <w:rtl/>
          <w:lang w:bidi="fa-IR"/>
        </w:rPr>
        <w:softHyphen/>
      </w:r>
      <w:r w:rsidRPr="008373DF">
        <w:rPr>
          <w:rFonts w:cs="B Lotus" w:hint="cs"/>
          <w:sz w:val="24"/>
          <w:szCs w:val="24"/>
          <w:rtl/>
          <w:lang w:bidi="fa-IR"/>
        </w:rPr>
        <w:t>ای چند بعدی است. با توجه به اهمیت نقش</w:t>
      </w:r>
      <w:r w:rsidRPr="008373DF">
        <w:rPr>
          <w:rFonts w:cs="B Lotus"/>
          <w:sz w:val="24"/>
          <w:szCs w:val="24"/>
          <w:rtl/>
          <w:lang w:bidi="fa-IR"/>
        </w:rPr>
        <w:softHyphen/>
      </w:r>
      <w:r w:rsidRPr="008373DF">
        <w:rPr>
          <w:rFonts w:cs="B Lotus" w:hint="cs"/>
          <w:sz w:val="24"/>
          <w:szCs w:val="24"/>
          <w:rtl/>
          <w:lang w:bidi="fa-IR"/>
        </w:rPr>
        <w:t>های شغلی در جوامع مدرن، این انتقال در بهزیستی اجتماعی افراد تأثیرگذار است. تجربه بازنشستگی تحت تأثیر عوامل اجتماعی گوناکون شکل می</w:t>
      </w:r>
      <w:r w:rsidRPr="008373DF">
        <w:rPr>
          <w:rFonts w:cs="B Lotus"/>
          <w:sz w:val="24"/>
          <w:szCs w:val="24"/>
          <w:rtl/>
          <w:lang w:bidi="fa-IR"/>
        </w:rPr>
        <w:softHyphen/>
      </w:r>
      <w:r w:rsidRPr="008373DF">
        <w:rPr>
          <w:rFonts w:cs="B Lotus" w:hint="cs"/>
          <w:sz w:val="24"/>
          <w:szCs w:val="24"/>
          <w:rtl/>
          <w:lang w:bidi="fa-IR"/>
        </w:rPr>
        <w:t>گیرد. در این میان، اعضای هیئت علمی دانشگاه</w:t>
      </w:r>
      <w:r w:rsidRPr="008373DF">
        <w:rPr>
          <w:rFonts w:cs="B Lotus"/>
          <w:sz w:val="24"/>
          <w:szCs w:val="24"/>
          <w:rtl/>
          <w:lang w:bidi="fa-IR"/>
        </w:rPr>
        <w:softHyphen/>
      </w:r>
      <w:r w:rsidRPr="008373DF">
        <w:rPr>
          <w:rFonts w:cs="B Lotus" w:hint="cs"/>
          <w:sz w:val="24"/>
          <w:szCs w:val="24"/>
          <w:rtl/>
          <w:lang w:bidi="fa-IR"/>
        </w:rPr>
        <w:t>ها به دلیل ماهیت حرفه</w:t>
      </w:r>
      <w:r w:rsidRPr="008373DF">
        <w:rPr>
          <w:rFonts w:cs="B Lotus"/>
          <w:sz w:val="24"/>
          <w:szCs w:val="24"/>
          <w:rtl/>
          <w:lang w:bidi="fa-IR"/>
        </w:rPr>
        <w:softHyphen/>
      </w:r>
      <w:r w:rsidRPr="008373DF">
        <w:rPr>
          <w:rFonts w:cs="B Lotus" w:hint="cs"/>
          <w:sz w:val="24"/>
          <w:szCs w:val="24"/>
          <w:rtl/>
          <w:lang w:bidi="fa-IR"/>
        </w:rPr>
        <w:t>ای و تخصصی شغل خود تجربه متفاوتی را گزارش می</w:t>
      </w:r>
      <w:r w:rsidRPr="008373DF">
        <w:rPr>
          <w:rFonts w:cs="B Lotus"/>
          <w:sz w:val="24"/>
          <w:szCs w:val="24"/>
          <w:rtl/>
          <w:lang w:bidi="fa-IR"/>
        </w:rPr>
        <w:softHyphen/>
      </w:r>
      <w:r w:rsidRPr="008373DF">
        <w:rPr>
          <w:rFonts w:cs="B Lotus" w:hint="cs"/>
          <w:sz w:val="24"/>
          <w:szCs w:val="24"/>
          <w:rtl/>
          <w:lang w:bidi="fa-IR"/>
        </w:rPr>
        <w:t>دهند. بررسی ادبیات موضوع بازنشستگی در دانشگاهیان نشان می</w:t>
      </w:r>
      <w:r w:rsidRPr="008373DF">
        <w:rPr>
          <w:rFonts w:cs="B Lotus"/>
          <w:sz w:val="24"/>
          <w:szCs w:val="24"/>
          <w:rtl/>
          <w:lang w:bidi="fa-IR"/>
        </w:rPr>
        <w:softHyphen/>
      </w:r>
      <w:r w:rsidRPr="008373DF">
        <w:rPr>
          <w:rFonts w:cs="B Lotus" w:hint="cs"/>
          <w:sz w:val="24"/>
          <w:szCs w:val="24"/>
          <w:rtl/>
          <w:lang w:bidi="fa-IR"/>
        </w:rPr>
        <w:t>دهد که مسیر بازنشستگی  این افراد مشابه بازنشستگی دانشمندان است. پژوهش حاضر با هدف شناخت تجربه بازنشستگی اساتید دانشگاه</w:t>
      </w:r>
      <w:r w:rsidRPr="008373DF">
        <w:rPr>
          <w:rFonts w:cs="B Lotus"/>
          <w:sz w:val="24"/>
          <w:szCs w:val="24"/>
          <w:rtl/>
          <w:lang w:bidi="fa-IR"/>
        </w:rPr>
        <w:softHyphen/>
      </w:r>
      <w:r w:rsidRPr="008373DF">
        <w:rPr>
          <w:rFonts w:cs="B Lotus" w:hint="cs"/>
          <w:sz w:val="24"/>
          <w:szCs w:val="24"/>
          <w:rtl/>
          <w:lang w:bidi="fa-IR"/>
        </w:rPr>
        <w:t xml:space="preserve">ها انجام شده است. </w:t>
      </w:r>
    </w:p>
    <w:p w14:paraId="788C31A5" w14:textId="77777777" w:rsidR="00C6480B" w:rsidRPr="008373DF" w:rsidRDefault="00C6480B" w:rsidP="00C6480B">
      <w:pPr>
        <w:bidi/>
        <w:jc w:val="both"/>
        <w:rPr>
          <w:rFonts w:cs="B Lotus"/>
          <w:sz w:val="24"/>
          <w:szCs w:val="24"/>
        </w:rPr>
      </w:pPr>
      <w:r w:rsidRPr="008744EB">
        <w:rPr>
          <w:rFonts w:cs="B Lotus" w:hint="cs"/>
          <w:b/>
          <w:bCs/>
          <w:sz w:val="24"/>
          <w:szCs w:val="24"/>
          <w:rtl/>
        </w:rPr>
        <w:t>روش</w:t>
      </w:r>
      <w:r w:rsidRPr="008373DF">
        <w:rPr>
          <w:rFonts w:cs="B Lotus" w:hint="cs"/>
          <w:sz w:val="24"/>
          <w:szCs w:val="24"/>
          <w:rtl/>
        </w:rPr>
        <w:t xml:space="preserve">: </w:t>
      </w:r>
      <w:r w:rsidRPr="008373DF">
        <w:rPr>
          <w:rFonts w:cs="B Lotus" w:hint="cs"/>
          <w:sz w:val="24"/>
          <w:szCs w:val="24"/>
          <w:rtl/>
          <w:lang w:bidi="fa-IR"/>
        </w:rPr>
        <w:t>این مطالعه با استفاده از روش فراترکیب به تحلیل و ترکیب نظامند مقالات این حوزه پرداخته است</w:t>
      </w:r>
      <w:r w:rsidRPr="008373DF">
        <w:rPr>
          <w:rFonts w:cs="B Lotus" w:hint="cs"/>
          <w:sz w:val="24"/>
          <w:szCs w:val="24"/>
          <w:rtl/>
        </w:rPr>
        <w:t>.</w:t>
      </w:r>
      <w:r w:rsidRPr="008373DF">
        <w:rPr>
          <w:rFonts w:cs="B Lotus" w:hint="cs"/>
          <w:sz w:val="24"/>
          <w:szCs w:val="24"/>
          <w:rtl/>
          <w:lang w:bidi="fa-IR"/>
        </w:rPr>
        <w:t xml:space="preserve"> جامعه آماری پژوهش، </w:t>
      </w:r>
      <w:r w:rsidRPr="008373DF">
        <w:rPr>
          <w:rFonts w:cs="B Lotus"/>
          <w:sz w:val="24"/>
          <w:szCs w:val="24"/>
          <w:rtl/>
        </w:rPr>
        <w:t xml:space="preserve">کلیه مطالعات مرتبط با بازنشستگی اساتید دانشگاه به زبان‌های فارسی و انگلیسی از سال 1958 تا </w:t>
      </w:r>
      <w:r w:rsidRPr="008373DF">
        <w:rPr>
          <w:rFonts w:cs="B Lotus" w:hint="cs"/>
          <w:sz w:val="24"/>
          <w:szCs w:val="24"/>
          <w:rtl/>
        </w:rPr>
        <w:t>2025</w:t>
      </w:r>
      <w:r w:rsidRPr="008373DF">
        <w:rPr>
          <w:rFonts w:cs="B Lotus"/>
          <w:sz w:val="24"/>
          <w:szCs w:val="24"/>
          <w:rtl/>
        </w:rPr>
        <w:t xml:space="preserve"> </w:t>
      </w:r>
      <w:r w:rsidRPr="008373DF">
        <w:rPr>
          <w:rFonts w:cs="B Lotus" w:hint="cs"/>
          <w:sz w:val="24"/>
          <w:szCs w:val="24"/>
          <w:rtl/>
        </w:rPr>
        <w:t xml:space="preserve">است که پس از </w:t>
      </w:r>
      <w:r w:rsidRPr="008373DF">
        <w:rPr>
          <w:rFonts w:cs="B Lotus"/>
          <w:sz w:val="24"/>
          <w:szCs w:val="24"/>
          <w:rtl/>
        </w:rPr>
        <w:t>ارزیابی کیفیت مطالعات</w:t>
      </w:r>
      <w:r>
        <w:rPr>
          <w:rFonts w:cs="B Lotus" w:hint="cs"/>
          <w:sz w:val="24"/>
          <w:szCs w:val="24"/>
          <w:rtl/>
          <w:lang w:bidi="fa-IR"/>
        </w:rPr>
        <w:t>33</w:t>
      </w:r>
      <w:r w:rsidRPr="008373DF">
        <w:rPr>
          <w:rFonts w:cs="B Lotus"/>
          <w:sz w:val="24"/>
          <w:szCs w:val="24"/>
        </w:rPr>
        <w:t xml:space="preserve"> </w:t>
      </w:r>
      <w:r w:rsidRPr="008373DF">
        <w:rPr>
          <w:rFonts w:cs="B Lotus" w:hint="cs"/>
          <w:sz w:val="24"/>
          <w:szCs w:val="24"/>
          <w:rtl/>
          <w:lang w:bidi="fa-IR"/>
        </w:rPr>
        <w:t xml:space="preserve"> مقاله</w:t>
      </w:r>
      <w:r w:rsidRPr="008373DF">
        <w:rPr>
          <w:rFonts w:cs="B Lotus" w:hint="cs"/>
          <w:sz w:val="24"/>
          <w:szCs w:val="24"/>
          <w:rtl/>
        </w:rPr>
        <w:t xml:space="preserve"> انتخاب شدند.</w:t>
      </w:r>
    </w:p>
    <w:p w14:paraId="35597F47" w14:textId="77777777" w:rsidR="00C6480B" w:rsidRPr="008373DF" w:rsidRDefault="00C6480B" w:rsidP="00C6480B">
      <w:pPr>
        <w:bidi/>
        <w:jc w:val="both"/>
        <w:rPr>
          <w:rFonts w:cs="B Lotus"/>
          <w:sz w:val="24"/>
          <w:szCs w:val="24"/>
          <w:rtl/>
        </w:rPr>
      </w:pPr>
      <w:r w:rsidRPr="008744EB">
        <w:rPr>
          <w:rFonts w:cs="B Lotus" w:hint="cs"/>
          <w:b/>
          <w:bCs/>
          <w:sz w:val="24"/>
          <w:szCs w:val="24"/>
          <w:rtl/>
          <w:lang w:bidi="fa-IR"/>
        </w:rPr>
        <w:t>یافته</w:t>
      </w:r>
      <w:r w:rsidRPr="008744EB">
        <w:rPr>
          <w:rFonts w:cs="B Lotus"/>
          <w:b/>
          <w:bCs/>
          <w:sz w:val="24"/>
          <w:szCs w:val="24"/>
          <w:rtl/>
          <w:lang w:bidi="fa-IR"/>
        </w:rPr>
        <w:softHyphen/>
      </w:r>
      <w:r w:rsidRPr="008744EB">
        <w:rPr>
          <w:rFonts w:cs="B Lotus" w:hint="cs"/>
          <w:b/>
          <w:bCs/>
          <w:sz w:val="24"/>
          <w:szCs w:val="24"/>
          <w:rtl/>
          <w:lang w:bidi="fa-IR"/>
        </w:rPr>
        <w:t>ها</w:t>
      </w:r>
      <w:r w:rsidRPr="008373DF">
        <w:rPr>
          <w:rFonts w:cs="B Lotus" w:hint="cs"/>
          <w:sz w:val="24"/>
          <w:szCs w:val="24"/>
          <w:rtl/>
          <w:lang w:bidi="fa-IR"/>
        </w:rPr>
        <w:t>:</w:t>
      </w:r>
      <w:r w:rsidRPr="008373DF">
        <w:rPr>
          <w:rFonts w:cs="B Lotus" w:hint="cs"/>
          <w:sz w:val="24"/>
          <w:szCs w:val="24"/>
          <w:rtl/>
        </w:rPr>
        <w:t xml:space="preserve"> </w:t>
      </w:r>
      <w:r w:rsidRPr="008373DF">
        <w:rPr>
          <w:rFonts w:cs="B Lotus" w:hint="cs"/>
          <w:sz w:val="24"/>
          <w:szCs w:val="24"/>
          <w:rtl/>
          <w:lang w:bidi="fa-IR"/>
        </w:rPr>
        <w:t>پس از بررسی دقیق مقالات</w:t>
      </w:r>
      <w:r>
        <w:rPr>
          <w:rFonts w:cs="B Lotus" w:hint="cs"/>
          <w:sz w:val="24"/>
          <w:szCs w:val="24"/>
          <w:rtl/>
          <w:lang w:bidi="fa-IR"/>
        </w:rPr>
        <w:t>،</w:t>
      </w:r>
      <w:r w:rsidRPr="008373DF">
        <w:rPr>
          <w:rFonts w:cs="B Lotus" w:hint="cs"/>
          <w:sz w:val="24"/>
          <w:szCs w:val="24"/>
          <w:rtl/>
          <w:lang w:bidi="fa-IR"/>
        </w:rPr>
        <w:t xml:space="preserve"> این محورهای مفهومی استخراج شده</w:t>
      </w:r>
      <w:r w:rsidRPr="008373DF">
        <w:rPr>
          <w:rFonts w:cs="B Lotus"/>
          <w:sz w:val="24"/>
          <w:szCs w:val="24"/>
          <w:rtl/>
          <w:lang w:bidi="fa-IR"/>
        </w:rPr>
        <w:softHyphen/>
      </w:r>
      <w:r w:rsidRPr="008373DF">
        <w:rPr>
          <w:rFonts w:cs="B Lotus" w:hint="cs"/>
          <w:sz w:val="24"/>
          <w:szCs w:val="24"/>
          <w:rtl/>
          <w:lang w:bidi="fa-IR"/>
        </w:rPr>
        <w:t>اند: پیوستگی نقش</w:t>
      </w:r>
      <w:r w:rsidRPr="008373DF">
        <w:rPr>
          <w:rFonts w:cs="B Lotus"/>
          <w:sz w:val="24"/>
          <w:szCs w:val="24"/>
          <w:rtl/>
          <w:lang w:bidi="fa-IR"/>
        </w:rPr>
        <w:softHyphen/>
      </w:r>
      <w:r w:rsidRPr="008373DF">
        <w:rPr>
          <w:rFonts w:cs="B Lotus" w:hint="cs"/>
          <w:sz w:val="24"/>
          <w:szCs w:val="24"/>
          <w:rtl/>
          <w:lang w:bidi="fa-IR"/>
        </w:rPr>
        <w:t>های قبل از بازنشستگی و بعد از بازنشستگی، بازنشستگی مرحله</w:t>
      </w:r>
      <w:r w:rsidRPr="008373DF">
        <w:rPr>
          <w:rFonts w:cs="B Lotus"/>
          <w:sz w:val="24"/>
          <w:szCs w:val="24"/>
          <w:rtl/>
          <w:lang w:bidi="fa-IR"/>
        </w:rPr>
        <w:softHyphen/>
      </w:r>
      <w:r w:rsidRPr="008373DF">
        <w:rPr>
          <w:rFonts w:cs="B Lotus" w:hint="cs"/>
          <w:sz w:val="24"/>
          <w:szCs w:val="24"/>
          <w:rtl/>
          <w:lang w:bidi="fa-IR"/>
        </w:rPr>
        <w:t>ای در مقابل بازنشستگی اجباری، برساخت مجدد زمان، تجربیات روانی ناخوشایند، تغییر نظام تعاملات،  بحران هویت، برنامه</w:t>
      </w:r>
      <w:r w:rsidRPr="008373DF">
        <w:rPr>
          <w:rFonts w:cs="B Lotus"/>
          <w:sz w:val="24"/>
          <w:szCs w:val="24"/>
          <w:rtl/>
          <w:lang w:bidi="fa-IR"/>
        </w:rPr>
        <w:softHyphen/>
      </w:r>
      <w:r w:rsidRPr="008373DF">
        <w:rPr>
          <w:rFonts w:cs="B Lotus" w:hint="cs"/>
          <w:sz w:val="24"/>
          <w:szCs w:val="24"/>
          <w:rtl/>
          <w:lang w:bidi="fa-IR"/>
        </w:rPr>
        <w:t>ریزی قبل از بازنشستگی. هرکدام از این محورهای مفهومی نشان دهنده چالش</w:t>
      </w:r>
      <w:r w:rsidRPr="008373DF">
        <w:rPr>
          <w:rFonts w:cs="B Lotus"/>
          <w:sz w:val="24"/>
          <w:szCs w:val="24"/>
          <w:rtl/>
          <w:lang w:bidi="fa-IR"/>
        </w:rPr>
        <w:softHyphen/>
      </w:r>
      <w:r w:rsidRPr="008373DF">
        <w:rPr>
          <w:rFonts w:cs="B Lotus" w:hint="cs"/>
          <w:sz w:val="24"/>
          <w:szCs w:val="24"/>
          <w:rtl/>
          <w:lang w:bidi="fa-IR"/>
        </w:rPr>
        <w:t>های خاص اعضای هیئت علمی دانشگاه در دوران بازنشستگی و راهبردهایی است که برای مدیریت این چالش</w:t>
      </w:r>
      <w:r w:rsidRPr="008373DF">
        <w:rPr>
          <w:rFonts w:cs="B Lotus"/>
          <w:sz w:val="24"/>
          <w:szCs w:val="24"/>
          <w:rtl/>
          <w:lang w:bidi="fa-IR"/>
        </w:rPr>
        <w:softHyphen/>
      </w:r>
      <w:r w:rsidRPr="008373DF">
        <w:rPr>
          <w:rFonts w:cs="B Lotus" w:hint="cs"/>
          <w:sz w:val="24"/>
          <w:szCs w:val="24"/>
          <w:rtl/>
          <w:lang w:bidi="fa-IR"/>
        </w:rPr>
        <w:t>ها در زندگی</w:t>
      </w:r>
      <w:r w:rsidRPr="008373DF">
        <w:rPr>
          <w:rFonts w:cs="B Lotus"/>
          <w:sz w:val="24"/>
          <w:szCs w:val="24"/>
          <w:rtl/>
          <w:lang w:bidi="fa-IR"/>
        </w:rPr>
        <w:softHyphen/>
      </w:r>
      <w:r w:rsidRPr="008373DF">
        <w:rPr>
          <w:rFonts w:cs="B Lotus" w:hint="cs"/>
          <w:sz w:val="24"/>
          <w:szCs w:val="24"/>
          <w:rtl/>
          <w:lang w:bidi="fa-IR"/>
        </w:rPr>
        <w:t>شان برگزیده</w:t>
      </w:r>
      <w:r w:rsidRPr="008373DF">
        <w:rPr>
          <w:rFonts w:cs="B Lotus"/>
          <w:sz w:val="24"/>
          <w:szCs w:val="24"/>
          <w:rtl/>
          <w:lang w:bidi="fa-IR"/>
        </w:rPr>
        <w:softHyphen/>
      </w:r>
      <w:r w:rsidRPr="008373DF">
        <w:rPr>
          <w:rFonts w:cs="B Lotus" w:hint="cs"/>
          <w:sz w:val="24"/>
          <w:szCs w:val="24"/>
          <w:rtl/>
          <w:lang w:bidi="fa-IR"/>
        </w:rPr>
        <w:t>اند.</w:t>
      </w:r>
    </w:p>
    <w:p w14:paraId="457495D8" w14:textId="77777777" w:rsidR="00C6480B" w:rsidRPr="008373DF" w:rsidRDefault="00C6480B" w:rsidP="00C6480B">
      <w:pPr>
        <w:bidi/>
        <w:jc w:val="both"/>
        <w:rPr>
          <w:rFonts w:cs="B Lotus"/>
          <w:sz w:val="24"/>
          <w:szCs w:val="24"/>
          <w:rtl/>
        </w:rPr>
      </w:pPr>
      <w:r w:rsidRPr="008744EB">
        <w:rPr>
          <w:rFonts w:cs="B Lotus" w:hint="cs"/>
          <w:b/>
          <w:bCs/>
          <w:sz w:val="24"/>
          <w:szCs w:val="24"/>
          <w:rtl/>
        </w:rPr>
        <w:lastRenderedPageBreak/>
        <w:t>بحث</w:t>
      </w:r>
      <w:r w:rsidRPr="008373DF">
        <w:rPr>
          <w:rFonts w:cs="B Lotus" w:hint="cs"/>
          <w:sz w:val="24"/>
          <w:szCs w:val="24"/>
          <w:rtl/>
        </w:rPr>
        <w:t xml:space="preserve">: </w:t>
      </w:r>
      <w:r>
        <w:rPr>
          <w:rFonts w:cs="B Lotus" w:hint="cs"/>
          <w:sz w:val="24"/>
          <w:szCs w:val="24"/>
          <w:rtl/>
          <w:lang w:bidi="fa-IR"/>
        </w:rPr>
        <w:t>طبق نتایج،</w:t>
      </w:r>
      <w:r w:rsidRPr="008373DF">
        <w:rPr>
          <w:rFonts w:cs="B Lotus" w:hint="cs"/>
          <w:sz w:val="24"/>
          <w:szCs w:val="24"/>
          <w:rtl/>
          <w:lang w:bidi="fa-IR"/>
        </w:rPr>
        <w:t xml:space="preserve"> </w:t>
      </w:r>
      <w:r w:rsidRPr="008373DF">
        <w:rPr>
          <w:rFonts w:cs="B Lotus" w:hint="cs"/>
          <w:sz w:val="24"/>
          <w:szCs w:val="24"/>
          <w:rtl/>
        </w:rPr>
        <w:t>دانشگاهیان بازنشسته تجربه متفاوتی از بازنشستگی دارند و این موضوع تحت تاثیر هویت حرفه</w:t>
      </w:r>
      <w:r w:rsidRPr="008373DF">
        <w:rPr>
          <w:rFonts w:cs="B Lotus"/>
          <w:sz w:val="24"/>
          <w:szCs w:val="24"/>
          <w:rtl/>
        </w:rPr>
        <w:softHyphen/>
      </w:r>
      <w:r w:rsidRPr="008373DF">
        <w:rPr>
          <w:rFonts w:cs="B Lotus" w:hint="cs"/>
          <w:sz w:val="24"/>
          <w:szCs w:val="24"/>
          <w:rtl/>
        </w:rPr>
        <w:t>ای</w:t>
      </w:r>
      <w:r w:rsidRPr="008373DF">
        <w:rPr>
          <w:rFonts w:cs="B Lotus"/>
          <w:sz w:val="24"/>
          <w:szCs w:val="24"/>
          <w:rtl/>
        </w:rPr>
        <w:softHyphen/>
      </w:r>
      <w:r w:rsidRPr="008373DF">
        <w:rPr>
          <w:rFonts w:cs="B Lotus" w:hint="cs"/>
          <w:sz w:val="24"/>
          <w:szCs w:val="24"/>
          <w:rtl/>
        </w:rPr>
        <w:t>شان است. این موضوع در تفسیر و چگونگی مدیریت چالش</w:t>
      </w:r>
      <w:r w:rsidRPr="008373DF">
        <w:rPr>
          <w:rFonts w:cs="B Lotus"/>
          <w:sz w:val="24"/>
          <w:szCs w:val="24"/>
          <w:rtl/>
        </w:rPr>
        <w:softHyphen/>
      </w:r>
      <w:r w:rsidRPr="008373DF">
        <w:rPr>
          <w:rFonts w:cs="B Lotus" w:hint="cs"/>
          <w:sz w:val="24"/>
          <w:szCs w:val="24"/>
          <w:rtl/>
        </w:rPr>
        <w:t>ها خود را نشان می</w:t>
      </w:r>
      <w:r w:rsidRPr="008373DF">
        <w:rPr>
          <w:rFonts w:cs="B Lotus"/>
          <w:sz w:val="24"/>
          <w:szCs w:val="24"/>
          <w:rtl/>
        </w:rPr>
        <w:softHyphen/>
      </w:r>
      <w:r w:rsidRPr="008373DF">
        <w:rPr>
          <w:rFonts w:cs="B Lotus" w:hint="cs"/>
          <w:sz w:val="24"/>
          <w:szCs w:val="24"/>
          <w:rtl/>
        </w:rPr>
        <w:t>دهد. بنابراین ، این تجربه هم تحت تاثیر ساختارهای اجتماعی هم عاملیت این افراد است.</w:t>
      </w:r>
    </w:p>
    <w:p w14:paraId="24A54B26" w14:textId="77777777" w:rsidR="00C6480B" w:rsidRPr="006D31A3" w:rsidRDefault="00C6480B" w:rsidP="00C6480B">
      <w:pPr>
        <w:bidi/>
        <w:jc w:val="both"/>
        <w:rPr>
          <w:rFonts w:cs="B Lotus"/>
          <w:sz w:val="24"/>
          <w:szCs w:val="24"/>
          <w:rtl/>
          <w:lang w:bidi="fa-IR"/>
        </w:rPr>
      </w:pPr>
    </w:p>
    <w:p w14:paraId="7440B5D0" w14:textId="77777777" w:rsidR="00C6480B" w:rsidRDefault="00C6480B" w:rsidP="00C6480B">
      <w:pPr>
        <w:bidi/>
        <w:jc w:val="both"/>
        <w:rPr>
          <w:rFonts w:asciiTheme="majorBidi" w:hAnsiTheme="majorBidi" w:cstheme="majorBidi"/>
          <w:b/>
          <w:bCs/>
          <w:sz w:val="26"/>
          <w:szCs w:val="26"/>
        </w:rPr>
        <w:sectPr w:rsidR="00C6480B">
          <w:footerReference w:type="default" r:id="rId8"/>
          <w:pgSz w:w="12240" w:h="15840"/>
          <w:pgMar w:top="1440" w:right="1440" w:bottom="1440" w:left="1440" w:header="720" w:footer="720" w:gutter="0"/>
          <w:cols w:space="720"/>
          <w:docGrid w:linePitch="360"/>
        </w:sectPr>
      </w:pPr>
      <w:r w:rsidRPr="006D31A3">
        <w:rPr>
          <w:rFonts w:cs="B Lotus" w:hint="cs"/>
          <w:sz w:val="24"/>
          <w:szCs w:val="24"/>
          <w:rtl/>
          <w:lang w:bidi="fa-IR"/>
        </w:rPr>
        <w:t>کلمات کلیدی: بازنشستگی، اساتید بازنشته دانشگاه</w:t>
      </w:r>
      <w:r w:rsidRPr="006D31A3">
        <w:rPr>
          <w:rFonts w:cs="B Lotus"/>
          <w:sz w:val="24"/>
          <w:szCs w:val="24"/>
          <w:rtl/>
          <w:lang w:bidi="fa-IR"/>
        </w:rPr>
        <w:softHyphen/>
      </w:r>
      <w:r w:rsidRPr="006D31A3">
        <w:rPr>
          <w:rFonts w:cs="B Lotus" w:hint="cs"/>
          <w:sz w:val="24"/>
          <w:szCs w:val="24"/>
          <w:rtl/>
          <w:lang w:bidi="fa-IR"/>
        </w:rPr>
        <w:t>ها، چالش</w:t>
      </w:r>
      <w:r w:rsidRPr="006D31A3">
        <w:rPr>
          <w:rFonts w:cs="B Lotus"/>
          <w:sz w:val="24"/>
          <w:szCs w:val="24"/>
          <w:rtl/>
          <w:lang w:bidi="fa-IR"/>
        </w:rPr>
        <w:softHyphen/>
      </w:r>
      <w:r w:rsidRPr="006D31A3">
        <w:rPr>
          <w:rFonts w:cs="B Lotus" w:hint="cs"/>
          <w:sz w:val="24"/>
          <w:szCs w:val="24"/>
          <w:rtl/>
          <w:lang w:bidi="fa-IR"/>
        </w:rPr>
        <w:t>های روانی- اجتماعی، فراترکیب.</w:t>
      </w:r>
    </w:p>
    <w:p w14:paraId="718BD190" w14:textId="77777777" w:rsidR="00C6480B" w:rsidRPr="00E940D2" w:rsidRDefault="00C6480B" w:rsidP="00C6480B">
      <w:pPr>
        <w:jc w:val="center"/>
        <w:rPr>
          <w:rFonts w:asciiTheme="majorBidi" w:hAnsiTheme="majorBidi" w:cstheme="majorBidi"/>
          <w:b/>
          <w:bCs/>
          <w:sz w:val="26"/>
          <w:szCs w:val="26"/>
          <w:rtl/>
          <w:lang w:bidi="fa-IR"/>
        </w:rPr>
      </w:pPr>
      <w:r w:rsidRPr="00E940D2">
        <w:rPr>
          <w:rFonts w:asciiTheme="majorBidi" w:hAnsiTheme="majorBidi" w:cstheme="majorBidi"/>
          <w:b/>
          <w:bCs/>
          <w:sz w:val="26"/>
          <w:szCs w:val="26"/>
        </w:rPr>
        <w:lastRenderedPageBreak/>
        <w:t>Managing the Transition to Retirement of Faculty Members: A Qualitative Meta-Combination</w:t>
      </w:r>
    </w:p>
    <w:p w14:paraId="1BF37BD3" w14:textId="77777777" w:rsidR="00C6480B" w:rsidRPr="00E940D2" w:rsidRDefault="00B213E0" w:rsidP="00C6480B">
      <w:pPr>
        <w:jc w:val="both"/>
        <w:rPr>
          <w:rFonts w:asciiTheme="majorBidi" w:hAnsiTheme="majorBidi" w:cstheme="majorBidi"/>
        </w:rPr>
      </w:pPr>
      <w:r w:rsidRPr="00E940D2">
        <w:rPr>
          <w:rFonts w:asciiTheme="majorBidi" w:hAnsiTheme="majorBidi" w:cstheme="majorBidi"/>
        </w:rPr>
        <w:t>Amir Maleki</w:t>
      </w:r>
      <w:r>
        <w:rPr>
          <w:rFonts w:asciiTheme="majorBidi" w:hAnsiTheme="majorBidi" w:cstheme="majorBidi"/>
          <w:vertAlign w:val="superscript"/>
        </w:rPr>
        <w:t>1</w:t>
      </w:r>
      <w:r>
        <w:rPr>
          <w:rFonts w:asciiTheme="majorBidi" w:hAnsiTheme="majorBidi" w:cstheme="majorBidi"/>
        </w:rPr>
        <w:t xml:space="preserve">, </w:t>
      </w:r>
      <w:r w:rsidR="00C6480B" w:rsidRPr="00E940D2">
        <w:rPr>
          <w:rFonts w:asciiTheme="majorBidi" w:hAnsiTheme="majorBidi" w:cstheme="majorBidi"/>
        </w:rPr>
        <w:t>Sara Javan Mahjoubdoost</w:t>
      </w:r>
      <w:r w:rsidR="0048104E">
        <w:rPr>
          <w:rFonts w:asciiTheme="majorBidi" w:hAnsiTheme="majorBidi" w:cstheme="majorBidi"/>
          <w:vertAlign w:val="superscript"/>
        </w:rPr>
        <w:t>2</w:t>
      </w:r>
      <w:r w:rsidR="00C6480B" w:rsidRPr="00E940D2">
        <w:rPr>
          <w:rFonts w:asciiTheme="majorBidi" w:hAnsiTheme="majorBidi" w:cstheme="majorBidi"/>
          <w:vertAlign w:val="superscript"/>
        </w:rPr>
        <w:t>,*</w:t>
      </w:r>
      <w:r w:rsidR="00C6480B" w:rsidRPr="00E940D2">
        <w:rPr>
          <w:rFonts w:asciiTheme="majorBidi" w:hAnsiTheme="majorBidi" w:cstheme="majorBidi"/>
        </w:rPr>
        <w:t>, , Zahra Mohammadi</w:t>
      </w:r>
      <w:r w:rsidR="00C6480B" w:rsidRPr="00E940D2">
        <w:rPr>
          <w:rFonts w:asciiTheme="majorBidi" w:hAnsiTheme="majorBidi" w:cstheme="majorBidi"/>
          <w:vertAlign w:val="superscript"/>
        </w:rPr>
        <w:t>3</w:t>
      </w:r>
      <w:r w:rsidR="00C6480B" w:rsidRPr="00E940D2">
        <w:rPr>
          <w:rFonts w:asciiTheme="majorBidi" w:hAnsiTheme="majorBidi" w:cstheme="majorBidi"/>
        </w:rPr>
        <w:t>, Saeed Goodarzi</w:t>
      </w:r>
      <w:r w:rsidR="00C6480B" w:rsidRPr="00E940D2">
        <w:rPr>
          <w:rFonts w:asciiTheme="majorBidi" w:hAnsiTheme="majorBidi" w:cstheme="majorBidi"/>
          <w:vertAlign w:val="superscript"/>
        </w:rPr>
        <w:t>4</w:t>
      </w:r>
    </w:p>
    <w:p w14:paraId="66E20087" w14:textId="77777777" w:rsidR="00C6480B" w:rsidRPr="00E940D2" w:rsidRDefault="00C6480B" w:rsidP="00C6480B">
      <w:pPr>
        <w:jc w:val="both"/>
        <w:rPr>
          <w:rFonts w:asciiTheme="majorBidi" w:hAnsiTheme="majorBidi" w:cstheme="majorBidi"/>
        </w:rPr>
      </w:pPr>
    </w:p>
    <w:p w14:paraId="073B21B3" w14:textId="77777777" w:rsidR="00C6480B" w:rsidRDefault="00C6480B" w:rsidP="00C6480B">
      <w:pPr>
        <w:pStyle w:val="ListParagraph"/>
        <w:numPr>
          <w:ilvl w:val="0"/>
          <w:numId w:val="13"/>
        </w:numPr>
        <w:spacing w:line="256" w:lineRule="auto"/>
        <w:jc w:val="both"/>
        <w:rPr>
          <w:rFonts w:asciiTheme="majorBidi" w:hAnsiTheme="majorBidi" w:cstheme="majorBidi"/>
          <w:i/>
          <w:iCs/>
        </w:rPr>
      </w:pPr>
      <w:r w:rsidRPr="00E940D2">
        <w:rPr>
          <w:rFonts w:asciiTheme="majorBidi" w:hAnsiTheme="majorBidi" w:cstheme="majorBidi"/>
          <w:i/>
          <w:iCs/>
        </w:rPr>
        <w:t xml:space="preserve">Faculty Member, Department of Social Sciences, Payam Noor University, Tehran, Iran. </w:t>
      </w:r>
      <w:hyperlink r:id="rId9" w:history="1">
        <w:r w:rsidR="0048104E" w:rsidRPr="0090035B">
          <w:rPr>
            <w:rStyle w:val="Hyperlink"/>
            <w:rFonts w:asciiTheme="majorBidi" w:hAnsiTheme="majorBidi" w:cstheme="majorBidi"/>
            <w:b/>
            <w:bCs/>
            <w:i/>
            <w:iCs/>
          </w:rPr>
          <w:t>a_maleki@pnu.ac.ir</w:t>
        </w:r>
      </w:hyperlink>
    </w:p>
    <w:p w14:paraId="02887DAA" w14:textId="77777777" w:rsidR="0048104E" w:rsidRPr="0048104E" w:rsidRDefault="0048104E" w:rsidP="0048104E">
      <w:pPr>
        <w:pStyle w:val="ListParagraph"/>
        <w:numPr>
          <w:ilvl w:val="0"/>
          <w:numId w:val="13"/>
        </w:numPr>
        <w:spacing w:line="256" w:lineRule="auto"/>
        <w:jc w:val="both"/>
        <w:rPr>
          <w:rFonts w:asciiTheme="majorBidi" w:hAnsiTheme="majorBidi" w:cstheme="majorBidi"/>
          <w:i/>
          <w:iCs/>
        </w:rPr>
      </w:pPr>
      <w:r w:rsidRPr="00E940D2">
        <w:rPr>
          <w:rFonts w:asciiTheme="majorBidi" w:hAnsiTheme="majorBidi" w:cstheme="majorBidi"/>
          <w:i/>
          <w:iCs/>
        </w:rPr>
        <w:t xml:space="preserve">PhD Student, Sociology, Faculty of Social Sciences, Payam Noor University, Tehran, Iran. (Corresponding Author). </w:t>
      </w:r>
      <w:r w:rsidRPr="00E940D2">
        <w:rPr>
          <w:rFonts w:asciiTheme="majorBidi" w:hAnsiTheme="majorBidi" w:cstheme="majorBidi"/>
          <w:b/>
          <w:bCs/>
          <w:i/>
          <w:iCs/>
        </w:rPr>
        <w:t>sarajavan66@student.ac.ir</w:t>
      </w:r>
    </w:p>
    <w:p w14:paraId="4949879F" w14:textId="77777777" w:rsidR="00C6480B" w:rsidRPr="00E940D2" w:rsidRDefault="00C6480B" w:rsidP="00C6480B">
      <w:pPr>
        <w:pStyle w:val="ListParagraph"/>
        <w:numPr>
          <w:ilvl w:val="0"/>
          <w:numId w:val="13"/>
        </w:numPr>
        <w:spacing w:line="256" w:lineRule="auto"/>
        <w:jc w:val="both"/>
        <w:rPr>
          <w:rFonts w:asciiTheme="majorBidi" w:hAnsiTheme="majorBidi" w:cstheme="majorBidi"/>
          <w:i/>
          <w:iCs/>
        </w:rPr>
      </w:pPr>
      <w:r w:rsidRPr="00E940D2">
        <w:rPr>
          <w:rFonts w:asciiTheme="majorBidi" w:hAnsiTheme="majorBidi" w:cstheme="majorBidi"/>
          <w:i/>
          <w:iCs/>
        </w:rPr>
        <w:t xml:space="preserve">Faculty Member, Department of Social Sciences, Payam Noor University, Tehran, Iran. </w:t>
      </w:r>
      <w:r w:rsidRPr="00E940D2">
        <w:rPr>
          <w:rFonts w:asciiTheme="majorBidi" w:hAnsiTheme="majorBidi" w:cstheme="majorBidi"/>
          <w:b/>
          <w:bCs/>
          <w:i/>
          <w:iCs/>
        </w:rPr>
        <w:t>zmohammadiz@pnu.ac.ir</w:t>
      </w:r>
    </w:p>
    <w:p w14:paraId="24E4C6B1" w14:textId="77777777" w:rsidR="00C6480B" w:rsidRPr="00E940D2" w:rsidRDefault="00C6480B" w:rsidP="00C6480B">
      <w:pPr>
        <w:pStyle w:val="ListParagraph"/>
        <w:numPr>
          <w:ilvl w:val="0"/>
          <w:numId w:val="13"/>
        </w:numPr>
        <w:spacing w:line="256" w:lineRule="auto"/>
        <w:jc w:val="both"/>
        <w:rPr>
          <w:rFonts w:asciiTheme="majorBidi" w:hAnsiTheme="majorBidi" w:cstheme="majorBidi"/>
          <w:i/>
          <w:iCs/>
        </w:rPr>
      </w:pPr>
      <w:r w:rsidRPr="00E940D2">
        <w:rPr>
          <w:rFonts w:asciiTheme="majorBidi" w:hAnsiTheme="majorBidi" w:cstheme="majorBidi"/>
          <w:i/>
          <w:iCs/>
        </w:rPr>
        <w:t xml:space="preserve">Faculty Member, Department of Social Sciences, Payam Noor University, Tehran, Iran. </w:t>
      </w:r>
      <w:r w:rsidRPr="00E940D2">
        <w:rPr>
          <w:rFonts w:asciiTheme="majorBidi" w:hAnsiTheme="majorBidi" w:cstheme="majorBidi"/>
          <w:b/>
          <w:bCs/>
          <w:i/>
          <w:iCs/>
        </w:rPr>
        <w:t>sgoodarzi1355@pnu.ac.ir</w:t>
      </w:r>
    </w:p>
    <w:p w14:paraId="77A73C4E" w14:textId="77777777" w:rsidR="002F209E" w:rsidRDefault="002F209E" w:rsidP="00461E29">
      <w:pPr>
        <w:jc w:val="both"/>
        <w:rPr>
          <w:rFonts w:asciiTheme="majorBidi" w:hAnsiTheme="majorBidi" w:cstheme="majorBidi"/>
        </w:rPr>
      </w:pPr>
    </w:p>
    <w:p w14:paraId="65C16B87" w14:textId="77777777" w:rsidR="00461E29" w:rsidRPr="00461E29" w:rsidRDefault="00461E29" w:rsidP="00461E29">
      <w:pPr>
        <w:jc w:val="both"/>
        <w:rPr>
          <w:rFonts w:asciiTheme="majorBidi" w:hAnsiTheme="majorBidi" w:cstheme="majorBidi"/>
          <w:b/>
          <w:bCs/>
          <w:sz w:val="24"/>
          <w:szCs w:val="24"/>
        </w:rPr>
      </w:pPr>
      <w:r w:rsidRPr="00461E29">
        <w:rPr>
          <w:rFonts w:asciiTheme="majorBidi" w:hAnsiTheme="majorBidi" w:cstheme="majorBidi"/>
          <w:b/>
          <w:bCs/>
          <w:sz w:val="24"/>
          <w:szCs w:val="24"/>
        </w:rPr>
        <w:t>Abstract</w:t>
      </w:r>
    </w:p>
    <w:p w14:paraId="48470929" w14:textId="77777777" w:rsidR="006D31A3" w:rsidRPr="00461E29" w:rsidRDefault="00374383" w:rsidP="00461E29">
      <w:pPr>
        <w:jc w:val="both"/>
        <w:rPr>
          <w:rFonts w:asciiTheme="majorBidi" w:hAnsiTheme="majorBidi" w:cstheme="majorBidi"/>
          <w:sz w:val="24"/>
          <w:szCs w:val="24"/>
        </w:rPr>
      </w:pPr>
      <w:r>
        <w:rPr>
          <w:rFonts w:asciiTheme="majorBidi" w:hAnsiTheme="majorBidi" w:cstheme="majorBidi"/>
          <w:b/>
          <w:bCs/>
          <w:sz w:val="24"/>
          <w:szCs w:val="24"/>
          <w:lang w:bidi="fa-IR"/>
        </w:rPr>
        <w:t>Introduction</w:t>
      </w:r>
      <w:r w:rsidR="00BE2947">
        <w:rPr>
          <w:rFonts w:asciiTheme="majorBidi" w:hAnsiTheme="majorBidi" w:cstheme="majorBidi"/>
          <w:sz w:val="24"/>
          <w:szCs w:val="24"/>
        </w:rPr>
        <w:t xml:space="preserve">: </w:t>
      </w:r>
      <w:r w:rsidR="006D31A3" w:rsidRPr="00461E29">
        <w:rPr>
          <w:rFonts w:asciiTheme="majorBidi" w:hAnsiTheme="majorBidi" w:cstheme="majorBidi"/>
          <w:sz w:val="24"/>
          <w:szCs w:val="24"/>
        </w:rPr>
        <w:t xml:space="preserve">Retirement, which means the cessation of a job role and the transition to a new stage of life, is a multidimensional phenomenon. Given the importance of job roles in modern societies, this transition has an impact on the social well-being of individuals. The experience of retirement is not uniform among different individuals. </w:t>
      </w:r>
      <w:r w:rsidR="0058607B" w:rsidRPr="00461E29">
        <w:rPr>
          <w:rFonts w:asciiTheme="majorBidi" w:hAnsiTheme="majorBidi" w:cstheme="majorBidi"/>
          <w:sz w:val="24"/>
          <w:szCs w:val="24"/>
        </w:rPr>
        <w:t>University</w:t>
      </w:r>
      <w:r w:rsidR="006D31A3" w:rsidRPr="00461E29">
        <w:rPr>
          <w:rFonts w:asciiTheme="majorBidi" w:hAnsiTheme="majorBidi" w:cstheme="majorBidi"/>
          <w:sz w:val="24"/>
          <w:szCs w:val="24"/>
        </w:rPr>
        <w:t xml:space="preserve"> faculty members report different experiences due to the professional and specialized nature of their jobs. A review of the literature on the subject of retirement in academics shows that the retirement path of these individuals is similar to the retirement of scientists. The present study was conducted with the aim of understanding the retirement experience of university professors.</w:t>
      </w:r>
    </w:p>
    <w:p w14:paraId="6837520B" w14:textId="77777777" w:rsidR="001D6886" w:rsidRDefault="006D31A3" w:rsidP="00461E29">
      <w:pPr>
        <w:jc w:val="both"/>
        <w:rPr>
          <w:rFonts w:asciiTheme="majorBidi" w:hAnsiTheme="majorBidi" w:cstheme="majorBidi"/>
          <w:sz w:val="24"/>
          <w:szCs w:val="24"/>
        </w:rPr>
      </w:pPr>
      <w:r w:rsidRPr="00461E29">
        <w:rPr>
          <w:rFonts w:asciiTheme="majorBidi" w:hAnsiTheme="majorBidi" w:cstheme="majorBidi"/>
          <w:b/>
          <w:bCs/>
          <w:sz w:val="24"/>
          <w:szCs w:val="24"/>
        </w:rPr>
        <w:t>Method</w:t>
      </w:r>
      <w:r w:rsidRPr="00461E29">
        <w:rPr>
          <w:rFonts w:asciiTheme="majorBidi" w:hAnsiTheme="majorBidi" w:cstheme="majorBidi"/>
          <w:sz w:val="24"/>
          <w:szCs w:val="24"/>
          <w:rtl/>
        </w:rPr>
        <w:t xml:space="preserve">: </w:t>
      </w:r>
      <w:r w:rsidRPr="00461E29">
        <w:rPr>
          <w:rFonts w:asciiTheme="majorBidi" w:hAnsiTheme="majorBidi" w:cstheme="majorBidi"/>
          <w:sz w:val="24"/>
          <w:szCs w:val="24"/>
        </w:rPr>
        <w:t>This study analyzed and systematically synthesized articles in this field using the meta-synthesis method.</w:t>
      </w:r>
    </w:p>
    <w:p w14:paraId="2D535C45" w14:textId="77777777" w:rsidR="006D31A3" w:rsidRPr="00461E29" w:rsidRDefault="001D6886" w:rsidP="00461E29">
      <w:pPr>
        <w:jc w:val="both"/>
        <w:rPr>
          <w:rFonts w:asciiTheme="majorBidi" w:hAnsiTheme="majorBidi" w:cstheme="majorBidi"/>
          <w:sz w:val="24"/>
          <w:szCs w:val="24"/>
          <w:rtl/>
        </w:rPr>
      </w:pPr>
      <w:r>
        <w:rPr>
          <w:rFonts w:asciiTheme="majorBidi" w:hAnsiTheme="majorBidi" w:cstheme="majorBidi"/>
          <w:b/>
          <w:bCs/>
          <w:sz w:val="24"/>
          <w:szCs w:val="24"/>
        </w:rPr>
        <w:t>Finding</w:t>
      </w:r>
      <w:r w:rsidR="00374383">
        <w:rPr>
          <w:rFonts w:asciiTheme="majorBidi" w:hAnsiTheme="majorBidi" w:cstheme="majorBidi"/>
          <w:b/>
          <w:bCs/>
          <w:sz w:val="24"/>
          <w:szCs w:val="24"/>
        </w:rPr>
        <w:t>s</w:t>
      </w:r>
      <w:r>
        <w:rPr>
          <w:rFonts w:asciiTheme="majorBidi" w:hAnsiTheme="majorBidi" w:cstheme="majorBidi"/>
          <w:sz w:val="24"/>
          <w:szCs w:val="24"/>
        </w:rPr>
        <w:t>:</w:t>
      </w:r>
      <w:r w:rsidR="006D31A3" w:rsidRPr="00461E29">
        <w:rPr>
          <w:rFonts w:asciiTheme="majorBidi" w:hAnsiTheme="majorBidi" w:cstheme="majorBidi"/>
          <w:sz w:val="24"/>
          <w:szCs w:val="24"/>
        </w:rPr>
        <w:t xml:space="preserve"> After a careful review of the articles focusing on challenges and their management, the following conceptual themes were extracted: continuity of pre-retirement and post-retirement roles, phased retirement versus forced retirement, time reconstruction, unpleasant psychological experiences, changing interaction systems, identity crisis, and pre-retirement planning. </w:t>
      </w:r>
    </w:p>
    <w:p w14:paraId="72078899" w14:textId="77777777" w:rsidR="005C067B" w:rsidRDefault="005C067B" w:rsidP="0058607B">
      <w:pPr>
        <w:jc w:val="both"/>
        <w:rPr>
          <w:rFonts w:asciiTheme="majorBidi" w:hAnsiTheme="majorBidi" w:cstheme="majorBidi"/>
          <w:sz w:val="24"/>
          <w:szCs w:val="24"/>
        </w:rPr>
      </w:pPr>
      <w:r>
        <w:rPr>
          <w:rFonts w:asciiTheme="majorBidi" w:hAnsiTheme="majorBidi" w:cstheme="majorBidi"/>
          <w:b/>
          <w:bCs/>
          <w:sz w:val="24"/>
          <w:szCs w:val="24"/>
        </w:rPr>
        <w:t>D</w:t>
      </w:r>
      <w:r w:rsidR="00374383">
        <w:rPr>
          <w:rFonts w:asciiTheme="majorBidi" w:hAnsiTheme="majorBidi" w:cstheme="majorBidi"/>
          <w:b/>
          <w:bCs/>
          <w:sz w:val="24"/>
          <w:szCs w:val="24"/>
        </w:rPr>
        <w:t>iscussion</w:t>
      </w:r>
      <w:r w:rsidR="006D31A3" w:rsidRPr="00461E29">
        <w:rPr>
          <w:rFonts w:asciiTheme="majorBidi" w:hAnsiTheme="majorBidi" w:cstheme="majorBidi"/>
          <w:sz w:val="24"/>
          <w:szCs w:val="24"/>
          <w:rtl/>
        </w:rPr>
        <w:t>:</w:t>
      </w:r>
      <w:r w:rsidR="006D31A3" w:rsidRPr="00461E29">
        <w:rPr>
          <w:rFonts w:asciiTheme="majorBidi" w:hAnsiTheme="majorBidi" w:cstheme="majorBidi"/>
          <w:sz w:val="24"/>
          <w:szCs w:val="24"/>
        </w:rPr>
        <w:t xml:space="preserve"> The results of this study show that university faculty members </w:t>
      </w:r>
      <w:r w:rsidR="008744EB" w:rsidRPr="00461E29">
        <w:rPr>
          <w:rFonts w:asciiTheme="majorBidi" w:hAnsiTheme="majorBidi" w:cstheme="majorBidi"/>
          <w:sz w:val="24"/>
          <w:szCs w:val="24"/>
        </w:rPr>
        <w:t>experience</w:t>
      </w:r>
      <w:r w:rsidR="008744EB">
        <w:rPr>
          <w:rFonts w:asciiTheme="majorBidi" w:hAnsiTheme="majorBidi" w:cstheme="majorBidi" w:hint="cs"/>
          <w:sz w:val="24"/>
          <w:szCs w:val="24"/>
          <w:rtl/>
        </w:rPr>
        <w:t xml:space="preserve"> </w:t>
      </w:r>
      <w:r w:rsidR="008744EB">
        <w:rPr>
          <w:rFonts w:asciiTheme="majorBidi" w:hAnsiTheme="majorBidi" w:cstheme="majorBidi"/>
          <w:sz w:val="24"/>
          <w:szCs w:val="24"/>
        </w:rPr>
        <w:t>a</w:t>
      </w:r>
      <w:r w:rsidR="006D31A3" w:rsidRPr="00461E29">
        <w:rPr>
          <w:rFonts w:asciiTheme="majorBidi" w:hAnsiTheme="majorBidi" w:cstheme="majorBidi"/>
          <w:sz w:val="24"/>
          <w:szCs w:val="24"/>
        </w:rPr>
        <w:t xml:space="preserve"> </w:t>
      </w:r>
      <w:r w:rsidR="008744EB" w:rsidRPr="00461E29">
        <w:rPr>
          <w:rFonts w:asciiTheme="majorBidi" w:hAnsiTheme="majorBidi" w:cstheme="majorBidi"/>
          <w:sz w:val="24"/>
          <w:szCs w:val="24"/>
        </w:rPr>
        <w:t>different retirement</w:t>
      </w:r>
      <w:r w:rsidR="006D31A3" w:rsidRPr="00461E29">
        <w:rPr>
          <w:rFonts w:asciiTheme="majorBidi" w:hAnsiTheme="majorBidi" w:cstheme="majorBidi"/>
          <w:sz w:val="24"/>
          <w:szCs w:val="24"/>
        </w:rPr>
        <w:t xml:space="preserve"> under the influence of their professional careers. Their challenges are influenced by the meaning they attribute to retirement, and the strategies for managing these challenges are also a reflection of the continuing effects of their professional careers</w:t>
      </w:r>
      <w:r w:rsidR="00374383">
        <w:rPr>
          <w:rFonts w:asciiTheme="majorBidi" w:hAnsiTheme="majorBidi" w:cstheme="majorBidi"/>
          <w:sz w:val="24"/>
          <w:szCs w:val="24"/>
        </w:rPr>
        <w:t xml:space="preserve">. This experience is influenced both by social structures </w:t>
      </w:r>
      <w:r w:rsidR="0058607B" w:rsidRPr="005C067B">
        <w:rPr>
          <w:rFonts w:asciiTheme="majorBidi" w:hAnsiTheme="majorBidi" w:cstheme="majorBidi"/>
          <w:sz w:val="24"/>
          <w:szCs w:val="24"/>
        </w:rPr>
        <w:t xml:space="preserve">and </w:t>
      </w:r>
      <w:r w:rsidR="0058607B">
        <w:rPr>
          <w:rFonts w:asciiTheme="majorBidi" w:hAnsiTheme="majorBidi" w:cstheme="majorBidi"/>
          <w:sz w:val="24"/>
          <w:szCs w:val="24"/>
        </w:rPr>
        <w:t>individual agency that</w:t>
      </w:r>
      <w:r w:rsidRPr="005C067B">
        <w:rPr>
          <w:rFonts w:asciiTheme="majorBidi" w:hAnsiTheme="majorBidi" w:cstheme="majorBidi"/>
          <w:sz w:val="24"/>
          <w:szCs w:val="24"/>
        </w:rPr>
        <w:t xml:space="preserve"> is a result of their profession.</w:t>
      </w:r>
    </w:p>
    <w:p w14:paraId="26104501" w14:textId="77777777" w:rsidR="006D31A3" w:rsidRPr="00461E29" w:rsidRDefault="006D31A3" w:rsidP="005C067B">
      <w:pPr>
        <w:jc w:val="both"/>
        <w:rPr>
          <w:rFonts w:asciiTheme="majorBidi" w:hAnsiTheme="majorBidi" w:cstheme="majorBidi"/>
          <w:sz w:val="24"/>
          <w:szCs w:val="24"/>
        </w:rPr>
      </w:pPr>
      <w:r w:rsidRPr="00461E29">
        <w:rPr>
          <w:rFonts w:asciiTheme="majorBidi" w:hAnsiTheme="majorBidi" w:cstheme="majorBidi"/>
          <w:b/>
          <w:bCs/>
          <w:sz w:val="24"/>
          <w:szCs w:val="24"/>
        </w:rPr>
        <w:t>Key words</w:t>
      </w:r>
      <w:r w:rsidRPr="00461E29">
        <w:rPr>
          <w:rFonts w:asciiTheme="majorBidi" w:hAnsiTheme="majorBidi" w:cstheme="majorBidi"/>
          <w:sz w:val="24"/>
          <w:szCs w:val="24"/>
        </w:rPr>
        <w:t>: Retirement, Retired university professors, Psycho-social challenges, Meta-synthesis</w:t>
      </w:r>
    </w:p>
    <w:p w14:paraId="5933EEBC" w14:textId="77777777" w:rsidR="00461E29" w:rsidRDefault="00461E29" w:rsidP="00461E29">
      <w:pPr>
        <w:jc w:val="both"/>
        <w:rPr>
          <w:rFonts w:asciiTheme="majorBidi" w:hAnsiTheme="majorBidi" w:cstheme="majorBidi"/>
          <w:b/>
          <w:bCs/>
          <w:sz w:val="24"/>
          <w:szCs w:val="24"/>
        </w:rPr>
        <w:sectPr w:rsidR="00461E29">
          <w:pgSz w:w="12240" w:h="15840"/>
          <w:pgMar w:top="1440" w:right="1440" w:bottom="1440" w:left="1440" w:header="720" w:footer="720" w:gutter="0"/>
          <w:cols w:space="720"/>
          <w:docGrid w:linePitch="360"/>
        </w:sectPr>
      </w:pPr>
    </w:p>
    <w:p w14:paraId="385A850E" w14:textId="77777777" w:rsidR="0003139E" w:rsidRPr="008744EB" w:rsidRDefault="0003139E" w:rsidP="00C06CB1">
      <w:pPr>
        <w:jc w:val="both"/>
        <w:rPr>
          <w:rFonts w:asciiTheme="majorBidi" w:hAnsiTheme="majorBidi" w:cstheme="majorBidi"/>
          <w:b/>
          <w:bCs/>
          <w:sz w:val="24"/>
          <w:szCs w:val="24"/>
        </w:rPr>
      </w:pPr>
      <w:r w:rsidRPr="008744EB">
        <w:rPr>
          <w:rFonts w:asciiTheme="majorBidi" w:hAnsiTheme="majorBidi" w:cstheme="majorBidi"/>
          <w:b/>
          <w:bCs/>
          <w:sz w:val="24"/>
          <w:szCs w:val="24"/>
        </w:rPr>
        <w:lastRenderedPageBreak/>
        <w:t>Introduction</w:t>
      </w:r>
    </w:p>
    <w:p w14:paraId="03AF2D00" w14:textId="77777777" w:rsidR="00C06CB1" w:rsidRPr="008744EB" w:rsidRDefault="00C06CB1" w:rsidP="00C06CB1">
      <w:pPr>
        <w:jc w:val="both"/>
        <w:rPr>
          <w:rFonts w:asciiTheme="majorBidi" w:hAnsiTheme="majorBidi" w:cstheme="majorBidi"/>
          <w:sz w:val="24"/>
          <w:szCs w:val="24"/>
          <w:rtl/>
          <w:lang w:bidi="fa-IR"/>
        </w:rPr>
      </w:pPr>
      <w:r w:rsidRPr="008744EB">
        <w:rPr>
          <w:rFonts w:asciiTheme="majorBidi" w:hAnsiTheme="majorBidi" w:cstheme="majorBidi"/>
          <w:sz w:val="24"/>
          <w:szCs w:val="24"/>
        </w:rPr>
        <w:t>Retirement is a stage in which individuals give up their old profession. This transition involves various personal, social and economic challenges and affects the individual's life. According to the results of studies, the challenges of the years after retirement can be categorized into four types: economic and livelihood issues, health issues, physical problems around them and challenges in social relationships (Amini et al., 1404: 219). However, this experience is not entirely negative and can also create new paths. Success in this transition depends on a combination of structural factors (retirement policies, infrastructure) and individual actions (planning, mental interpretations).</w:t>
      </w:r>
    </w:p>
    <w:p w14:paraId="725E1457" w14:textId="77777777" w:rsidR="00C06CB1" w:rsidRPr="008744EB" w:rsidRDefault="00C06CB1" w:rsidP="00C06CB1">
      <w:pPr>
        <w:jc w:val="both"/>
        <w:rPr>
          <w:rFonts w:asciiTheme="majorBidi" w:hAnsiTheme="majorBidi" w:cstheme="majorBidi"/>
          <w:sz w:val="24"/>
          <w:szCs w:val="24"/>
        </w:rPr>
      </w:pPr>
      <w:r w:rsidRPr="008744EB">
        <w:rPr>
          <w:rFonts w:asciiTheme="majorBidi" w:hAnsiTheme="majorBidi" w:cstheme="majorBidi"/>
          <w:sz w:val="24"/>
          <w:szCs w:val="24"/>
        </w:rPr>
        <w:t xml:space="preserve">This transition is more complicated for university faculty members. On the one hand, research has shown that academics experience this transition differently from other segments of society due to their academic socialization and strong professional identity. Because the elderly </w:t>
      </w:r>
      <w:r w:rsidR="008744EB" w:rsidRPr="008744EB">
        <w:rPr>
          <w:rFonts w:asciiTheme="majorBidi" w:hAnsiTheme="majorBidi" w:cstheme="majorBidi"/>
          <w:sz w:val="24"/>
          <w:szCs w:val="24"/>
        </w:rPr>
        <w:t>spends</w:t>
      </w:r>
      <w:r w:rsidRPr="008744EB">
        <w:rPr>
          <w:rFonts w:asciiTheme="majorBidi" w:hAnsiTheme="majorBidi" w:cstheme="majorBidi"/>
          <w:sz w:val="24"/>
          <w:szCs w:val="24"/>
        </w:rPr>
        <w:t xml:space="preserve"> their lives with the social, cultural, and economic habits they have acquired in the field of life, and how this period is passed depends on the type, amount, and combination of economic, socio-cultural capital. (Mohammadi, 1401: 241) On the other hand, the successful retirement of university faculty members, due to their intellectual and scientific capital, is an indicator of the success of the retirement system of any society, which can be referred to as a model for other populations in society. Also, the scientific and specialized capital of this group is considered part of the valuable assets of society, and its proper management will lead to the continuous benefit of society from these individuals during retirement. Therefore, studying this experience and increasing the quality of life of this group during this period can contribute to more effective social policies.</w:t>
      </w:r>
    </w:p>
    <w:p w14:paraId="58F91FDE" w14:textId="77777777" w:rsidR="001C4E52" w:rsidRPr="001C4E52" w:rsidRDefault="001C4E52" w:rsidP="001C4E52">
      <w:pPr>
        <w:jc w:val="both"/>
        <w:rPr>
          <w:rFonts w:asciiTheme="majorBidi" w:hAnsiTheme="majorBidi" w:cstheme="majorBidi"/>
          <w:sz w:val="24"/>
          <w:szCs w:val="24"/>
        </w:rPr>
      </w:pPr>
      <w:r w:rsidRPr="001C4E52">
        <w:rPr>
          <w:rFonts w:asciiTheme="majorBidi" w:hAnsiTheme="majorBidi" w:cstheme="majorBidi"/>
          <w:sz w:val="24"/>
          <w:szCs w:val="24"/>
        </w:rPr>
        <w:t>Cahill's 2007 study addressed a similar issue. However, the present study attempts to complete the existing body of knowledge in this area in terms of methodology and findings.</w:t>
      </w:r>
    </w:p>
    <w:p w14:paraId="7CC9D941" w14:textId="77777777" w:rsidR="00C06CB1" w:rsidRPr="008744EB" w:rsidRDefault="00C06CB1" w:rsidP="00C06CB1">
      <w:pPr>
        <w:jc w:val="both"/>
        <w:rPr>
          <w:rFonts w:asciiTheme="majorBidi" w:hAnsiTheme="majorBidi" w:cstheme="majorBidi"/>
          <w:b/>
          <w:bCs/>
          <w:sz w:val="24"/>
          <w:szCs w:val="24"/>
        </w:rPr>
      </w:pPr>
      <w:r w:rsidRPr="008744EB">
        <w:rPr>
          <w:rFonts w:asciiTheme="majorBidi" w:hAnsiTheme="majorBidi" w:cstheme="majorBidi"/>
          <w:b/>
          <w:bCs/>
          <w:sz w:val="24"/>
          <w:szCs w:val="24"/>
        </w:rPr>
        <w:t>Method</w:t>
      </w:r>
    </w:p>
    <w:p w14:paraId="66A08F24" w14:textId="77777777" w:rsidR="00C06CB1" w:rsidRPr="008744EB" w:rsidRDefault="00C06CB1" w:rsidP="00C06CB1">
      <w:pPr>
        <w:jc w:val="both"/>
        <w:rPr>
          <w:rFonts w:asciiTheme="majorBidi" w:hAnsiTheme="majorBidi" w:cstheme="majorBidi"/>
          <w:sz w:val="24"/>
          <w:szCs w:val="24"/>
        </w:rPr>
      </w:pPr>
      <w:r w:rsidRPr="008744EB">
        <w:rPr>
          <w:rFonts w:asciiTheme="majorBidi" w:hAnsiTheme="majorBidi" w:cstheme="majorBidi"/>
          <w:sz w:val="24"/>
          <w:szCs w:val="24"/>
        </w:rPr>
        <w:t xml:space="preserve">Metasynthesis is a qualitative research method that aims to synthesize, analyze, and interpret data from other studies on a specific topic. </w:t>
      </w:r>
    </w:p>
    <w:p w14:paraId="38A05416" w14:textId="77777777" w:rsidR="00C06CB1" w:rsidRPr="008744EB" w:rsidRDefault="00C06CB1" w:rsidP="00C06CB1">
      <w:pPr>
        <w:jc w:val="both"/>
        <w:rPr>
          <w:rFonts w:asciiTheme="majorBidi" w:hAnsiTheme="majorBidi" w:cstheme="majorBidi"/>
          <w:sz w:val="24"/>
          <w:szCs w:val="24"/>
        </w:rPr>
      </w:pPr>
      <w:r w:rsidRPr="008744EB">
        <w:rPr>
          <w:rFonts w:asciiTheme="majorBidi" w:hAnsiTheme="majorBidi" w:cstheme="majorBidi"/>
          <w:sz w:val="24"/>
          <w:szCs w:val="24"/>
        </w:rPr>
        <w:t>With the aim of better understanding the retirement experience of retired university professors and the challenges encountered during this period of life, this study considers the following two key questions:</w:t>
      </w:r>
    </w:p>
    <w:p w14:paraId="79C69B11" w14:textId="77777777" w:rsidR="00C06CB1" w:rsidRPr="008744EB" w:rsidRDefault="00C06CB1" w:rsidP="00C06CB1">
      <w:pPr>
        <w:jc w:val="both"/>
        <w:rPr>
          <w:rFonts w:asciiTheme="majorBidi" w:hAnsiTheme="majorBidi" w:cstheme="majorBidi"/>
          <w:sz w:val="24"/>
          <w:szCs w:val="24"/>
        </w:rPr>
      </w:pPr>
      <w:r w:rsidRPr="008744EB">
        <w:rPr>
          <w:rFonts w:asciiTheme="majorBidi" w:hAnsiTheme="majorBidi" w:cstheme="majorBidi"/>
          <w:sz w:val="24"/>
          <w:szCs w:val="24"/>
        </w:rPr>
        <w:t>1. What challenges have retired university professors faced in the literature from 1958-2025?</w:t>
      </w:r>
    </w:p>
    <w:p w14:paraId="5337DB87" w14:textId="77777777" w:rsidR="00C06CB1" w:rsidRPr="008744EB" w:rsidRDefault="00C06CB1" w:rsidP="00C06CB1">
      <w:pPr>
        <w:jc w:val="both"/>
        <w:rPr>
          <w:rFonts w:asciiTheme="majorBidi" w:hAnsiTheme="majorBidi" w:cstheme="majorBidi"/>
          <w:sz w:val="24"/>
          <w:szCs w:val="24"/>
        </w:rPr>
      </w:pPr>
      <w:r w:rsidRPr="008744EB">
        <w:rPr>
          <w:rFonts w:asciiTheme="majorBidi" w:hAnsiTheme="majorBidi" w:cstheme="majorBidi"/>
          <w:sz w:val="24"/>
          <w:szCs w:val="24"/>
        </w:rPr>
        <w:t>2. What strategies do retired professors use to manage these challenges?</w:t>
      </w:r>
    </w:p>
    <w:p w14:paraId="20EDA9BB" w14:textId="77777777" w:rsidR="00C06CB1" w:rsidRPr="008744EB" w:rsidRDefault="00C06CB1" w:rsidP="00C06CB1">
      <w:pPr>
        <w:jc w:val="both"/>
        <w:rPr>
          <w:rFonts w:asciiTheme="majorBidi" w:hAnsiTheme="majorBidi" w:cstheme="majorBidi"/>
          <w:sz w:val="24"/>
          <w:szCs w:val="24"/>
        </w:rPr>
      </w:pPr>
      <w:r w:rsidRPr="008744EB">
        <w:rPr>
          <w:rFonts w:asciiTheme="majorBidi" w:hAnsiTheme="majorBidi" w:cstheme="majorBidi"/>
          <w:sz w:val="24"/>
          <w:szCs w:val="24"/>
        </w:rPr>
        <w:t>The article search process (last search 2 Aban 1404) was carried out in the databases PubMed, Sinhala, Google Scholar, and the Jihad Daneshgahi Scientific Information Center. The number of articles obtained from this search, which was carried out through English and Persian equivalents of the terms retirement, university professors, and combinations of these two terms and using Boolean functions (and, or), was 1910 articles, which were screened in the next stage with specific inclusion and exclusion criteria. .</w:t>
      </w:r>
    </w:p>
    <w:p w14:paraId="58951CAF" w14:textId="77777777" w:rsidR="00C06CB1" w:rsidRPr="008744EB" w:rsidRDefault="00C06CB1" w:rsidP="00C06CB1">
      <w:pPr>
        <w:jc w:val="both"/>
        <w:rPr>
          <w:rFonts w:asciiTheme="majorBidi" w:hAnsiTheme="majorBidi" w:cstheme="majorBidi"/>
          <w:sz w:val="24"/>
          <w:szCs w:val="24"/>
        </w:rPr>
      </w:pPr>
      <w:r w:rsidRPr="008744EB">
        <w:rPr>
          <w:rFonts w:asciiTheme="majorBidi" w:hAnsiTheme="majorBidi" w:cstheme="majorBidi"/>
          <w:sz w:val="24"/>
          <w:szCs w:val="24"/>
        </w:rPr>
        <w:lastRenderedPageBreak/>
        <w:t>The criteria for including articles in this study were the time period from 1958 to 2025, simultaneously addressing the two issues of retirement and university professors, using a qualitative method or mixed studies, and access to the full text of the articles. Only quantitative articles or articles that addressed the issue of retirement in other populations, or duplicate articles obtained from a study were excluded. Also, in this research, only documents that were scientific articles were collected, and reports and documents that were obtained for other purposes and did not have a clear methodology and clear results were excluded. In the final stage, after a careful study of the 52 articles obtained, 33 articles were selected that were consistent with the main research topic, challenges, and strategies of the university professors.</w:t>
      </w:r>
    </w:p>
    <w:p w14:paraId="6B7A56CA" w14:textId="77777777" w:rsidR="00BD7E5F" w:rsidRPr="008744EB" w:rsidRDefault="00BD7E5F" w:rsidP="00BD7E5F">
      <w:pPr>
        <w:jc w:val="both"/>
        <w:rPr>
          <w:rFonts w:asciiTheme="majorBidi" w:hAnsiTheme="majorBidi" w:cstheme="majorBidi"/>
          <w:sz w:val="24"/>
          <w:szCs w:val="24"/>
        </w:rPr>
      </w:pPr>
      <w:r w:rsidRPr="008744EB">
        <w:rPr>
          <w:rFonts w:asciiTheme="majorBidi" w:hAnsiTheme="majorBidi" w:cstheme="majorBidi"/>
          <w:sz w:val="24"/>
          <w:szCs w:val="24"/>
        </w:rPr>
        <w:t>The quality assessment of the articles was carried out in consultation with the professors and using the CAST tool. This tool includes 10 key questions regarding the research objectives, methodology, research implementation, and accuracy of the findings. Each study was given a score based on these questions, with a maximum score of 20. After that, all studies that were in the range of 14 to 20 reached the final acceptance stage. Also, to achieve higher quality in presenting citations, studies that had a score above 16 were used. However, the results of the 19 articles that had a score above 16 and the results of the 33 selected articles were compared with each other and there was no significant change in the themes obtained, indicating the stability of the results</w:t>
      </w:r>
      <w:r w:rsidR="0003139E" w:rsidRPr="008744EB">
        <w:rPr>
          <w:rFonts w:asciiTheme="majorBidi" w:hAnsiTheme="majorBidi" w:cstheme="majorBidi"/>
          <w:sz w:val="24"/>
          <w:szCs w:val="24"/>
        </w:rPr>
        <w:t>.</w:t>
      </w:r>
    </w:p>
    <w:p w14:paraId="4F606ED4" w14:textId="77777777" w:rsidR="00C06CB1" w:rsidRPr="008744EB" w:rsidRDefault="00C06CB1" w:rsidP="00C06CB1">
      <w:pPr>
        <w:jc w:val="both"/>
        <w:rPr>
          <w:rFonts w:asciiTheme="majorBidi" w:hAnsiTheme="majorBidi" w:cstheme="majorBidi"/>
          <w:b/>
          <w:bCs/>
          <w:sz w:val="24"/>
          <w:szCs w:val="24"/>
        </w:rPr>
      </w:pPr>
      <w:r w:rsidRPr="008744EB">
        <w:rPr>
          <w:rFonts w:asciiTheme="majorBidi" w:hAnsiTheme="majorBidi" w:cstheme="majorBidi"/>
          <w:b/>
          <w:bCs/>
          <w:sz w:val="24"/>
          <w:szCs w:val="24"/>
        </w:rPr>
        <w:t>Findings</w:t>
      </w:r>
    </w:p>
    <w:p w14:paraId="4188A723" w14:textId="77777777" w:rsidR="00BD7E5F" w:rsidRPr="008744EB" w:rsidRDefault="0003139E" w:rsidP="0003139E">
      <w:pPr>
        <w:jc w:val="both"/>
        <w:rPr>
          <w:rFonts w:asciiTheme="majorBidi" w:hAnsiTheme="majorBidi" w:cstheme="majorBidi"/>
          <w:b/>
          <w:bCs/>
          <w:sz w:val="24"/>
          <w:szCs w:val="24"/>
        </w:rPr>
      </w:pPr>
      <w:r w:rsidRPr="008744EB">
        <w:rPr>
          <w:rFonts w:asciiTheme="majorBidi" w:hAnsiTheme="majorBidi" w:cstheme="majorBidi"/>
          <w:b/>
          <w:bCs/>
          <w:sz w:val="24"/>
          <w:szCs w:val="24"/>
        </w:rPr>
        <w:t>Challenges and Strategies</w:t>
      </w:r>
    </w:p>
    <w:p w14:paraId="3280C7AD" w14:textId="77777777" w:rsidR="0003139E" w:rsidRPr="008744EB" w:rsidRDefault="00BD7E5F" w:rsidP="0003139E">
      <w:pPr>
        <w:jc w:val="both"/>
        <w:rPr>
          <w:rFonts w:asciiTheme="majorBidi" w:hAnsiTheme="majorBidi" w:cstheme="majorBidi"/>
          <w:sz w:val="24"/>
          <w:szCs w:val="24"/>
        </w:rPr>
      </w:pPr>
      <w:r w:rsidRPr="008744EB">
        <w:rPr>
          <w:rFonts w:asciiTheme="majorBidi" w:hAnsiTheme="majorBidi" w:cstheme="majorBidi"/>
          <w:sz w:val="24"/>
          <w:szCs w:val="24"/>
        </w:rPr>
        <w:t>Thirty-one articles in English and two articles in Persian were carefully studied with the focus on challenges</w:t>
      </w:r>
      <w:r w:rsidR="0003139E" w:rsidRPr="008744EB">
        <w:rPr>
          <w:rFonts w:asciiTheme="majorBidi" w:hAnsiTheme="majorBidi" w:cstheme="majorBidi"/>
          <w:sz w:val="24"/>
          <w:szCs w:val="24"/>
        </w:rPr>
        <w:t xml:space="preserve"> of retirement</w:t>
      </w:r>
      <w:r w:rsidRPr="008744EB">
        <w:rPr>
          <w:rFonts w:asciiTheme="majorBidi" w:hAnsiTheme="majorBidi" w:cstheme="majorBidi"/>
          <w:sz w:val="24"/>
          <w:szCs w:val="24"/>
        </w:rPr>
        <w:t xml:space="preserve"> and strategies</w:t>
      </w:r>
      <w:r w:rsidR="00BB53E8" w:rsidRPr="008744EB">
        <w:rPr>
          <w:rFonts w:asciiTheme="majorBidi" w:hAnsiTheme="majorBidi" w:cstheme="majorBidi"/>
          <w:sz w:val="24"/>
          <w:szCs w:val="24"/>
        </w:rPr>
        <w:t xml:space="preserve"> to manage them</w:t>
      </w:r>
      <w:r w:rsidRPr="008744EB">
        <w:rPr>
          <w:rFonts w:asciiTheme="majorBidi" w:hAnsiTheme="majorBidi" w:cstheme="majorBidi"/>
          <w:sz w:val="24"/>
          <w:szCs w:val="24"/>
        </w:rPr>
        <w:t xml:space="preserve">. After continuous back and forth and reviewing the research findings, finally, these themes has obtained: Continuity of pre-retirement roles with post-retirement roles, Phased retirement as an alternative to mandatory retirement, Reconstruction of time, Unpleasant psychological </w:t>
      </w:r>
      <w:r w:rsidR="008744EB" w:rsidRPr="008744EB">
        <w:rPr>
          <w:rFonts w:asciiTheme="majorBidi" w:hAnsiTheme="majorBidi" w:cstheme="majorBidi"/>
          <w:sz w:val="24"/>
          <w:szCs w:val="24"/>
        </w:rPr>
        <w:t>experiences, Changing</w:t>
      </w:r>
      <w:r w:rsidRPr="008744EB">
        <w:rPr>
          <w:rFonts w:asciiTheme="majorBidi" w:hAnsiTheme="majorBidi" w:cstheme="majorBidi"/>
          <w:sz w:val="24"/>
          <w:szCs w:val="24"/>
        </w:rPr>
        <w:t xml:space="preserve"> the system of interactions, Identity </w:t>
      </w:r>
      <w:r w:rsidR="0003139E" w:rsidRPr="008744EB">
        <w:rPr>
          <w:rFonts w:asciiTheme="majorBidi" w:hAnsiTheme="majorBidi" w:cstheme="majorBidi"/>
          <w:sz w:val="24"/>
          <w:szCs w:val="24"/>
        </w:rPr>
        <w:t>crisis, Pre-retirement planning.</w:t>
      </w:r>
      <w:r w:rsidRPr="008744EB">
        <w:rPr>
          <w:rFonts w:asciiTheme="majorBidi" w:hAnsiTheme="majorBidi" w:cstheme="majorBidi"/>
          <w:sz w:val="24"/>
          <w:szCs w:val="24"/>
        </w:rPr>
        <w:t xml:space="preserve"> </w:t>
      </w:r>
      <w:r w:rsidR="00BB53E8" w:rsidRPr="008744EB">
        <w:rPr>
          <w:rFonts w:asciiTheme="majorBidi" w:hAnsiTheme="majorBidi" w:cstheme="majorBidi"/>
          <w:sz w:val="24"/>
          <w:szCs w:val="24"/>
        </w:rPr>
        <w:t>These themes include both challenges and strategies.</w:t>
      </w:r>
    </w:p>
    <w:p w14:paraId="11790926" w14:textId="77777777" w:rsidR="0003139E" w:rsidRPr="008744EB" w:rsidRDefault="0003139E" w:rsidP="0003139E">
      <w:pPr>
        <w:jc w:val="both"/>
        <w:rPr>
          <w:rFonts w:asciiTheme="majorBidi" w:hAnsiTheme="majorBidi" w:cstheme="majorBidi"/>
          <w:b/>
          <w:bCs/>
          <w:sz w:val="24"/>
          <w:szCs w:val="24"/>
        </w:rPr>
      </w:pPr>
      <w:r w:rsidRPr="008744EB">
        <w:rPr>
          <w:rFonts w:asciiTheme="majorBidi" w:hAnsiTheme="majorBidi" w:cstheme="majorBidi"/>
          <w:b/>
          <w:bCs/>
          <w:sz w:val="24"/>
          <w:szCs w:val="24"/>
        </w:rPr>
        <w:t>Discussion</w:t>
      </w:r>
    </w:p>
    <w:p w14:paraId="6B60AD5A" w14:textId="77777777" w:rsidR="00BD7E5F" w:rsidRPr="008744EB" w:rsidRDefault="00BD7E5F" w:rsidP="00BD7E5F">
      <w:pPr>
        <w:jc w:val="both"/>
        <w:rPr>
          <w:rFonts w:asciiTheme="majorBidi" w:hAnsiTheme="majorBidi" w:cstheme="majorBidi"/>
          <w:sz w:val="24"/>
          <w:szCs w:val="24"/>
        </w:rPr>
      </w:pPr>
      <w:r w:rsidRPr="008744EB">
        <w:rPr>
          <w:rFonts w:asciiTheme="majorBidi" w:hAnsiTheme="majorBidi" w:cstheme="majorBidi"/>
          <w:sz w:val="24"/>
          <w:szCs w:val="24"/>
        </w:rPr>
        <w:t>The phenomenon of retirement creates challenges in different dimensions of an individual's life. These dimensions include:</w:t>
      </w:r>
    </w:p>
    <w:p w14:paraId="76E73886" w14:textId="77777777" w:rsidR="00BD7E5F" w:rsidRPr="008744EB" w:rsidRDefault="00BD7E5F" w:rsidP="00BD7E5F">
      <w:pPr>
        <w:jc w:val="both"/>
        <w:rPr>
          <w:rFonts w:asciiTheme="majorBidi" w:hAnsiTheme="majorBidi" w:cstheme="majorBidi"/>
          <w:sz w:val="24"/>
          <w:szCs w:val="24"/>
        </w:rPr>
      </w:pPr>
      <w:r w:rsidRPr="008744EB">
        <w:rPr>
          <w:rFonts w:asciiTheme="majorBidi" w:hAnsiTheme="majorBidi" w:cstheme="majorBidi"/>
          <w:sz w:val="24"/>
          <w:szCs w:val="24"/>
        </w:rPr>
        <w:t>Daily activities (what should I do?), identity (who am I?), time and structure (how should I spend my time?), social interactions (who am I in contact with?), and the psychosocial dimension (how do I feel?).</w:t>
      </w:r>
    </w:p>
    <w:p w14:paraId="1F705D00" w14:textId="77777777" w:rsidR="009645E9" w:rsidRPr="008744EB" w:rsidRDefault="009645E9" w:rsidP="009645E9">
      <w:pPr>
        <w:jc w:val="both"/>
        <w:rPr>
          <w:rFonts w:asciiTheme="majorBidi" w:hAnsiTheme="majorBidi" w:cstheme="majorBidi"/>
          <w:sz w:val="24"/>
          <w:szCs w:val="24"/>
        </w:rPr>
      </w:pPr>
      <w:r w:rsidRPr="008744EB">
        <w:rPr>
          <w:rFonts w:asciiTheme="majorBidi" w:hAnsiTheme="majorBidi" w:cstheme="majorBidi"/>
          <w:sz w:val="24"/>
          <w:szCs w:val="24"/>
        </w:rPr>
        <w:t>By integrating the information and concepts obtained from different articles with diverse but focused points of view on professor retirement, a conceptual model was extracted to answer the current research questions.</w:t>
      </w:r>
    </w:p>
    <w:p w14:paraId="34AC8744" w14:textId="77777777" w:rsidR="00BD7E5F" w:rsidRPr="008744EB" w:rsidRDefault="00BD7E5F" w:rsidP="00BD7E5F">
      <w:pPr>
        <w:jc w:val="both"/>
        <w:rPr>
          <w:rFonts w:asciiTheme="majorBidi" w:hAnsiTheme="majorBidi" w:cstheme="majorBidi"/>
          <w:sz w:val="24"/>
          <w:szCs w:val="24"/>
        </w:rPr>
      </w:pPr>
      <w:r w:rsidRPr="008744EB">
        <w:rPr>
          <w:rFonts w:asciiTheme="majorBidi" w:hAnsiTheme="majorBidi" w:cstheme="majorBidi"/>
          <w:sz w:val="24"/>
          <w:szCs w:val="24"/>
        </w:rPr>
        <w:t xml:space="preserve">A faculty member, influenced by structures and individual agency, takes action in the face of these challenges and tries to manage them. His individual agency is due to factors that, according to the theory of continuity, originate from his previous experiences and knowledge, and in this way he </w:t>
      </w:r>
      <w:r w:rsidRPr="008744EB">
        <w:rPr>
          <w:rFonts w:asciiTheme="majorBidi" w:hAnsiTheme="majorBidi" w:cstheme="majorBidi"/>
          <w:sz w:val="24"/>
          <w:szCs w:val="24"/>
        </w:rPr>
        <w:lastRenderedPageBreak/>
        <w:t xml:space="preserve">tries to find strategies along the path of existing structures. Finally, under the influence of structures and individual agency, the retirement experience is created, which has the following </w:t>
      </w:r>
      <w:r w:rsidR="00493830" w:rsidRPr="008744EB">
        <w:rPr>
          <w:rFonts w:asciiTheme="majorBidi" w:hAnsiTheme="majorBidi" w:cstheme="majorBidi"/>
          <w:sz w:val="24"/>
          <w:szCs w:val="24"/>
        </w:rPr>
        <w:t>characteristics:</w:t>
      </w:r>
    </w:p>
    <w:p w14:paraId="59CE135E" w14:textId="77777777" w:rsidR="00C06CB1" w:rsidRPr="00C06CB1" w:rsidRDefault="00C06CB1" w:rsidP="00C06CB1">
      <w:pPr>
        <w:jc w:val="both"/>
        <w:rPr>
          <w:rFonts w:asciiTheme="majorBidi" w:hAnsiTheme="majorBidi" w:cstheme="majorBidi"/>
          <w:b/>
          <w:bCs/>
          <w:sz w:val="24"/>
          <w:szCs w:val="24"/>
        </w:rPr>
      </w:pPr>
    </w:p>
    <w:p w14:paraId="51C9EAEB" w14:textId="77777777" w:rsidR="006D31A3" w:rsidRPr="006D31A3" w:rsidRDefault="00C674E6" w:rsidP="006D31A3">
      <w:pPr>
        <w:bidi/>
        <w:rPr>
          <w:rFonts w:asciiTheme="majorBidi" w:hAnsiTheme="majorBidi" w:cstheme="majorBidi"/>
        </w:rPr>
      </w:pPr>
      <w:r w:rsidRPr="00461E29">
        <w:rPr>
          <w:rFonts w:asciiTheme="majorBidi" w:hAnsiTheme="majorBidi" w:cstheme="majorBidi"/>
          <w:noProof/>
          <w:sz w:val="24"/>
          <w:szCs w:val="24"/>
          <w:rtl/>
        </w:rPr>
        <mc:AlternateContent>
          <mc:Choice Requires="wps">
            <w:drawing>
              <wp:anchor distT="0" distB="0" distL="114300" distR="114300" simplePos="0" relativeHeight="251673600" behindDoc="0" locked="0" layoutInCell="1" allowOverlap="1" wp14:anchorId="02892CA8" wp14:editId="6382E50C">
                <wp:simplePos x="0" y="0"/>
                <wp:positionH relativeFrom="column">
                  <wp:posOffset>-9525</wp:posOffset>
                </wp:positionH>
                <wp:positionV relativeFrom="paragraph">
                  <wp:posOffset>64135</wp:posOffset>
                </wp:positionV>
                <wp:extent cx="857250" cy="2257425"/>
                <wp:effectExtent l="0" t="0" r="19050" b="28575"/>
                <wp:wrapNone/>
                <wp:docPr id="11" name="Rectangle 11"/>
                <wp:cNvGraphicFramePr/>
                <a:graphic xmlns:a="http://schemas.openxmlformats.org/drawingml/2006/main">
                  <a:graphicData uri="http://schemas.microsoft.com/office/word/2010/wordprocessingShape">
                    <wps:wsp>
                      <wps:cNvSpPr/>
                      <wps:spPr>
                        <a:xfrm>
                          <a:off x="0" y="0"/>
                          <a:ext cx="857250" cy="2257425"/>
                        </a:xfrm>
                        <a:prstGeom prst="rect">
                          <a:avLst/>
                        </a:prstGeom>
                        <a:solidFill>
                          <a:srgbClr val="5B9BD5"/>
                        </a:solidFill>
                        <a:ln w="12700" cap="flat" cmpd="sng" algn="ctr">
                          <a:solidFill>
                            <a:srgbClr val="5B9BD5">
                              <a:shade val="50000"/>
                            </a:srgbClr>
                          </a:solidFill>
                          <a:prstDash val="solid"/>
                          <a:miter lim="800000"/>
                        </a:ln>
                        <a:effectLst/>
                      </wps:spPr>
                      <wps:txbx>
                        <w:txbxContent>
                          <w:p w14:paraId="7A1ED6CA" w14:textId="77777777" w:rsidR="009D66BD" w:rsidRPr="00493830" w:rsidRDefault="009D66BD" w:rsidP="006D31A3">
                            <w:pPr>
                              <w:rPr>
                                <w:rFonts w:asciiTheme="majorBidi" w:hAnsiTheme="majorBidi" w:cstheme="majorBidi"/>
                                <w:lang w:bidi="fa-IR"/>
                              </w:rPr>
                            </w:pPr>
                            <w:r w:rsidRPr="00493830">
                              <w:rPr>
                                <w:rFonts w:asciiTheme="majorBidi" w:hAnsiTheme="majorBidi" w:cstheme="majorBidi"/>
                                <w:lang w:bidi="fa-IR"/>
                              </w:rPr>
                              <w:t>Social Structures:</w:t>
                            </w:r>
                          </w:p>
                          <w:p w14:paraId="0C230DEE" w14:textId="77777777" w:rsidR="009D66BD" w:rsidRPr="00493830" w:rsidRDefault="009D66BD" w:rsidP="006D31A3">
                            <w:pPr>
                              <w:rPr>
                                <w:rFonts w:asciiTheme="majorBidi" w:hAnsiTheme="majorBidi" w:cstheme="majorBidi"/>
                                <w:lang w:bidi="fa-IR"/>
                              </w:rPr>
                            </w:pPr>
                            <w:r w:rsidRPr="00493830">
                              <w:rPr>
                                <w:rFonts w:asciiTheme="majorBidi" w:hAnsiTheme="majorBidi" w:cstheme="majorBidi"/>
                                <w:lang w:bidi="fa-IR"/>
                              </w:rPr>
                              <w:t>Pension System</w:t>
                            </w:r>
                          </w:p>
                          <w:p w14:paraId="37DA1165" w14:textId="77777777" w:rsidR="009D66BD" w:rsidRPr="00493830" w:rsidRDefault="009D66BD" w:rsidP="006D31A3">
                            <w:pPr>
                              <w:rPr>
                                <w:rFonts w:asciiTheme="majorBidi" w:hAnsiTheme="majorBidi" w:cstheme="majorBidi"/>
                                <w:lang w:bidi="fa-IR"/>
                              </w:rPr>
                            </w:pPr>
                            <w:r w:rsidRPr="00493830">
                              <w:rPr>
                                <w:rFonts w:asciiTheme="majorBidi" w:hAnsiTheme="majorBidi" w:cstheme="majorBidi"/>
                                <w:lang w:bidi="fa-IR"/>
                              </w:rPr>
                              <w:t>Role of the University in Society</w:t>
                            </w:r>
                          </w:p>
                          <w:p w14:paraId="43DA106E" w14:textId="77777777" w:rsidR="009D66BD" w:rsidRPr="00493830" w:rsidRDefault="009D66BD" w:rsidP="006D31A3">
                            <w:pPr>
                              <w:jc w:val="center"/>
                              <w:rPr>
                                <w:rFonts w:asciiTheme="majorBidi" w:hAnsiTheme="majorBidi" w:cstheme="majorBidi"/>
                                <w:lang w:bidi="fa-IR"/>
                              </w:rPr>
                            </w:pPr>
                            <w:r w:rsidRPr="00493830">
                              <w:rPr>
                                <w:rFonts w:asciiTheme="majorBidi" w:hAnsiTheme="majorBidi" w:cstheme="majorBidi"/>
                                <w:lang w:bidi="fa-IR"/>
                              </w:rPr>
                              <w:t>Socio-Economic Conditions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892CA8" id="Rectangle 11" o:spid="_x0000_s1026" style="position:absolute;left:0;text-align:left;margin-left:-.75pt;margin-top:5.05pt;width:67.5pt;height:177.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BM/gAIAAB8FAAAOAAAAZHJzL2Uyb0RvYy54bWysVMluGzEMvRfoPwi6N2MP7CYxYgdOjBQF&#10;giRoUuRMazQLoK2SvKRf3yfNOFtzKjoHDSlSpPj4qLPzvVZsK33orJnz8dGIM2mErTrTzPnPh6sv&#10;J5yFSKYiZY2c8ycZ+Pni86eznZvJ0rZWVdIzBDFhtnNz3sboZkURRCs1hSPrpIGxtl5ThOqbovK0&#10;Q3StinI0+lrsrK+ct0KGgN1Vb+SLHL+upYi3dR1kZGrOcbeYV5/XdVqLxRnNGk+u7cRwDfqHW2jq&#10;DJI+h1pRJLbx3V+hdCe8DbaOR8LqwtZ1J2SuAdWMR++quW/JyVwLwAnuGabw/8KKm+2dZ12F3o05&#10;M6TRox9AjUyjJMMeANq5MIPfvbvzgxYgpmr3tdfpjzrYPoP69Ayq3EcmsHkyPS6ngF7AVJbT40k5&#10;TUGLl9POh/hNWs2SMOce6TOWtL0OsXc9uKRkwaquuuqUyopv1pfKsy2hwdOL04vVIfobN2XYDiWW&#10;x6N0EwLRakURonYoPZiGM1INGCyiz7nfnA4fJMnJW6rkkHqEb6hrcM81vomTqlhRaPsj2ZSO0Ex3&#10;EVOgOg24UqBDJGWSVWYeD1ikZvTwJynu1/uhJ2tbPaGV3vYcD05cdch3TSHekQepUTkGNd5iqZUF&#10;HHaQOGut//3RfvIH12DlbIchAVS/NuQlZ+q7AQtPx5NJmqqsTNBoKP61Zf3aYjb60qJNIBpul8Xk&#10;H9VBrL3Vj5jnZcoKExmB3H1TBuUy9sOLF0HI5TK7YZIcxWtz70QKniBLSD/sH8m7gVQRdLyxh4Gi&#10;2Ttu9b7ppLHLTbR1l4mXIO5xRTOTginMbR1ejDTmr/Xs9fKuLf4AAAD//wMAUEsDBBQABgAIAAAA&#10;IQAfe16T4QAAAAkBAAAPAAAAZHJzL2Rvd25yZXYueG1sTI/BTsMwEETvSPyDtUhcUOuEKBEKcSqK&#10;AFVcUAs9cHNjN4mw15HttGm/nu0Jjjszmn1TLSZr2EH70DsUkM4TYBobp3psBXx9vs4egIUoUUnj&#10;UAs46QCL+vqqkqVyR1zrwya2jEowlFJAF+NQch6aTlsZ5m7QSN7eeSsjnb7lyssjlVvD75Ok4Fb2&#10;SB86OejnTjc/m9EKWK4/Vqfcn8flav/+vX0z2/PLnRHi9mZ6egQW9RT/wnDBJ3SoiWnnRlSBGQGz&#10;NKck6UkK7OJnGQk7AVmRF8Driv9fUP8CAAD//wMAUEsBAi0AFAAGAAgAAAAhALaDOJL+AAAA4QEA&#10;ABMAAAAAAAAAAAAAAAAAAAAAAFtDb250ZW50X1R5cGVzXS54bWxQSwECLQAUAAYACAAAACEAOP0h&#10;/9YAAACUAQAACwAAAAAAAAAAAAAAAAAvAQAAX3JlbHMvLnJlbHNQSwECLQAUAAYACAAAACEAmGgT&#10;P4ACAAAfBQAADgAAAAAAAAAAAAAAAAAuAgAAZHJzL2Uyb0RvYy54bWxQSwECLQAUAAYACAAAACEA&#10;H3tek+EAAAAJAQAADwAAAAAAAAAAAAAAAADaBAAAZHJzL2Rvd25yZXYueG1sUEsFBgAAAAAEAAQA&#10;8wAAAOgFAAAAAA==&#10;" fillcolor="#5b9bd5" strokecolor="#41719c" strokeweight="1pt">
                <v:textbox>
                  <w:txbxContent>
                    <w:p w14:paraId="7A1ED6CA" w14:textId="77777777" w:rsidR="009D66BD" w:rsidRPr="00493830" w:rsidRDefault="009D66BD" w:rsidP="006D31A3">
                      <w:pPr>
                        <w:rPr>
                          <w:rFonts w:asciiTheme="majorBidi" w:hAnsiTheme="majorBidi" w:cstheme="majorBidi"/>
                          <w:lang w:bidi="fa-IR"/>
                        </w:rPr>
                      </w:pPr>
                      <w:r w:rsidRPr="00493830">
                        <w:rPr>
                          <w:rFonts w:asciiTheme="majorBidi" w:hAnsiTheme="majorBidi" w:cstheme="majorBidi"/>
                          <w:lang w:bidi="fa-IR"/>
                        </w:rPr>
                        <w:t>Social Structures:</w:t>
                      </w:r>
                    </w:p>
                    <w:p w14:paraId="0C230DEE" w14:textId="77777777" w:rsidR="009D66BD" w:rsidRPr="00493830" w:rsidRDefault="009D66BD" w:rsidP="006D31A3">
                      <w:pPr>
                        <w:rPr>
                          <w:rFonts w:asciiTheme="majorBidi" w:hAnsiTheme="majorBidi" w:cstheme="majorBidi"/>
                          <w:lang w:bidi="fa-IR"/>
                        </w:rPr>
                      </w:pPr>
                      <w:r w:rsidRPr="00493830">
                        <w:rPr>
                          <w:rFonts w:asciiTheme="majorBidi" w:hAnsiTheme="majorBidi" w:cstheme="majorBidi"/>
                          <w:lang w:bidi="fa-IR"/>
                        </w:rPr>
                        <w:t>Pension System</w:t>
                      </w:r>
                    </w:p>
                    <w:p w14:paraId="37DA1165" w14:textId="77777777" w:rsidR="009D66BD" w:rsidRPr="00493830" w:rsidRDefault="009D66BD" w:rsidP="006D31A3">
                      <w:pPr>
                        <w:rPr>
                          <w:rFonts w:asciiTheme="majorBidi" w:hAnsiTheme="majorBidi" w:cstheme="majorBidi"/>
                          <w:lang w:bidi="fa-IR"/>
                        </w:rPr>
                      </w:pPr>
                      <w:r w:rsidRPr="00493830">
                        <w:rPr>
                          <w:rFonts w:asciiTheme="majorBidi" w:hAnsiTheme="majorBidi" w:cstheme="majorBidi"/>
                          <w:lang w:bidi="fa-IR"/>
                        </w:rPr>
                        <w:t>Role of the University in Society</w:t>
                      </w:r>
                    </w:p>
                    <w:p w14:paraId="43DA106E" w14:textId="77777777" w:rsidR="009D66BD" w:rsidRPr="00493830" w:rsidRDefault="009D66BD" w:rsidP="006D31A3">
                      <w:pPr>
                        <w:jc w:val="center"/>
                        <w:rPr>
                          <w:rFonts w:asciiTheme="majorBidi" w:hAnsiTheme="majorBidi" w:cstheme="majorBidi"/>
                          <w:lang w:bidi="fa-IR"/>
                        </w:rPr>
                      </w:pPr>
                      <w:r w:rsidRPr="00493830">
                        <w:rPr>
                          <w:rFonts w:asciiTheme="majorBidi" w:hAnsiTheme="majorBidi" w:cstheme="majorBidi"/>
                          <w:lang w:bidi="fa-IR"/>
                        </w:rPr>
                        <w:t>Socio-Economic Conditions</w:t>
                      </w:r>
                    </w:p>
                  </w:txbxContent>
                </v:textbox>
              </v:rect>
            </w:pict>
          </mc:Fallback>
        </mc:AlternateContent>
      </w:r>
    </w:p>
    <w:p w14:paraId="4A46172E" w14:textId="77777777" w:rsidR="006D31A3" w:rsidRPr="006D31A3" w:rsidRDefault="006D31A3" w:rsidP="006D31A3">
      <w:pPr>
        <w:bidi/>
        <w:rPr>
          <w:rFonts w:asciiTheme="majorBidi" w:hAnsiTheme="majorBidi" w:cstheme="majorBidi"/>
        </w:rPr>
      </w:pPr>
      <w:r w:rsidRPr="006D31A3">
        <w:rPr>
          <w:rFonts w:asciiTheme="majorBidi" w:hAnsiTheme="majorBidi" w:cstheme="majorBidi"/>
          <w:rtl/>
          <w:lang w:bidi="fa-IR"/>
        </w:rPr>
        <w:t>.</w:t>
      </w:r>
    </w:p>
    <w:p w14:paraId="7DF4296E" w14:textId="77777777" w:rsidR="006D31A3" w:rsidRPr="006D31A3" w:rsidRDefault="006D31A3" w:rsidP="006D31A3">
      <w:pPr>
        <w:bidi/>
        <w:rPr>
          <w:rFonts w:asciiTheme="majorBidi" w:hAnsiTheme="majorBidi" w:cstheme="majorBidi"/>
          <w:rtl/>
        </w:rPr>
      </w:pPr>
    </w:p>
    <w:p w14:paraId="1AE66C7B" w14:textId="77777777" w:rsidR="006D31A3" w:rsidRPr="006D31A3" w:rsidRDefault="006D31A3" w:rsidP="006D31A3">
      <w:pPr>
        <w:bidi/>
        <w:rPr>
          <w:rFonts w:asciiTheme="majorBidi" w:hAnsiTheme="majorBidi" w:cstheme="majorBidi"/>
        </w:rPr>
      </w:pPr>
    </w:p>
    <w:p w14:paraId="14DC668E" w14:textId="77777777" w:rsidR="006D31A3" w:rsidRPr="006D31A3" w:rsidRDefault="00C674E6" w:rsidP="006D31A3">
      <w:pPr>
        <w:bidi/>
        <w:rPr>
          <w:rFonts w:asciiTheme="majorBidi" w:hAnsiTheme="majorBidi" w:cstheme="majorBidi"/>
        </w:rPr>
      </w:pPr>
      <w:r w:rsidRPr="006D31A3">
        <w:rPr>
          <w:rFonts w:asciiTheme="majorBidi" w:hAnsiTheme="majorBidi" w:cstheme="majorBidi"/>
          <w:noProof/>
          <w:rtl/>
        </w:rPr>
        <mc:AlternateContent>
          <mc:Choice Requires="wps">
            <w:drawing>
              <wp:anchor distT="0" distB="0" distL="114300" distR="114300" simplePos="0" relativeHeight="251675648" behindDoc="0" locked="0" layoutInCell="1" allowOverlap="1" wp14:anchorId="2F99EA29" wp14:editId="3EB8E77C">
                <wp:simplePos x="0" y="0"/>
                <wp:positionH relativeFrom="column">
                  <wp:posOffset>5095875</wp:posOffset>
                </wp:positionH>
                <wp:positionV relativeFrom="paragraph">
                  <wp:posOffset>95885</wp:posOffset>
                </wp:positionV>
                <wp:extent cx="1400175" cy="2352675"/>
                <wp:effectExtent l="0" t="0" r="28575" b="28575"/>
                <wp:wrapNone/>
                <wp:docPr id="13" name="Rectangle 13"/>
                <wp:cNvGraphicFramePr/>
                <a:graphic xmlns:a="http://schemas.openxmlformats.org/drawingml/2006/main">
                  <a:graphicData uri="http://schemas.microsoft.com/office/word/2010/wordprocessingShape">
                    <wps:wsp>
                      <wps:cNvSpPr/>
                      <wps:spPr>
                        <a:xfrm>
                          <a:off x="0" y="0"/>
                          <a:ext cx="1400175" cy="2352675"/>
                        </a:xfrm>
                        <a:prstGeom prst="rect">
                          <a:avLst/>
                        </a:prstGeom>
                        <a:solidFill>
                          <a:srgbClr val="5B9BD5"/>
                        </a:solidFill>
                        <a:ln w="12700" cap="flat" cmpd="sng" algn="ctr">
                          <a:solidFill>
                            <a:srgbClr val="5B9BD5">
                              <a:shade val="50000"/>
                            </a:srgbClr>
                          </a:solidFill>
                          <a:prstDash val="solid"/>
                          <a:miter lim="800000"/>
                        </a:ln>
                        <a:effectLst/>
                      </wps:spPr>
                      <wps:txbx>
                        <w:txbxContent>
                          <w:p w14:paraId="031BFF49" w14:textId="77777777" w:rsidR="009D66BD" w:rsidRPr="00493830" w:rsidRDefault="009D66BD" w:rsidP="006D31A3">
                            <w:pPr>
                              <w:jc w:val="center"/>
                              <w:rPr>
                                <w:rFonts w:asciiTheme="majorBidi" w:hAnsiTheme="majorBidi" w:cstheme="majorBidi"/>
                                <w:lang w:bidi="fa-IR"/>
                              </w:rPr>
                            </w:pPr>
                            <w:r w:rsidRPr="00493830">
                              <w:rPr>
                                <w:rFonts w:asciiTheme="majorBidi" w:hAnsiTheme="majorBidi" w:cstheme="majorBidi"/>
                                <w:lang w:bidi="fa-IR"/>
                              </w:rPr>
                              <w:t>Continuity of pre-retirement roles with post-retirement roles, Reconstruction of time, Unpleasant psychological experiences, Identity crisis,</w:t>
                            </w:r>
                            <w:r w:rsidRPr="00493830">
                              <w:rPr>
                                <w:rFonts w:asciiTheme="majorBidi" w:hAnsiTheme="majorBidi" w:cstheme="majorBidi"/>
                                <w:sz w:val="24"/>
                                <w:szCs w:val="24"/>
                              </w:rPr>
                              <w:t xml:space="preserve"> </w:t>
                            </w:r>
                            <w:r w:rsidRPr="00493830">
                              <w:rPr>
                                <w:rFonts w:asciiTheme="majorBidi" w:hAnsiTheme="majorBidi" w:cstheme="majorBidi"/>
                                <w:lang w:bidi="fa-IR"/>
                              </w:rPr>
                              <w:t>Changing the system of interactions</w:t>
                            </w:r>
                          </w:p>
                          <w:p w14:paraId="641D5754" w14:textId="77777777" w:rsidR="009D66BD" w:rsidRPr="00493830" w:rsidRDefault="009D66BD" w:rsidP="006D31A3">
                            <w:pPr>
                              <w:jc w:val="center"/>
                              <w:rPr>
                                <w:rFonts w:asciiTheme="majorBidi" w:hAnsiTheme="majorBidi" w:cstheme="majorBidi"/>
                                <w:lang w:bidi="fa-IR"/>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99EA29" id="Rectangle 13" o:spid="_x0000_s1027" style="position:absolute;left:0;text-align:left;margin-left:401.25pt;margin-top:7.55pt;width:110.25pt;height:185.2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oY1hgIAACcFAAAOAAAAZHJzL2Uyb0RvYy54bWysVEtv2zAMvg/YfxB0X+2kSR9GnSJN0GFA&#10;0RZth54ZWbYF6DVJid39+lGy0zZdT8N8kEmR+ih+JHVx2StJdtx5YXRJJ0c5JVwzUwndlPTn0/W3&#10;M0p8AF2BNJqX9IV7ern4+uWiswWfmtbIijuCINoXnS1pG4ItssyzlivwR8ZyjcbaOAUBVddklYMO&#10;0ZXMpnl+knXGVdYZxr3H3fVgpIuEX9echbu69jwQWVK8W0irS+smrtniAorGgW0FG68B/3ALBUJj&#10;0FeoNQQgWyf+glKCOeNNHY6YUZmpa8F4ygGzmeQfsnlswfKUC5Lj7StN/v/BstvdvSOiwtodU6JB&#10;YY0ekDXQjeQE95CgzvoC/R7tvRs1j2LMtq+din/Mg/SJ1JdXUnkfCMPNySzPJ6dzShjapsfz6Qkq&#10;iJO9HbfOh+/cKBKFkjqMn8iE3Y0Pg+veJUbzRorqWkiZFNdsVtKRHWCF51fnV+s9+oGb1KTDu0xP&#10;c+wCBthptYSAorKYu9cNJSAbbGEWXIp9cNp/EiQFb6HiY+gcvzGv0T3leIATs1iDb4cjyRSPQKFE&#10;wDGQQpX0LALtkaSOVp4aeeQiVmPgP0qh3/RD+SJQ3NmY6gVL6szQ696ya4Fhb8CHe3DY3EgADmy4&#10;w6WWBlkxo0RJa9zvz/ajP/YcWinpcFiQsV9bcJwS+UNjN55PZrM4XUmZzU+nqLj3ls17i96qlcFq&#10;TfBpsCyJ0T/IvVg7o55xrpcxKppAM4w91GZUVmEYYnwZGF8ukxtOlIVwox8ti+CRuUj4U/8Mzo69&#10;FbAtb81+sKD40GKDbzypzXIbTC1S/73xijWNCk5jqu74csRxf68nr7f3bfEHAAD//wMAUEsDBBQA&#10;BgAIAAAAIQCap8O14wAAAAsBAAAPAAAAZHJzL2Rvd25yZXYueG1sTI/BTsMwEETvSPyDtUhcEHWa&#10;KlUU4lQUAaq4VC30wM2N3STCXke206b9erYnOK7mafZNuRitYUftQ+dQwHSSANNYO9VhI+Dr8+0x&#10;BxaiRCWNQy3grAMsqtubUhbKnXCjj9vYMCrBUEgBbYx9wXmoW21lmLheI2UH562MdPqGKy9PVG4N&#10;T5Nkzq3skD60stcvra5/toMVsNysV+fMX4bl6vDxvXs3u8vrgxHi/m58fgIW9Rj/YLjqkzpU5LR3&#10;A6rAjIA8STNCKcimwK5Aks5o3V7ALM/mwKuS/99Q/QIAAP//AwBQSwECLQAUAAYACAAAACEAtoM4&#10;kv4AAADhAQAAEwAAAAAAAAAAAAAAAAAAAAAAW0NvbnRlbnRfVHlwZXNdLnhtbFBLAQItABQABgAI&#10;AAAAIQA4/SH/1gAAAJQBAAALAAAAAAAAAAAAAAAAAC8BAABfcmVscy8ucmVsc1BLAQItABQABgAI&#10;AAAAIQDwgoY1hgIAACcFAAAOAAAAAAAAAAAAAAAAAC4CAABkcnMvZTJvRG9jLnhtbFBLAQItABQA&#10;BgAIAAAAIQCap8O14wAAAAsBAAAPAAAAAAAAAAAAAAAAAOAEAABkcnMvZG93bnJldi54bWxQSwUG&#10;AAAAAAQABADzAAAA8AUAAAAA&#10;" fillcolor="#5b9bd5" strokecolor="#41719c" strokeweight="1pt">
                <v:textbox>
                  <w:txbxContent>
                    <w:p w14:paraId="031BFF49" w14:textId="77777777" w:rsidR="009D66BD" w:rsidRPr="00493830" w:rsidRDefault="009D66BD" w:rsidP="006D31A3">
                      <w:pPr>
                        <w:jc w:val="center"/>
                        <w:rPr>
                          <w:rFonts w:asciiTheme="majorBidi" w:hAnsiTheme="majorBidi" w:cstheme="majorBidi"/>
                          <w:lang w:bidi="fa-IR"/>
                        </w:rPr>
                      </w:pPr>
                      <w:r w:rsidRPr="00493830">
                        <w:rPr>
                          <w:rFonts w:asciiTheme="majorBidi" w:hAnsiTheme="majorBidi" w:cstheme="majorBidi"/>
                          <w:lang w:bidi="fa-IR"/>
                        </w:rPr>
                        <w:t>Continuity of pre-retirement roles with post-retirement roles, Reconstruction of time, Unpleasant psychological experiences, Identity crisis,</w:t>
                      </w:r>
                      <w:r w:rsidRPr="00493830">
                        <w:rPr>
                          <w:rFonts w:asciiTheme="majorBidi" w:hAnsiTheme="majorBidi" w:cstheme="majorBidi"/>
                          <w:sz w:val="24"/>
                          <w:szCs w:val="24"/>
                        </w:rPr>
                        <w:t xml:space="preserve"> </w:t>
                      </w:r>
                      <w:r w:rsidRPr="00493830">
                        <w:rPr>
                          <w:rFonts w:asciiTheme="majorBidi" w:hAnsiTheme="majorBidi" w:cstheme="majorBidi"/>
                          <w:lang w:bidi="fa-IR"/>
                        </w:rPr>
                        <w:t>Changing the system of interactions</w:t>
                      </w:r>
                    </w:p>
                    <w:p w14:paraId="641D5754" w14:textId="77777777" w:rsidR="009D66BD" w:rsidRPr="00493830" w:rsidRDefault="009D66BD" w:rsidP="006D31A3">
                      <w:pPr>
                        <w:jc w:val="center"/>
                        <w:rPr>
                          <w:rFonts w:asciiTheme="majorBidi" w:hAnsiTheme="majorBidi" w:cstheme="majorBidi"/>
                          <w:lang w:bidi="fa-IR"/>
                        </w:rPr>
                      </w:pPr>
                    </w:p>
                  </w:txbxContent>
                </v:textbox>
              </v:rect>
            </w:pict>
          </mc:Fallback>
        </mc:AlternateContent>
      </w:r>
      <w:r w:rsidRPr="006D31A3">
        <w:rPr>
          <w:rFonts w:asciiTheme="majorBidi" w:hAnsiTheme="majorBidi" w:cstheme="majorBidi"/>
          <w:noProof/>
          <w:rtl/>
        </w:rPr>
        <mc:AlternateContent>
          <mc:Choice Requires="wps">
            <w:drawing>
              <wp:anchor distT="0" distB="0" distL="114300" distR="114300" simplePos="0" relativeHeight="251671552" behindDoc="0" locked="0" layoutInCell="1" allowOverlap="1" wp14:anchorId="5695498D" wp14:editId="38338755">
                <wp:simplePos x="0" y="0"/>
                <wp:positionH relativeFrom="column">
                  <wp:posOffset>3143250</wp:posOffset>
                </wp:positionH>
                <wp:positionV relativeFrom="paragraph">
                  <wp:posOffset>114935</wp:posOffset>
                </wp:positionV>
                <wp:extent cx="1457325" cy="2352675"/>
                <wp:effectExtent l="0" t="0" r="28575" b="28575"/>
                <wp:wrapNone/>
                <wp:docPr id="15" name="Rectangle 15"/>
                <wp:cNvGraphicFramePr/>
                <a:graphic xmlns:a="http://schemas.openxmlformats.org/drawingml/2006/main">
                  <a:graphicData uri="http://schemas.microsoft.com/office/word/2010/wordprocessingShape">
                    <wps:wsp>
                      <wps:cNvSpPr/>
                      <wps:spPr>
                        <a:xfrm>
                          <a:off x="0" y="0"/>
                          <a:ext cx="1457325" cy="2352675"/>
                        </a:xfrm>
                        <a:prstGeom prst="rect">
                          <a:avLst/>
                        </a:prstGeom>
                        <a:solidFill>
                          <a:srgbClr val="5B9BD5"/>
                        </a:solidFill>
                        <a:ln w="12700" cap="flat" cmpd="sng" algn="ctr">
                          <a:solidFill>
                            <a:srgbClr val="5B9BD5">
                              <a:shade val="50000"/>
                            </a:srgbClr>
                          </a:solidFill>
                          <a:prstDash val="solid"/>
                          <a:miter lim="800000"/>
                        </a:ln>
                        <a:effectLst/>
                      </wps:spPr>
                      <wps:txbx>
                        <w:txbxContent>
                          <w:p w14:paraId="6972D141" w14:textId="77777777" w:rsidR="009D66BD" w:rsidRPr="00493830" w:rsidRDefault="009D66BD" w:rsidP="006D31A3">
                            <w:pPr>
                              <w:jc w:val="center"/>
                              <w:rPr>
                                <w:rFonts w:asciiTheme="majorBidi" w:hAnsiTheme="majorBidi" w:cstheme="majorBidi"/>
                                <w:lang w:bidi="fa-IR"/>
                              </w:rPr>
                            </w:pPr>
                            <w:r w:rsidRPr="00493830">
                              <w:rPr>
                                <w:rFonts w:asciiTheme="majorBidi" w:hAnsiTheme="majorBidi" w:cstheme="majorBidi"/>
                                <w:lang w:bidi="fa-IR"/>
                              </w:rPr>
                              <w:t>Strategies for managing these challenges: continuing roles, finding a new identity, rebuilding time, changing the system of interactions, planning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95498D" id="Rectangle 15" o:spid="_x0000_s1028" style="position:absolute;left:0;text-align:left;margin-left:247.5pt;margin-top:9.05pt;width:114.75pt;height:185.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qsciAIAACcFAAAOAAAAZHJzL2Uyb0RvYy54bWysVNtOGzEQfa/Uf7D8XjZZCJeIDQpEVJUQ&#10;IKDi2fF6L5JvtZ3s0q/vsXcDgfJUdR+8M57xjOfMGZ9f9EqSrXC+Nbqg04MJJUJzU7a6LujPp+tv&#10;p5T4wHTJpNGioC/C04vF1y/nnZ2L3DRGlsIRBNF+3tmCNiHYeZZ53gjF/IGxQsNYGadYgOrqrHSs&#10;Q3Qls3wyOc4640rrDBfeY3c1GOkixa8qwcNdVXkRiCwo7hbS6tK6jmu2OGfz2jHbtHy8BvuHWyjW&#10;aiR9DbVigZGNa/8KpVrujDdVOOBGZaaqWi5SDahmOvlQzWPDrEi1ABxvX2Hy/y8sv93eO9KW6N2M&#10;Es0UevQA1JiupSDYA0Cd9XP4Pdp7N2oeYqy2r5yKf9RB+gTqyyuoog+EY3N6NDs5zBGcw5YfzvLj&#10;kxQ1eztunQ/fhVEkCgV1yJ/AZNsbH5ASrjuXmM0b2ZbXrZRJcfX6SjqyZejw7PLscrWL/s5NatLh&#10;LvnJBCzgDEyrJAsQlUXtXteUMFmDwjy4lPvdaf9JkpS8YaUYU0/wRbRw2dF9kPcvG6tYMd8MR1KK&#10;gYGqDRgD2aqCnsZAu0hSxzQiEXnEInZjwD9KoV/3qX35rlNrU76gpc4MXPeWX7dIe8N8uGcO5AYA&#10;GNhwh6WSBqiYUaKkMe73Z/vRH5yDlZIOwwLEfm2YE5TIHxpsPJseHcXpSgr6nUNx+5b1vkVv1JVB&#10;t6Z4GixPYvQPcidWzqhnzPUyZoWJaY7cQ29G5SoMQ4yXgYvlMrlhoiwLN/rR8hg8IhcBf+qfmbMj&#10;twJoeWt2g8XmHyg2+MaT2iw3wVRt4l9EesAVPY0KpjF1d3w54rjv68nr7X1b/AEAAP//AwBQSwME&#10;FAAGAAgAAAAhAMwhVt3kAAAACgEAAA8AAABkcnMvZG93bnJldi54bWxMjzFPwzAUhHck/oP1kFgQ&#10;dVqaEkKciiKoKhbUQgc2N3aTCPs5sp027a/nMcF4utPdd8V8sIYdtA+tQwHjUQJMY+VUi7WAz4/X&#10;2wxYiBKVNA61gJMOMC8vLwqZK3fEtT5sYs2oBEMuBTQxdjnnoWq0lWHkOo3k7Z23MpL0NVdeHqnc&#10;Gj5Jkhm3skVaaGSnnxtdfW96K2Cxfl+dUn/uF6v929d2abbnlxsjxPXV8PQILOoh/oXhF5/QoSSm&#10;netRBWYETB9S+hLJyMbAKHA/mabAdgLusmwGvCz4/wvlDwAAAP//AwBQSwECLQAUAAYACAAAACEA&#10;toM4kv4AAADhAQAAEwAAAAAAAAAAAAAAAAAAAAAAW0NvbnRlbnRfVHlwZXNdLnhtbFBLAQItABQA&#10;BgAIAAAAIQA4/SH/1gAAAJQBAAALAAAAAAAAAAAAAAAAAC8BAABfcmVscy8ucmVsc1BLAQItABQA&#10;BgAIAAAAIQAcdqsciAIAACcFAAAOAAAAAAAAAAAAAAAAAC4CAABkcnMvZTJvRG9jLnhtbFBLAQIt&#10;ABQABgAIAAAAIQDMIVbd5AAAAAoBAAAPAAAAAAAAAAAAAAAAAOIEAABkcnMvZG93bnJldi54bWxQ&#10;SwUGAAAAAAQABADzAAAA8wUAAAAA&#10;" fillcolor="#5b9bd5" strokecolor="#41719c" strokeweight="1pt">
                <v:textbox>
                  <w:txbxContent>
                    <w:p w14:paraId="6972D141" w14:textId="77777777" w:rsidR="009D66BD" w:rsidRPr="00493830" w:rsidRDefault="009D66BD" w:rsidP="006D31A3">
                      <w:pPr>
                        <w:jc w:val="center"/>
                        <w:rPr>
                          <w:rFonts w:asciiTheme="majorBidi" w:hAnsiTheme="majorBidi" w:cstheme="majorBidi"/>
                          <w:lang w:bidi="fa-IR"/>
                        </w:rPr>
                      </w:pPr>
                      <w:r w:rsidRPr="00493830">
                        <w:rPr>
                          <w:rFonts w:asciiTheme="majorBidi" w:hAnsiTheme="majorBidi" w:cstheme="majorBidi"/>
                          <w:lang w:bidi="fa-IR"/>
                        </w:rPr>
                        <w:t>Strategies for managing these challenges: continuing roles, finding a new identity, rebuilding time, changing the system of interactions, planning</w:t>
                      </w:r>
                    </w:p>
                  </w:txbxContent>
                </v:textbox>
              </v:rect>
            </w:pict>
          </mc:Fallback>
        </mc:AlternateContent>
      </w:r>
      <w:r w:rsidRPr="006D31A3">
        <w:rPr>
          <w:rFonts w:asciiTheme="majorBidi" w:hAnsiTheme="majorBidi" w:cstheme="majorBidi"/>
          <w:noProof/>
          <w:rtl/>
        </w:rPr>
        <mc:AlternateContent>
          <mc:Choice Requires="wps">
            <w:drawing>
              <wp:anchor distT="0" distB="0" distL="114300" distR="114300" simplePos="0" relativeHeight="251669504" behindDoc="0" locked="0" layoutInCell="1" allowOverlap="1" wp14:anchorId="2BDB8AF1" wp14:editId="206E08D5">
                <wp:simplePos x="0" y="0"/>
                <wp:positionH relativeFrom="column">
                  <wp:posOffset>1228725</wp:posOffset>
                </wp:positionH>
                <wp:positionV relativeFrom="paragraph">
                  <wp:posOffset>105410</wp:posOffset>
                </wp:positionV>
                <wp:extent cx="1447800" cy="2409825"/>
                <wp:effectExtent l="0" t="0" r="19050" b="28575"/>
                <wp:wrapNone/>
                <wp:docPr id="12" name="Rectangle 12"/>
                <wp:cNvGraphicFramePr/>
                <a:graphic xmlns:a="http://schemas.openxmlformats.org/drawingml/2006/main">
                  <a:graphicData uri="http://schemas.microsoft.com/office/word/2010/wordprocessingShape">
                    <wps:wsp>
                      <wps:cNvSpPr/>
                      <wps:spPr>
                        <a:xfrm>
                          <a:off x="0" y="0"/>
                          <a:ext cx="1447800" cy="2409825"/>
                        </a:xfrm>
                        <a:prstGeom prst="rect">
                          <a:avLst/>
                        </a:prstGeom>
                        <a:solidFill>
                          <a:srgbClr val="5B9BD5"/>
                        </a:solidFill>
                        <a:ln w="12700" cap="flat" cmpd="sng" algn="ctr">
                          <a:solidFill>
                            <a:srgbClr val="5B9BD5">
                              <a:shade val="50000"/>
                            </a:srgbClr>
                          </a:solidFill>
                          <a:prstDash val="solid"/>
                          <a:miter lim="800000"/>
                        </a:ln>
                        <a:effectLst/>
                      </wps:spPr>
                      <wps:txbx>
                        <w:txbxContent>
                          <w:p w14:paraId="4E9440C1" w14:textId="77777777" w:rsidR="009D66BD" w:rsidRPr="00493830" w:rsidRDefault="009D66BD" w:rsidP="006D31A3">
                            <w:pPr>
                              <w:jc w:val="center"/>
                              <w:rPr>
                                <w:rFonts w:asciiTheme="majorBidi" w:hAnsiTheme="majorBidi" w:cstheme="majorBidi"/>
                                <w:lang w:bidi="fa-IR"/>
                              </w:rPr>
                            </w:pPr>
                          </w:p>
                          <w:p w14:paraId="28851AEF" w14:textId="77777777" w:rsidR="009D66BD" w:rsidRPr="00493830" w:rsidRDefault="009D66BD" w:rsidP="006D31A3">
                            <w:pPr>
                              <w:jc w:val="center"/>
                              <w:rPr>
                                <w:rFonts w:asciiTheme="majorBidi" w:hAnsiTheme="majorBidi" w:cstheme="majorBidi"/>
                                <w:lang w:bidi="fa-IR"/>
                              </w:rPr>
                            </w:pPr>
                            <w:r w:rsidRPr="00493830">
                              <w:rPr>
                                <w:rFonts w:asciiTheme="majorBidi" w:hAnsiTheme="majorBidi" w:cstheme="majorBidi"/>
                                <w:lang w:bidi="fa-IR"/>
                              </w:rPr>
                              <w:t>Challenges of this era: Job loss, identity crisis, unstructured time, age discrimination, decreased communication, decreased personal capital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DB8AF1" id="Rectangle 12" o:spid="_x0000_s1029" style="position:absolute;left:0;text-align:left;margin-left:96.75pt;margin-top:8.3pt;width:114pt;height:189.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PV4hAIAACcFAAAOAAAAZHJzL2Uyb0RvYy54bWysVN9P2zAQfp+0/8Hy+0jalQERKSpUTJPQ&#10;QIOJ56tjJ5b8a7bbhP31OzspBcbTtDw4d77zne/77nx+MWhFdtwHaU1NZ0clJdww20jT1vTnw/Wn&#10;U0pCBNOAsobX9IkHerH8+OG8dxWf286qhnuCQUyoelfTLkZXFUVgHdcQjqzjBo3Ceg0RVd8WjYce&#10;o2tVzMvyS9Fb3zhvGQ8Bd9ejkS5zfCE4i7dCBB6JqineLebV53WT1mJ5DlXrwXWSTdeAf7iFBmkw&#10;6XOoNUQgWy//CqUl8zZYEY+Y1YUVQjKea8BqZuWbau47cDzXguAE9wxT+H9h2ffdnSeyQe7mlBjQ&#10;yNEPRA1MqzjBPQSod6FCv3t35yctoJiqHYTX6Y91kCGD+vQMKh8iYbg5WyxOTkvEnqFtvijPTufH&#10;KWpxOO58iF+51SQJNfWYP4MJu5sQR9e9S8oWrJLNtVQqK77dXClPdoAMH1+eXa730V+5KUP6VONJ&#10;vglgpwkFES+lHdYeTEsJqBZbmEWfc786Hd5JkpN30PApdYnfVNfknmt8FSdVsYbQjUeyKR2BSsuI&#10;Y6CkrilidYikTLLy3MgTFomNEf8kxWEzZPo+p0BpZ2ObJ6TU27HXg2PXEtPeQIh34LG5kQoc2HiL&#10;i1AWUbGTREln/e/39pM/9hxaKelxWBCxX1vwnBL1zWA3niHJabqysjg+maPiX1o2Ly1mq68ssjXD&#10;p8GxLCb/qPai8FY/4lyvUlY0gWGYe+RmUq7iOMT4MjC+WmU3nCgH8cbcO5aCJ+QS4A/DI3g39VbE&#10;tvxu94MF1ZsWG33TSWNX22iFzP13wBU5TQpOY2Z3ejnSuL/Us9fhfVv+AQAA//8DAFBLAwQUAAYA&#10;CAAAACEAR/BnfuMAAAAKAQAADwAAAGRycy9kb3ducmV2LnhtbEyPT0/CQBDF7yZ+h82YeDGyLUgj&#10;tVsiRgjxYkA5eFu6Q9u4f5rdLRQ+veNJb/NmXt78XjEfjGZH9KF1VkA6SoChrZxqbS3g82N5/wgs&#10;RGmV1M6igDMGmJfXV4XMlTvZDR63sWYUYkMuBTQxdjnnoWrQyDByHVq6HZw3MpL0NVdenijcaD5O&#10;kowb2Vr60MgOXxqsvre9EbDYvK/PU3/pF+vD29dupXeX1zstxO3N8PwELOIQ/8zwi0/oUBLT3vVW&#10;BaZJzyZTstKQZcDI8DBOabEXMJllKfCy4P8rlD8AAAD//wMAUEsBAi0AFAAGAAgAAAAhALaDOJL+&#10;AAAA4QEAABMAAAAAAAAAAAAAAAAAAAAAAFtDb250ZW50X1R5cGVzXS54bWxQSwECLQAUAAYACAAA&#10;ACEAOP0h/9YAAACUAQAACwAAAAAAAAAAAAAAAAAvAQAAX3JlbHMvLnJlbHNQSwECLQAUAAYACAAA&#10;ACEA4rz1eIQCAAAnBQAADgAAAAAAAAAAAAAAAAAuAgAAZHJzL2Uyb0RvYy54bWxQSwECLQAUAAYA&#10;CAAAACEAR/BnfuMAAAAKAQAADwAAAAAAAAAAAAAAAADeBAAAZHJzL2Rvd25yZXYueG1sUEsFBgAA&#10;AAAEAAQA8wAAAO4FAAAAAA==&#10;" fillcolor="#5b9bd5" strokecolor="#41719c" strokeweight="1pt">
                <v:textbox>
                  <w:txbxContent>
                    <w:p w14:paraId="4E9440C1" w14:textId="77777777" w:rsidR="009D66BD" w:rsidRPr="00493830" w:rsidRDefault="009D66BD" w:rsidP="006D31A3">
                      <w:pPr>
                        <w:jc w:val="center"/>
                        <w:rPr>
                          <w:rFonts w:asciiTheme="majorBidi" w:hAnsiTheme="majorBidi" w:cstheme="majorBidi"/>
                          <w:lang w:bidi="fa-IR"/>
                        </w:rPr>
                      </w:pPr>
                    </w:p>
                    <w:p w14:paraId="28851AEF" w14:textId="77777777" w:rsidR="009D66BD" w:rsidRPr="00493830" w:rsidRDefault="009D66BD" w:rsidP="006D31A3">
                      <w:pPr>
                        <w:jc w:val="center"/>
                        <w:rPr>
                          <w:rFonts w:asciiTheme="majorBidi" w:hAnsiTheme="majorBidi" w:cstheme="majorBidi"/>
                          <w:lang w:bidi="fa-IR"/>
                        </w:rPr>
                      </w:pPr>
                      <w:r w:rsidRPr="00493830">
                        <w:rPr>
                          <w:rFonts w:asciiTheme="majorBidi" w:hAnsiTheme="majorBidi" w:cstheme="majorBidi"/>
                          <w:lang w:bidi="fa-IR"/>
                        </w:rPr>
                        <w:t>Challenges of this era: Job loss, identity crisis, unstructured time, age discrimination, decreased communication, decreased personal capital</w:t>
                      </w:r>
                    </w:p>
                  </w:txbxContent>
                </v:textbox>
              </v:rect>
            </w:pict>
          </mc:Fallback>
        </mc:AlternateContent>
      </w:r>
      <w:r w:rsidRPr="006D31A3">
        <w:rPr>
          <w:rFonts w:asciiTheme="majorBidi" w:hAnsiTheme="majorBidi" w:cstheme="majorBidi"/>
          <w:noProof/>
          <w:rtl/>
        </w:rPr>
        <mc:AlternateContent>
          <mc:Choice Requires="wps">
            <w:drawing>
              <wp:anchor distT="0" distB="0" distL="114300" distR="114300" simplePos="0" relativeHeight="251668480" behindDoc="0" locked="0" layoutInCell="1" allowOverlap="1" wp14:anchorId="639F2442" wp14:editId="6B3EE0F3">
                <wp:simplePos x="0" y="0"/>
                <wp:positionH relativeFrom="column">
                  <wp:posOffset>-19050</wp:posOffset>
                </wp:positionH>
                <wp:positionV relativeFrom="paragraph">
                  <wp:posOffset>1218565</wp:posOffset>
                </wp:positionV>
                <wp:extent cx="876300" cy="2295525"/>
                <wp:effectExtent l="0" t="0" r="19050" b="28575"/>
                <wp:wrapNone/>
                <wp:docPr id="18" name="Rectangle 18"/>
                <wp:cNvGraphicFramePr/>
                <a:graphic xmlns:a="http://schemas.openxmlformats.org/drawingml/2006/main">
                  <a:graphicData uri="http://schemas.microsoft.com/office/word/2010/wordprocessingShape">
                    <wps:wsp>
                      <wps:cNvSpPr/>
                      <wps:spPr>
                        <a:xfrm>
                          <a:off x="0" y="0"/>
                          <a:ext cx="876300" cy="2295525"/>
                        </a:xfrm>
                        <a:prstGeom prst="rect">
                          <a:avLst/>
                        </a:prstGeom>
                        <a:solidFill>
                          <a:srgbClr val="5B9BD5"/>
                        </a:solidFill>
                        <a:ln w="12700" cap="flat" cmpd="sng" algn="ctr">
                          <a:solidFill>
                            <a:srgbClr val="5B9BD5">
                              <a:shade val="50000"/>
                            </a:srgbClr>
                          </a:solidFill>
                          <a:prstDash val="solid"/>
                          <a:miter lim="800000"/>
                        </a:ln>
                        <a:effectLst/>
                      </wps:spPr>
                      <wps:txbx>
                        <w:txbxContent>
                          <w:p w14:paraId="2DBB2ED7" w14:textId="77777777" w:rsidR="009D66BD" w:rsidRPr="00493830" w:rsidRDefault="009D66BD" w:rsidP="006D31A3">
                            <w:pPr>
                              <w:rPr>
                                <w:rFonts w:asciiTheme="majorBidi" w:hAnsiTheme="majorBidi" w:cstheme="majorBidi"/>
                                <w:lang w:bidi="fa-IR"/>
                              </w:rPr>
                            </w:pPr>
                            <w:r w:rsidRPr="00493830">
                              <w:rPr>
                                <w:rFonts w:asciiTheme="majorBidi" w:hAnsiTheme="majorBidi" w:cstheme="majorBidi"/>
                                <w:lang w:bidi="fa-IR"/>
                              </w:rPr>
                              <w:t>Individual factors:</w:t>
                            </w:r>
                          </w:p>
                          <w:p w14:paraId="0100B225" w14:textId="77777777" w:rsidR="009D66BD" w:rsidRPr="00493830" w:rsidRDefault="009D66BD" w:rsidP="006D31A3">
                            <w:pPr>
                              <w:rPr>
                                <w:rFonts w:asciiTheme="majorBidi" w:hAnsiTheme="majorBidi" w:cstheme="majorBidi"/>
                                <w:lang w:bidi="fa-IR"/>
                              </w:rPr>
                            </w:pPr>
                            <w:r w:rsidRPr="00493830">
                              <w:rPr>
                                <w:rFonts w:asciiTheme="majorBidi" w:hAnsiTheme="majorBidi" w:cstheme="majorBidi"/>
                                <w:lang w:bidi="fa-IR"/>
                              </w:rPr>
                              <w:t>Academic Lifestyle</w:t>
                            </w:r>
                          </w:p>
                          <w:p w14:paraId="12BEE639" w14:textId="77777777" w:rsidR="009D66BD" w:rsidRPr="00493830" w:rsidRDefault="009D66BD" w:rsidP="006D31A3">
                            <w:pPr>
                              <w:rPr>
                                <w:rFonts w:asciiTheme="majorBidi" w:hAnsiTheme="majorBidi" w:cstheme="majorBidi"/>
                                <w:lang w:bidi="fa-IR"/>
                              </w:rPr>
                            </w:pPr>
                            <w:r w:rsidRPr="00493830">
                              <w:rPr>
                                <w:rFonts w:asciiTheme="majorBidi" w:hAnsiTheme="majorBidi" w:cstheme="majorBidi"/>
                                <w:lang w:bidi="fa-IR"/>
                              </w:rPr>
                              <w:t>Personal Capital</w:t>
                            </w:r>
                          </w:p>
                          <w:p w14:paraId="4092D5B3" w14:textId="77777777" w:rsidR="009D66BD" w:rsidRPr="00493830" w:rsidRDefault="009D66BD" w:rsidP="006D31A3">
                            <w:pPr>
                              <w:jc w:val="center"/>
                              <w:rPr>
                                <w:rFonts w:asciiTheme="majorBidi" w:hAnsiTheme="majorBidi" w:cstheme="majorBidi"/>
                                <w:lang w:bidi="fa-IR"/>
                              </w:rPr>
                            </w:pPr>
                            <w:r w:rsidRPr="00493830">
                              <w:rPr>
                                <w:rFonts w:asciiTheme="majorBidi" w:hAnsiTheme="majorBidi" w:cstheme="majorBidi"/>
                                <w:lang w:bidi="fa-IR"/>
                              </w:rPr>
                              <w:t>Continuity of Professional Influences capitals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9F2442" id="Rectangle 18" o:spid="_x0000_s1030" style="position:absolute;left:0;text-align:left;margin-left:-1.5pt;margin-top:95.95pt;width:69pt;height:180.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tgFhQIAACYFAAAOAAAAZHJzL2Uyb0RvYy54bWysVEtv2zAMvg/YfxB0X514SR9GkyJt0GFA&#10;0RZrh54ZWbIF6DVJid39+lGy0zZdT8N8kEmR+ih+JHV+0WtFdtwHac2CTo8mlHDDbC1Ns6A/H6+/&#10;nFISIpgalDV8QZ95oBfLz5/OO1fx0rZW1dwTBDGh6tyCtjG6qigCa7mGcGQdN2gU1muIqPqmqD10&#10;iK5VUU4mx0Vnfe28ZTwE3F0PRrrM+EJwFu+ECDwStaB4t5hXn9dNWovlOVSNB9dKNl4D/uEWGqTB&#10;oC9Qa4hAtl7+BaUl8zZYEY+Y1YUVQjKec8BsppN32Ty04HjOBckJ7oWm8P9g2e3u3hNZY+2wUgY0&#10;1ugHsgamUZzgHhLUuVCh34O796MWUEzZ9sLr9Mc8SJ9JfX4hlfeRMNw8PTn+OkHqGZrK8mw+L+cJ&#10;tHg97XyI37jVJAkL6jF85hJ2NyEOrnuXFCxYJetrqVRWfLO5Up7sAAs8vzy7XO/RD9yUIR2mWJ7k&#10;mwA2mlAQ8VLaYerBNJSAarCDWfQ59sHp8EGQHLyFmo+hJ/iNeY3uOccDnJTFGkI7HMmmdAQqLSNO&#10;gZIa6UpAeyRlkpXnPh65SMUY6E9S7Dd9rt4sAaWdja2fsaLeDq0eHLuWGPYGQrwHj72NpcB5jXe4&#10;CGWRFTtKlLTW//5oP/ljy6GVkg5nBRn7tQXPKVHfDTbj2XQ2S8OVldn8pETFv7Vs3lrMVl9ZrNYU&#10;XwbHspj8o9qLwlv9hGO9SlHRBIZh7KE2o3IVhxnGh4Hx1Sq74UA5iDfmwbEEnphLhD/2T+Dd2FsR&#10;u/LW7ucKqnctNvimk8auttEKmfvvlVesaVJwGHN1x4cjTftbPXu9Pm/LPwAAAP//AwBQSwMEFAAG&#10;AAgAAAAhAIEQyDPjAAAACgEAAA8AAABkcnMvZG93bnJldi54bWxMj8FOwzAQRO9I/IO1SFxQ65SQ&#10;ioY4FUWAKi6oLT1wc2M3ibDXke20ab+e7QmOOzuaeVPMB2vYQfvQOhQwGSfANFZOtVgL+Nq8jR6B&#10;hShRSeNQCzjpAPPy+qqQuXJHXOnDOtaMQjDkUkATY5dzHqpGWxnGrtNIv73zVkY6fc2Vl0cKt4bf&#10;J8mUW9kiNTSy0y+Nrn7WvRWwWH0uT5k/94vl/uN7+26259c7I8TtzfD8BCzqIf6Z4YJP6FAS0871&#10;qAIzAkYpTYmkzyYzYBdDmpGyE5Bl6QPwsuD/J5S/AAAA//8DAFBLAQItABQABgAIAAAAIQC2gziS&#10;/gAAAOEBAAATAAAAAAAAAAAAAAAAAAAAAABbQ29udGVudF9UeXBlc10ueG1sUEsBAi0AFAAGAAgA&#10;AAAhADj9If/WAAAAlAEAAAsAAAAAAAAAAAAAAAAALwEAAF9yZWxzLy5yZWxzUEsBAi0AFAAGAAgA&#10;AAAhAAqe2AWFAgAAJgUAAA4AAAAAAAAAAAAAAAAALgIAAGRycy9lMm9Eb2MueG1sUEsBAi0AFAAG&#10;AAgAAAAhAIEQyDPjAAAACgEAAA8AAAAAAAAAAAAAAAAA3wQAAGRycy9kb3ducmV2LnhtbFBLBQYA&#10;AAAABAAEAPMAAADvBQAAAAA=&#10;" fillcolor="#5b9bd5" strokecolor="#41719c" strokeweight="1pt">
                <v:textbox>
                  <w:txbxContent>
                    <w:p w14:paraId="2DBB2ED7" w14:textId="77777777" w:rsidR="009D66BD" w:rsidRPr="00493830" w:rsidRDefault="009D66BD" w:rsidP="006D31A3">
                      <w:pPr>
                        <w:rPr>
                          <w:rFonts w:asciiTheme="majorBidi" w:hAnsiTheme="majorBidi" w:cstheme="majorBidi"/>
                          <w:lang w:bidi="fa-IR"/>
                        </w:rPr>
                      </w:pPr>
                      <w:r w:rsidRPr="00493830">
                        <w:rPr>
                          <w:rFonts w:asciiTheme="majorBidi" w:hAnsiTheme="majorBidi" w:cstheme="majorBidi"/>
                          <w:lang w:bidi="fa-IR"/>
                        </w:rPr>
                        <w:t>Individual factors:</w:t>
                      </w:r>
                    </w:p>
                    <w:p w14:paraId="0100B225" w14:textId="77777777" w:rsidR="009D66BD" w:rsidRPr="00493830" w:rsidRDefault="009D66BD" w:rsidP="006D31A3">
                      <w:pPr>
                        <w:rPr>
                          <w:rFonts w:asciiTheme="majorBidi" w:hAnsiTheme="majorBidi" w:cstheme="majorBidi"/>
                          <w:lang w:bidi="fa-IR"/>
                        </w:rPr>
                      </w:pPr>
                      <w:r w:rsidRPr="00493830">
                        <w:rPr>
                          <w:rFonts w:asciiTheme="majorBidi" w:hAnsiTheme="majorBidi" w:cstheme="majorBidi"/>
                          <w:lang w:bidi="fa-IR"/>
                        </w:rPr>
                        <w:t>Academic Lifestyle</w:t>
                      </w:r>
                    </w:p>
                    <w:p w14:paraId="12BEE639" w14:textId="77777777" w:rsidR="009D66BD" w:rsidRPr="00493830" w:rsidRDefault="009D66BD" w:rsidP="006D31A3">
                      <w:pPr>
                        <w:rPr>
                          <w:rFonts w:asciiTheme="majorBidi" w:hAnsiTheme="majorBidi" w:cstheme="majorBidi"/>
                          <w:lang w:bidi="fa-IR"/>
                        </w:rPr>
                      </w:pPr>
                      <w:r w:rsidRPr="00493830">
                        <w:rPr>
                          <w:rFonts w:asciiTheme="majorBidi" w:hAnsiTheme="majorBidi" w:cstheme="majorBidi"/>
                          <w:lang w:bidi="fa-IR"/>
                        </w:rPr>
                        <w:t>Personal Capital</w:t>
                      </w:r>
                    </w:p>
                    <w:p w14:paraId="4092D5B3" w14:textId="77777777" w:rsidR="009D66BD" w:rsidRPr="00493830" w:rsidRDefault="009D66BD" w:rsidP="006D31A3">
                      <w:pPr>
                        <w:jc w:val="center"/>
                        <w:rPr>
                          <w:rFonts w:asciiTheme="majorBidi" w:hAnsiTheme="majorBidi" w:cstheme="majorBidi"/>
                          <w:lang w:bidi="fa-IR"/>
                        </w:rPr>
                      </w:pPr>
                      <w:r w:rsidRPr="00493830">
                        <w:rPr>
                          <w:rFonts w:asciiTheme="majorBidi" w:hAnsiTheme="majorBidi" w:cstheme="majorBidi"/>
                          <w:lang w:bidi="fa-IR"/>
                        </w:rPr>
                        <w:t>Continuity of Professional Influences capitals</w:t>
                      </w:r>
                    </w:p>
                  </w:txbxContent>
                </v:textbox>
              </v:rect>
            </w:pict>
          </mc:Fallback>
        </mc:AlternateContent>
      </w:r>
    </w:p>
    <w:p w14:paraId="66570E14" w14:textId="77777777" w:rsidR="006D31A3" w:rsidRPr="006D31A3" w:rsidRDefault="006D31A3" w:rsidP="006D31A3">
      <w:pPr>
        <w:bidi/>
        <w:rPr>
          <w:rFonts w:asciiTheme="majorBidi" w:hAnsiTheme="majorBidi" w:cstheme="majorBidi"/>
          <w:lang w:bidi="fa-IR"/>
        </w:rPr>
      </w:pPr>
    </w:p>
    <w:p w14:paraId="34C413D2" w14:textId="77777777" w:rsidR="006D31A3" w:rsidRPr="006D31A3" w:rsidRDefault="006D31A3" w:rsidP="006D31A3">
      <w:pPr>
        <w:bidi/>
        <w:rPr>
          <w:rFonts w:asciiTheme="majorBidi" w:hAnsiTheme="majorBidi" w:cstheme="majorBidi"/>
        </w:rPr>
      </w:pPr>
    </w:p>
    <w:p w14:paraId="6139311C" w14:textId="77777777" w:rsidR="006D31A3" w:rsidRPr="006D31A3" w:rsidRDefault="00C674E6" w:rsidP="006D31A3">
      <w:pPr>
        <w:bidi/>
        <w:rPr>
          <w:rFonts w:asciiTheme="majorBidi" w:hAnsiTheme="majorBidi" w:cstheme="majorBidi"/>
        </w:rPr>
      </w:pPr>
      <w:r w:rsidRPr="006D31A3">
        <w:rPr>
          <w:rFonts w:asciiTheme="majorBidi" w:hAnsiTheme="majorBidi" w:cstheme="majorBidi"/>
          <w:noProof/>
          <w:rtl/>
        </w:rPr>
        <mc:AlternateContent>
          <mc:Choice Requires="wps">
            <w:drawing>
              <wp:anchor distT="0" distB="0" distL="114300" distR="114300" simplePos="0" relativeHeight="251672576" behindDoc="0" locked="0" layoutInCell="1" allowOverlap="1" wp14:anchorId="38559F95" wp14:editId="47D7E68E">
                <wp:simplePos x="0" y="0"/>
                <wp:positionH relativeFrom="column">
                  <wp:posOffset>4610100</wp:posOffset>
                </wp:positionH>
                <wp:positionV relativeFrom="paragraph">
                  <wp:posOffset>160020</wp:posOffset>
                </wp:positionV>
                <wp:extent cx="495300" cy="333375"/>
                <wp:effectExtent l="0" t="0" r="0" b="0"/>
                <wp:wrapNone/>
                <wp:docPr id="14" name="Equal 14"/>
                <wp:cNvGraphicFramePr/>
                <a:graphic xmlns:a="http://schemas.openxmlformats.org/drawingml/2006/main">
                  <a:graphicData uri="http://schemas.microsoft.com/office/word/2010/wordprocessingShape">
                    <wps:wsp>
                      <wps:cNvSpPr/>
                      <wps:spPr>
                        <a:xfrm>
                          <a:off x="0" y="0"/>
                          <a:ext cx="495300" cy="333375"/>
                        </a:xfrm>
                        <a:prstGeom prst="mathEqual">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9135471" id="Equal 14" o:spid="_x0000_s1026" style="position:absolute;left:0;text-align:left;margin-left:363pt;margin-top:12.6pt;width:39pt;height:26.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95300,3333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XMameQIAABQFAAAOAAAAZHJzL2Uyb0RvYy54bWysVEtv2zAMvg/YfxB0X52kydIYdYq0WYcB&#10;RRsgHXpmZCkWoNckJU7260fJTl/raZgPMilSpPjxoy6vDlqRPfdBWlPR4dmAEm6YraXZVvTn4+2X&#10;C0pCBFODsoZX9MgDvZp//nTZupKPbGNVzT3BICaUratoE6MriyKwhmsIZ9Zxg0ZhvYaIqt8WtYcW&#10;o2tVjAaDr0Vrfe28ZTwE3F12RjrP8YXgLD4IEXgkqqJ4t5hXn9dNWov5JZRbD66RrL8G/MMtNEiD&#10;SZ9DLSEC2Xn5VygtmbfBinjGrC6sEJLxXANWMxy8q2bdgOO5FgQnuGeYwv8Ly+73K09kjb0bU2JA&#10;Y4++/dqBIqgjOK0LJfqs3cr3WkAxVXoQXqc/1kAOGdDjM6D8EAnDzfFscj5A2BmazvGbTlLM4uWw&#10;8yF+51aTJFQUm9zk7BlL2N+F2Pmf/FLCYJWsb6VSWfHbzY3yZA/Y4Mn17Hp5SvHGTRnSYomjab4N&#10;INGEgogX0w5LD2ZLCagtMphFn3O/OR0+SJKTN1DzPvUAv7643j0X+iZOqmIJoemOZFM6AqWWEadA&#10;SV3RixToFEmZZOWZxz0WqSFdC5K0sfUR++dtR+zg2K3EJHcQ4go8MhnBx+mMD7gIZRED20uUNNb/&#10;/mg/+SPB0EpJi5OB+CAhPKdE/TBIvdlwPE6jlJXxZDpCxb+2bF5bzE7fWOzNEN8Bx7KY/KM6icJb&#10;/YRDvEhZ0QSGYe6uE71yE7uJxWeA8cUiu+H4OIh3Zu1YCp5wSvA+Hp7Au55OEXl4b09TBOU7QnW+&#10;6aSxi120Qma2veCKHUwKjl7uZf9MpNl+rWevl8ds/gcAAP//AwBQSwMEFAAGAAgAAAAhABFRNF7c&#10;AAAACQEAAA8AAABkcnMvZG93bnJldi54bWxMj8FOwzAQRO9I/IO1SNyoQ0SbKo1TASqcaUGc3Xgb&#10;R9jrKHbSlK9nOcFxZ0azb6rt7J2YcIhdIAX3iwwEUhNMR62Cj/eXuzWImDQZ7QKhggtG2NbXV5Uu&#10;TTjTHqdDagWXUCy1AptSX0oZG4tex0Xokdg7hcHrxOfQSjPoM5d7J/MsW0mvO+IPVvf4bLH5Ooxe&#10;weeb89+7qbvsqLNh//S6DMXYK3V7Mz9uQCSc018YfvEZHWpmOoaRTBROQZGveEtSkC9zEBxYZw8s&#10;HNkpCpB1Jf8vqH8AAAD//wMAUEsBAi0AFAAGAAgAAAAhALaDOJL+AAAA4QEAABMAAAAAAAAAAAAA&#10;AAAAAAAAAFtDb250ZW50X1R5cGVzXS54bWxQSwECLQAUAAYACAAAACEAOP0h/9YAAACUAQAACwAA&#10;AAAAAAAAAAAAAAAvAQAAX3JlbHMvLnJlbHNQSwECLQAUAAYACAAAACEAd1zGpnkCAAAUBQAADgAA&#10;AAAAAAAAAAAAAAAuAgAAZHJzL2Uyb0RvYy54bWxQSwECLQAUAAYACAAAACEAEVE0XtwAAAAJAQAA&#10;DwAAAAAAAAAAAAAAAADTBAAAZHJzL2Rvd25yZXYueG1sUEsFBgAAAAAEAAQA8wAAANwFAAAAAA==&#10;" path="m65652,68675r363996,l429648,147085r-363996,l65652,68675xm65652,186290r363996,l429648,264700r-363996,l65652,186290xe" fillcolor="#5b9bd5" strokecolor="#41719c" strokeweight="1pt">
                <v:stroke joinstyle="miter"/>
                <v:path arrowok="t" o:connecttype="custom" o:connectlocs="65652,68675;429648,68675;429648,147085;65652,147085;65652,68675;65652,186290;429648,186290;429648,264700;65652,264700;65652,186290" o:connectangles="0,0,0,0,0,0,0,0,0,0"/>
              </v:shape>
            </w:pict>
          </mc:Fallback>
        </mc:AlternateContent>
      </w:r>
      <w:r w:rsidRPr="006D31A3">
        <w:rPr>
          <w:rFonts w:asciiTheme="majorBidi" w:hAnsiTheme="majorBidi" w:cstheme="majorBidi"/>
          <w:noProof/>
          <w:rtl/>
        </w:rPr>
        <mc:AlternateContent>
          <mc:Choice Requires="wps">
            <w:drawing>
              <wp:anchor distT="0" distB="0" distL="114300" distR="114300" simplePos="0" relativeHeight="251670528" behindDoc="0" locked="0" layoutInCell="1" allowOverlap="1" wp14:anchorId="40B49DBE" wp14:editId="6C1458CA">
                <wp:simplePos x="0" y="0"/>
                <wp:positionH relativeFrom="column">
                  <wp:posOffset>2676525</wp:posOffset>
                </wp:positionH>
                <wp:positionV relativeFrom="paragraph">
                  <wp:posOffset>158115</wp:posOffset>
                </wp:positionV>
                <wp:extent cx="476250" cy="428625"/>
                <wp:effectExtent l="0" t="0" r="0" b="0"/>
                <wp:wrapNone/>
                <wp:docPr id="16" name="Plus 16"/>
                <wp:cNvGraphicFramePr/>
                <a:graphic xmlns:a="http://schemas.openxmlformats.org/drawingml/2006/main">
                  <a:graphicData uri="http://schemas.microsoft.com/office/word/2010/wordprocessingShape">
                    <wps:wsp>
                      <wps:cNvSpPr/>
                      <wps:spPr>
                        <a:xfrm>
                          <a:off x="0" y="0"/>
                          <a:ext cx="476250" cy="428625"/>
                        </a:xfrm>
                        <a:prstGeom prst="mathPlus">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E9D8C4B" id="Plus 16" o:spid="_x0000_s1026" style="position:absolute;left:0;text-align:left;margin-left:210.75pt;margin-top:12.45pt;width:37.5pt;height:33.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76250,4286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cZMeQIAABIFAAAOAAAAZHJzL2Uyb0RvYy54bWysVE1v2zAMvQ/YfxB0X5wESdMadYo0QYcB&#10;RRugHXpmZCkWoK9JSpzu14+Snabpehrmg0yKFKn3SOr65qAV2XMfpDUVHQ2GlHDDbC3NtqI/n+++&#10;XVISIpgalDW8oq880Jv51y/XrSv52DZW1dwTDGJC2bqKNjG6sigCa7iGMLCOGzQK6zVEVP22qD20&#10;GF2rYjwcXhSt9bXzlvEQcHfVGek8xxeCs/goROCRqIri3WJefV43aS3m11BuPbhGsv4a8A+30CAN&#10;Jn0LtYIIZOflX6G0ZN4GK+KAWV1YISTjGQOiGQ0/oHlqwPGMBckJ7o2m8P/Csof92hNZY+0uKDGg&#10;sUZrtQsEVeSmdaFElye39r0WUExAD8Lr9EcI5JD5fH3jkx8iYbg5mV2Mp8g6Q9NkfIlKilmcDjsf&#10;4nduNUlCRbHGTUqemYT9fYid+9Et5QtWyfpOKpUVv90slSd7wPJOb69uV8cMZ27KkBYBjmfDdBnA&#10;NhMKIoraIfBgtpSA2mL/suhz7rPT4ZMkOXkDNe9TD/HrsfXuGedZnIRiBaHpjmRTOgKllhFnQEld&#10;0csU6BhJmWTluYt7LlI9ugokaWPrV6yet11bB8fuJCa5hxDX4LGPES7OZnzERSiLHNheoqSx/vdn&#10;+8kf2wutlLQ4F8jPrx14Ton6YbDxrkaTSRqkrEymszEq/r1l895idnppsTYjfAUcy2Lyj+ooCm/1&#10;C47wImVFExiGubtK9MoydvOKjwDji0V2w+FxEO/Nk2MpeOIp0ft8eAHv+m6K2IYP9jhDUH5oqM43&#10;nTR2sYtWyNxtJ16xgknBwcu17B+JNNnv9ex1esrmfwAAAP//AwBQSwMEFAAGAAgAAAAhAF1N+BLe&#10;AAAACQEAAA8AAABkcnMvZG93bnJldi54bWxMj8FOwzAMhu9IvENkJG4sXRQGLU2nCQQcEWWX3rzG&#10;tNWapEuyrXt7wgmOtj/9/v5yPZuRnciHwVkFy0UGjGzr9GA7Bduv17tHYCGi1Tg6SwouFGBdXV+V&#10;WGh3tp90qmPHUogNBSroY5wKzkPbk8GwcBPZdPt23mBMo++49nhO4WbkIstW3OBg04ceJ3ruqd3X&#10;R6OgbsT83lzwsHmjh+bDy/2he9kqdXszb56ARZrjHwy/+kkdquS0c0erAxsVSLG8T6gCIXNgCZD5&#10;Ki12CnIhgVcl/9+g+gEAAP//AwBQSwECLQAUAAYACAAAACEAtoM4kv4AAADhAQAAEwAAAAAAAAAA&#10;AAAAAAAAAAAAW0NvbnRlbnRfVHlwZXNdLnhtbFBLAQItABQABgAIAAAAIQA4/SH/1gAAAJQBAAAL&#10;AAAAAAAAAAAAAAAAAC8BAABfcmVscy8ucmVsc1BLAQItABQABgAIAAAAIQC7ScZMeQIAABIFAAAO&#10;AAAAAAAAAAAAAAAAAC4CAABkcnMvZTJvRG9jLnhtbFBLAQItABQABgAIAAAAIQBdTfgS3gAAAAkB&#10;AAAPAAAAAAAAAAAAAAAAANMEAABkcnMvZG93bnJldi54bWxQSwUGAAAAAAQABADzAAAA3gUAAAAA&#10;" path="m63127,163906r124592,l187719,56814r100812,l288531,163906r124592,l413123,264719r-124592,l288531,371811r-100812,l187719,264719r-124592,l63127,163906xe" fillcolor="#5b9bd5" strokecolor="#41719c" strokeweight="1pt">
                <v:stroke joinstyle="miter"/>
                <v:path arrowok="t" o:connecttype="custom" o:connectlocs="63127,163906;187719,163906;187719,56814;288531,56814;288531,163906;413123,163906;413123,264719;288531,264719;288531,371811;187719,371811;187719,264719;63127,264719;63127,163906" o:connectangles="0,0,0,0,0,0,0,0,0,0,0,0,0"/>
              </v:shape>
            </w:pict>
          </mc:Fallback>
        </mc:AlternateContent>
      </w:r>
      <w:r w:rsidRPr="006D31A3">
        <w:rPr>
          <w:rFonts w:asciiTheme="majorBidi" w:hAnsiTheme="majorBidi" w:cstheme="majorBidi"/>
          <w:noProof/>
          <w:rtl/>
        </w:rPr>
        <mc:AlternateContent>
          <mc:Choice Requires="wps">
            <w:drawing>
              <wp:anchor distT="0" distB="0" distL="114300" distR="114300" simplePos="0" relativeHeight="251674624" behindDoc="0" locked="0" layoutInCell="1" allowOverlap="1" wp14:anchorId="6648B679" wp14:editId="0E8D24E4">
                <wp:simplePos x="0" y="0"/>
                <wp:positionH relativeFrom="column">
                  <wp:posOffset>876300</wp:posOffset>
                </wp:positionH>
                <wp:positionV relativeFrom="paragraph">
                  <wp:posOffset>180340</wp:posOffset>
                </wp:positionV>
                <wp:extent cx="342900" cy="381000"/>
                <wp:effectExtent l="0" t="19050" r="38100" b="38100"/>
                <wp:wrapNone/>
                <wp:docPr id="17" name="Right Arrow 17"/>
                <wp:cNvGraphicFramePr/>
                <a:graphic xmlns:a="http://schemas.openxmlformats.org/drawingml/2006/main">
                  <a:graphicData uri="http://schemas.microsoft.com/office/word/2010/wordprocessingShape">
                    <wps:wsp>
                      <wps:cNvSpPr/>
                      <wps:spPr>
                        <a:xfrm>
                          <a:off x="0" y="0"/>
                          <a:ext cx="342900" cy="381000"/>
                        </a:xfrm>
                        <a:prstGeom prst="right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2DCB629C"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17" o:spid="_x0000_s1026" type="#_x0000_t13" style="position:absolute;left:0;text-align:left;margin-left:69pt;margin-top:14.2pt;width:27pt;height:30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YKffgIAABsFAAAOAAAAZHJzL2Uyb0RvYy54bWysVEtv2zAMvg/YfxB0X52k6doadYq0QYcB&#10;RVusHXpmZNkWoNcoJU7360fJTl/radjFJkWKH/mR1Nn5zmi2lRiUsxWfHkw4k1a4Wtm24j8frr6c&#10;cBYi2Bq0s7LiTzLw88XnT2e9L+XMdU7XEhkFsaHsfcW7GH1ZFEF00kA4cF5aMjYODURSsS1qhJ6i&#10;G13MJpOvRe+w9uiEDIFOV4ORL3L8ppEi3jZNkJHpilNuMX8xf9fpWyzOoGwRfKfEmAb8QxYGlCXQ&#10;51AriMA2qP4KZZRAF1wTD4QzhWsaJWSugaqZTt5Vc9+Bl7kWIif4Z5rC/wsrbrZ3yFRNvTvmzIKh&#10;Hv1QbRfZEtH1jE6Jot6Hkjzv/R2OWiAx1btr0KQ/VcJ2mdanZ1rlLjJBh4fz2emEyBdkOjyZTkim&#10;KMXLZY8hfpPOsCRUHBN+hs+UwvY6xOHC3jEhBqdVfaW0zgq260uNbAvU56OL04vV0Yjxxk1b1lOl&#10;s+OcDtC8NRoiZWY8MRBsyxnolgZZRMzYb26HD0AyeAe1HKGpuH11o3uu9E2cVMUKQjdcyaaULJRG&#10;RVoGrUzFT1KgfSRtk1XmcR65SB0ZepCktaufqI3ohvkOXlwpArmGEO8AaaCJfVrSeEufRjviwI0S&#10;Z53D3x+dJ3+aM7Jy1tOCED+/NoCSM/3d0gSeTufztFFZmR8dz0jB15b1a4vdmEtHvZnSc+BFFpN/&#10;1HuxQWceaZeXCZVMYAVhD50Ylcs4LC69BkIul9mNtshDvLb3XqTgiadE78PuEdCP8xRpEG/cfpmg&#10;fDdQg2+6ad1yE12j8rS98EodTAptYO7l+FqkFX+tZ6+XN23xBwAA//8DAFBLAwQUAAYACAAAACEA&#10;GL80LuAAAAAJAQAADwAAAGRycy9kb3ducmV2LnhtbEyPzU7DMBCE70i8g7VIXKrWafiRCXEqhEAC&#10;FSEa4MDNiZckaryOYrcNb8/2BMeZHc1+k68m14s9jqHzpGG5SEAg1d521Gj4eH+cKxAhGrKm94Qa&#10;fjDAqjg9yU1m/YE2uC9jI7iEQmY0tDEOmZShbtGZsPADEt++/ehMZDk20o7mwOWul2mSXEtnOuIP&#10;rRnwvsV6W+6chtmbei6ftg9ftvmcvV6Zl2q59mutz8+mu1sQEaf4F4YjPqNDwUyV35ENomd9oXhL&#10;1JCqSxDHwE3KRqVBsSGLXP5fUPwCAAD//wMAUEsBAi0AFAAGAAgAAAAhALaDOJL+AAAA4QEAABMA&#10;AAAAAAAAAAAAAAAAAAAAAFtDb250ZW50X1R5cGVzXS54bWxQSwECLQAUAAYACAAAACEAOP0h/9YA&#10;AACUAQAACwAAAAAAAAAAAAAAAAAvAQAAX3JlbHMvLnJlbHNQSwECLQAUAAYACAAAACEAIQGCn34C&#10;AAAbBQAADgAAAAAAAAAAAAAAAAAuAgAAZHJzL2Uyb0RvYy54bWxQSwECLQAUAAYACAAAACEAGL80&#10;LuAAAAAJAQAADwAAAAAAAAAAAAAAAADYBAAAZHJzL2Rvd25yZXYueG1sUEsFBgAAAAAEAAQA8wAA&#10;AOUFAAAAAA==&#10;" adj="10800" fillcolor="#5b9bd5" strokecolor="#41719c" strokeweight="1pt"/>
            </w:pict>
          </mc:Fallback>
        </mc:AlternateContent>
      </w:r>
    </w:p>
    <w:p w14:paraId="6A1DE67F" w14:textId="77777777" w:rsidR="006D31A3" w:rsidRPr="006D31A3" w:rsidRDefault="006D31A3" w:rsidP="006D31A3">
      <w:pPr>
        <w:bidi/>
        <w:rPr>
          <w:rFonts w:asciiTheme="majorBidi" w:hAnsiTheme="majorBidi" w:cstheme="majorBidi"/>
        </w:rPr>
      </w:pPr>
    </w:p>
    <w:p w14:paraId="1820827C" w14:textId="77777777" w:rsidR="006D31A3" w:rsidRPr="006D31A3" w:rsidRDefault="006D31A3" w:rsidP="006D31A3">
      <w:pPr>
        <w:bidi/>
        <w:rPr>
          <w:rFonts w:asciiTheme="majorBidi" w:hAnsiTheme="majorBidi" w:cstheme="majorBidi"/>
        </w:rPr>
      </w:pPr>
    </w:p>
    <w:p w14:paraId="323A9B8D" w14:textId="77777777" w:rsidR="006D31A3" w:rsidRPr="006D31A3" w:rsidRDefault="006D31A3" w:rsidP="006D31A3">
      <w:pPr>
        <w:bidi/>
        <w:rPr>
          <w:rFonts w:asciiTheme="majorBidi" w:hAnsiTheme="majorBidi" w:cstheme="majorBidi"/>
        </w:rPr>
      </w:pPr>
    </w:p>
    <w:p w14:paraId="0D6E3529" w14:textId="77777777" w:rsidR="006D31A3" w:rsidRPr="006D31A3" w:rsidRDefault="006D31A3" w:rsidP="006D31A3">
      <w:pPr>
        <w:bidi/>
        <w:rPr>
          <w:rFonts w:asciiTheme="majorBidi" w:hAnsiTheme="majorBidi" w:cstheme="majorBidi"/>
        </w:rPr>
      </w:pPr>
    </w:p>
    <w:p w14:paraId="57FA1D91" w14:textId="77777777" w:rsidR="006D31A3" w:rsidRPr="006D31A3" w:rsidRDefault="006D31A3" w:rsidP="006D31A3">
      <w:pPr>
        <w:bidi/>
        <w:rPr>
          <w:b/>
          <w:bCs/>
        </w:rPr>
      </w:pPr>
    </w:p>
    <w:p w14:paraId="314D1BF1" w14:textId="77777777" w:rsidR="006D31A3" w:rsidRPr="006D31A3" w:rsidRDefault="006D31A3" w:rsidP="006D31A3">
      <w:pPr>
        <w:bidi/>
        <w:rPr>
          <w:b/>
          <w:bCs/>
        </w:rPr>
      </w:pPr>
    </w:p>
    <w:p w14:paraId="7635C556" w14:textId="77777777" w:rsidR="006D31A3" w:rsidRPr="006D31A3" w:rsidRDefault="006D31A3" w:rsidP="006D31A3">
      <w:pPr>
        <w:bidi/>
        <w:rPr>
          <w:b/>
          <w:bCs/>
        </w:rPr>
      </w:pPr>
    </w:p>
    <w:p w14:paraId="07E07DD0" w14:textId="77777777" w:rsidR="006D31A3" w:rsidRDefault="006D31A3" w:rsidP="006D31A3">
      <w:pPr>
        <w:bidi/>
        <w:rPr>
          <w:b/>
          <w:bCs/>
        </w:rPr>
      </w:pPr>
    </w:p>
    <w:p w14:paraId="4A475AEB" w14:textId="77777777" w:rsidR="00C674E6" w:rsidRDefault="00C674E6" w:rsidP="006D31A3">
      <w:pPr>
        <w:bidi/>
        <w:jc w:val="both"/>
        <w:rPr>
          <w:rFonts w:cs="B Lotus"/>
          <w:b/>
          <w:bCs/>
          <w:sz w:val="24"/>
          <w:szCs w:val="24"/>
        </w:rPr>
      </w:pPr>
    </w:p>
    <w:p w14:paraId="2E77D8B7" w14:textId="77777777" w:rsidR="0003139E" w:rsidRDefault="0003139E" w:rsidP="0003139E">
      <w:pPr>
        <w:bidi/>
        <w:jc w:val="both"/>
        <w:rPr>
          <w:rFonts w:cs="B Lotus"/>
          <w:b/>
          <w:bCs/>
          <w:sz w:val="24"/>
          <w:szCs w:val="24"/>
        </w:rPr>
      </w:pPr>
    </w:p>
    <w:p w14:paraId="46C1BB2C" w14:textId="77777777" w:rsidR="0003139E" w:rsidRDefault="0003139E" w:rsidP="0003139E">
      <w:pPr>
        <w:bidi/>
        <w:jc w:val="both"/>
        <w:rPr>
          <w:rFonts w:cs="B Lotus"/>
          <w:b/>
          <w:bCs/>
          <w:sz w:val="24"/>
          <w:szCs w:val="24"/>
        </w:rPr>
      </w:pPr>
    </w:p>
    <w:p w14:paraId="113666E5" w14:textId="77777777" w:rsidR="0003139E" w:rsidRPr="0003139E" w:rsidRDefault="0003139E" w:rsidP="0003139E">
      <w:pPr>
        <w:bidi/>
        <w:jc w:val="both"/>
        <w:rPr>
          <w:rFonts w:ascii="Times New Roman" w:hAnsi="Times New Roman" w:cs="Times New Roman"/>
          <w:b/>
          <w:bCs/>
          <w:sz w:val="24"/>
          <w:szCs w:val="24"/>
        </w:rPr>
      </w:pPr>
    </w:p>
    <w:p w14:paraId="6F1625D9" w14:textId="77777777" w:rsidR="0003139E" w:rsidRPr="0003139E" w:rsidRDefault="0003139E" w:rsidP="0003139E">
      <w:pPr>
        <w:jc w:val="both"/>
        <w:rPr>
          <w:rFonts w:ascii="Times New Roman" w:hAnsi="Times New Roman" w:cs="Times New Roman"/>
          <w:b/>
          <w:bCs/>
          <w:sz w:val="24"/>
          <w:szCs w:val="24"/>
          <w:lang w:bidi="fa-IR"/>
        </w:rPr>
      </w:pPr>
    </w:p>
    <w:p w14:paraId="3FB6DAB0" w14:textId="77777777" w:rsidR="0003139E" w:rsidRDefault="0003139E" w:rsidP="0003139E">
      <w:pPr>
        <w:jc w:val="both"/>
        <w:rPr>
          <w:rFonts w:cs="B Lotus"/>
          <w:b/>
          <w:bCs/>
          <w:sz w:val="24"/>
          <w:szCs w:val="24"/>
          <w:lang w:bidi="fa-IR"/>
        </w:rPr>
        <w:sectPr w:rsidR="0003139E">
          <w:footerReference w:type="default" r:id="rId10"/>
          <w:pgSz w:w="12240" w:h="15840"/>
          <w:pgMar w:top="1440" w:right="1440" w:bottom="1440" w:left="1440" w:header="720" w:footer="720" w:gutter="0"/>
          <w:cols w:space="720"/>
          <w:docGrid w:linePitch="360"/>
        </w:sectPr>
      </w:pPr>
    </w:p>
    <w:p w14:paraId="64F0584B" w14:textId="77777777" w:rsidR="006D31A3" w:rsidRPr="006D31A3" w:rsidRDefault="006D31A3" w:rsidP="006D31A3">
      <w:pPr>
        <w:bidi/>
        <w:jc w:val="both"/>
        <w:rPr>
          <w:rFonts w:cs="B Lotus"/>
          <w:sz w:val="24"/>
          <w:szCs w:val="24"/>
        </w:rPr>
      </w:pPr>
      <w:r w:rsidRPr="006D31A3">
        <w:rPr>
          <w:rFonts w:cs="B Lotus"/>
          <w:b/>
          <w:bCs/>
          <w:sz w:val="24"/>
          <w:szCs w:val="24"/>
          <w:rtl/>
        </w:rPr>
        <w:lastRenderedPageBreak/>
        <w:t>مقدمه</w:t>
      </w:r>
      <w:r w:rsidRPr="006D31A3">
        <w:rPr>
          <w:rFonts w:cs="B Lotus" w:hint="cs"/>
          <w:b/>
          <w:bCs/>
          <w:sz w:val="24"/>
          <w:szCs w:val="24"/>
          <w:rtl/>
        </w:rPr>
        <w:t xml:space="preserve"> و بیان مساله</w:t>
      </w:r>
    </w:p>
    <w:p w14:paraId="73782496" w14:textId="77777777" w:rsidR="001D6886" w:rsidRPr="001D6886" w:rsidRDefault="001D6886" w:rsidP="001D6886">
      <w:pPr>
        <w:bidi/>
        <w:jc w:val="both"/>
        <w:rPr>
          <w:rFonts w:cs="B Lotus"/>
          <w:sz w:val="24"/>
          <w:szCs w:val="24"/>
          <w:rtl/>
          <w:lang w:bidi="fa-IR"/>
        </w:rPr>
      </w:pPr>
      <w:r w:rsidRPr="001D6886">
        <w:rPr>
          <w:rFonts w:cs="B Lotus"/>
          <w:sz w:val="24"/>
          <w:szCs w:val="24"/>
          <w:rtl/>
          <w:lang w:bidi="fa-IR"/>
        </w:rPr>
        <w:t xml:space="preserve">بازنشستگی </w:t>
      </w:r>
      <w:r w:rsidRPr="001D6886">
        <w:rPr>
          <w:rFonts w:cs="B Lotus" w:hint="cs"/>
          <w:sz w:val="24"/>
          <w:szCs w:val="24"/>
          <w:rtl/>
          <w:lang w:bidi="fa-IR"/>
        </w:rPr>
        <w:t>به عنوان یک گذار حیاتی در زندگی حرفه</w:t>
      </w:r>
      <w:r w:rsidRPr="001D6886">
        <w:rPr>
          <w:rFonts w:cs="B Lotus"/>
          <w:sz w:val="24"/>
          <w:szCs w:val="24"/>
          <w:rtl/>
          <w:lang w:bidi="fa-IR"/>
        </w:rPr>
        <w:softHyphen/>
      </w:r>
      <w:r w:rsidRPr="001D6886">
        <w:rPr>
          <w:rFonts w:cs="B Lotus" w:hint="cs"/>
          <w:sz w:val="24"/>
          <w:szCs w:val="24"/>
          <w:rtl/>
          <w:lang w:bidi="fa-IR"/>
        </w:rPr>
        <w:t>ای، مرحله</w:t>
      </w:r>
      <w:r w:rsidRPr="001D6886">
        <w:rPr>
          <w:rFonts w:cs="B Lotus"/>
          <w:sz w:val="24"/>
          <w:szCs w:val="24"/>
          <w:rtl/>
          <w:lang w:bidi="fa-IR"/>
        </w:rPr>
        <w:softHyphen/>
      </w:r>
      <w:r w:rsidRPr="001D6886">
        <w:rPr>
          <w:rFonts w:cs="B Lotus" w:hint="cs"/>
          <w:sz w:val="24"/>
          <w:szCs w:val="24"/>
          <w:rtl/>
          <w:lang w:bidi="fa-IR"/>
        </w:rPr>
        <w:t>ای است که چالش</w:t>
      </w:r>
      <w:r w:rsidRPr="001D6886">
        <w:rPr>
          <w:rFonts w:cs="B Lotus"/>
          <w:sz w:val="24"/>
          <w:szCs w:val="24"/>
          <w:rtl/>
          <w:lang w:bidi="fa-IR"/>
        </w:rPr>
        <w:softHyphen/>
      </w:r>
      <w:r w:rsidRPr="001D6886">
        <w:rPr>
          <w:rFonts w:cs="B Lotus" w:hint="cs"/>
          <w:sz w:val="24"/>
          <w:szCs w:val="24"/>
          <w:rtl/>
          <w:lang w:bidi="fa-IR"/>
        </w:rPr>
        <w:t>های گوناگون  فردی، اجتماعی و اقتصادی را در برمی</w:t>
      </w:r>
      <w:r w:rsidRPr="001D6886">
        <w:rPr>
          <w:rFonts w:cs="B Lotus"/>
          <w:sz w:val="24"/>
          <w:szCs w:val="24"/>
          <w:rtl/>
          <w:lang w:bidi="fa-IR"/>
        </w:rPr>
        <w:softHyphen/>
      </w:r>
      <w:r w:rsidRPr="001D6886">
        <w:rPr>
          <w:rFonts w:cs="B Lotus" w:hint="cs"/>
          <w:sz w:val="24"/>
          <w:szCs w:val="24"/>
          <w:rtl/>
          <w:lang w:bidi="fa-IR"/>
        </w:rPr>
        <w:t>گیرد و زندگی فرد را تحت تاثیر قرار می</w:t>
      </w:r>
      <w:r w:rsidRPr="001D6886">
        <w:rPr>
          <w:rFonts w:cs="B Lotus"/>
          <w:sz w:val="24"/>
          <w:szCs w:val="24"/>
          <w:rtl/>
          <w:lang w:bidi="fa-IR"/>
        </w:rPr>
        <w:softHyphen/>
      </w:r>
      <w:r w:rsidRPr="001D6886">
        <w:rPr>
          <w:rFonts w:cs="B Lotus"/>
          <w:sz w:val="24"/>
          <w:szCs w:val="24"/>
          <w:rtl/>
          <w:lang w:bidi="fa-IR"/>
        </w:rPr>
        <w:softHyphen/>
      </w:r>
      <w:r w:rsidRPr="001D6886">
        <w:rPr>
          <w:rFonts w:cs="B Lotus" w:hint="cs"/>
          <w:sz w:val="24"/>
          <w:szCs w:val="24"/>
          <w:rtl/>
          <w:lang w:bidi="fa-IR"/>
        </w:rPr>
        <w:t xml:space="preserve"> دهد. چالش</w:t>
      </w:r>
      <w:r w:rsidRPr="001D6886">
        <w:rPr>
          <w:rFonts w:cs="B Lotus"/>
          <w:sz w:val="24"/>
          <w:szCs w:val="24"/>
          <w:rtl/>
          <w:lang w:bidi="fa-IR"/>
        </w:rPr>
        <w:softHyphen/>
      </w:r>
      <w:r w:rsidRPr="001D6886">
        <w:rPr>
          <w:rFonts w:cs="B Lotus" w:hint="cs"/>
          <w:sz w:val="24"/>
          <w:szCs w:val="24"/>
          <w:rtl/>
          <w:lang w:bidi="fa-IR"/>
        </w:rPr>
        <w:t>های سال</w:t>
      </w:r>
      <w:r w:rsidRPr="001D6886">
        <w:rPr>
          <w:rFonts w:cs="B Lotus"/>
          <w:sz w:val="24"/>
          <w:szCs w:val="24"/>
          <w:rtl/>
          <w:lang w:bidi="fa-IR"/>
        </w:rPr>
        <w:softHyphen/>
      </w:r>
      <w:r w:rsidRPr="001D6886">
        <w:rPr>
          <w:rFonts w:cs="B Lotus" w:hint="cs"/>
          <w:sz w:val="24"/>
          <w:szCs w:val="24"/>
          <w:rtl/>
          <w:lang w:bidi="fa-IR"/>
        </w:rPr>
        <w:t>های بعد از بازنشستگی را می توان در چهارگونه دسته</w:t>
      </w:r>
      <w:r w:rsidRPr="001D6886">
        <w:rPr>
          <w:rFonts w:cs="B Lotus"/>
          <w:sz w:val="24"/>
          <w:szCs w:val="24"/>
          <w:rtl/>
          <w:lang w:bidi="fa-IR"/>
        </w:rPr>
        <w:softHyphen/>
      </w:r>
      <w:r w:rsidRPr="001D6886">
        <w:rPr>
          <w:rFonts w:cs="B Lotus" w:hint="cs"/>
          <w:sz w:val="24"/>
          <w:szCs w:val="24"/>
          <w:rtl/>
          <w:lang w:bidi="fa-IR"/>
        </w:rPr>
        <w:t>بندی کرد: مسائل اقتصادی و معیشتی، حوزه سلامت، مشکلات فیزیکی پیرامون و چالش</w:t>
      </w:r>
      <w:r w:rsidRPr="001D6886">
        <w:rPr>
          <w:rFonts w:cs="B Lotus"/>
          <w:sz w:val="24"/>
          <w:szCs w:val="24"/>
          <w:rtl/>
          <w:lang w:bidi="fa-IR"/>
        </w:rPr>
        <w:softHyphen/>
      </w:r>
      <w:r w:rsidRPr="001D6886">
        <w:rPr>
          <w:rFonts w:cs="B Lotus" w:hint="cs"/>
          <w:sz w:val="24"/>
          <w:szCs w:val="24"/>
          <w:rtl/>
          <w:lang w:bidi="fa-IR"/>
        </w:rPr>
        <w:t>ها در روابط اجتماعی(امینی و همکاران، 1404: 219) با این حال این تجربه کاملا منفی نیست و می</w:t>
      </w:r>
      <w:r w:rsidRPr="001D6886">
        <w:rPr>
          <w:rFonts w:cs="B Lotus"/>
          <w:sz w:val="24"/>
          <w:szCs w:val="24"/>
          <w:rtl/>
          <w:lang w:bidi="fa-IR"/>
        </w:rPr>
        <w:softHyphen/>
      </w:r>
      <w:r w:rsidRPr="001D6886">
        <w:rPr>
          <w:rFonts w:cs="B Lotus" w:hint="cs"/>
          <w:sz w:val="24"/>
          <w:szCs w:val="24"/>
          <w:rtl/>
          <w:lang w:bidi="fa-IR"/>
        </w:rPr>
        <w:t>تواند مسیرهای جدیدی را نیز ایجاد کند. موفقیت در این گذار به ترکیبی از عوامل ساختاری( سیاست</w:t>
      </w:r>
      <w:r w:rsidRPr="001D6886">
        <w:rPr>
          <w:rFonts w:cs="B Lotus"/>
          <w:sz w:val="24"/>
          <w:szCs w:val="24"/>
          <w:rtl/>
          <w:lang w:bidi="fa-IR"/>
        </w:rPr>
        <w:softHyphen/>
      </w:r>
      <w:r w:rsidRPr="001D6886">
        <w:rPr>
          <w:rFonts w:cs="B Lotus" w:hint="cs"/>
          <w:sz w:val="24"/>
          <w:szCs w:val="24"/>
          <w:rtl/>
          <w:lang w:bidi="fa-IR"/>
        </w:rPr>
        <w:t>های بازنشستگی، زیرساخت</w:t>
      </w:r>
      <w:r w:rsidRPr="001D6886">
        <w:rPr>
          <w:rFonts w:cs="B Lotus"/>
          <w:sz w:val="24"/>
          <w:szCs w:val="24"/>
          <w:rtl/>
          <w:lang w:bidi="fa-IR"/>
        </w:rPr>
        <w:softHyphen/>
      </w:r>
      <w:r w:rsidRPr="001D6886">
        <w:rPr>
          <w:rFonts w:cs="B Lotus" w:hint="cs"/>
          <w:sz w:val="24"/>
          <w:szCs w:val="24"/>
          <w:rtl/>
          <w:lang w:bidi="fa-IR"/>
        </w:rPr>
        <w:t>ها) و کنش</w:t>
      </w:r>
      <w:r w:rsidRPr="001D6886">
        <w:rPr>
          <w:rFonts w:cs="B Lotus"/>
          <w:sz w:val="24"/>
          <w:szCs w:val="24"/>
          <w:rtl/>
          <w:lang w:bidi="fa-IR"/>
        </w:rPr>
        <w:softHyphen/>
      </w:r>
      <w:r w:rsidRPr="001D6886">
        <w:rPr>
          <w:rFonts w:cs="B Lotus" w:hint="cs"/>
          <w:sz w:val="24"/>
          <w:szCs w:val="24"/>
          <w:rtl/>
          <w:lang w:bidi="fa-IR"/>
        </w:rPr>
        <w:t xml:space="preserve">های فردی ( برنامه ریزی، تفسیرهای ذهنی) وابسته است. </w:t>
      </w:r>
    </w:p>
    <w:p w14:paraId="63208B8C" w14:textId="77777777" w:rsidR="001D6886" w:rsidRPr="001D6886" w:rsidRDefault="001D6886" w:rsidP="001D6886">
      <w:pPr>
        <w:bidi/>
        <w:jc w:val="both"/>
        <w:rPr>
          <w:rFonts w:cs="B Lotus"/>
          <w:sz w:val="24"/>
          <w:szCs w:val="24"/>
          <w:lang w:bidi="fa-IR"/>
        </w:rPr>
      </w:pPr>
      <w:r w:rsidRPr="001D6886">
        <w:rPr>
          <w:rFonts w:cs="B Lotus" w:hint="cs"/>
          <w:sz w:val="24"/>
          <w:szCs w:val="24"/>
          <w:rtl/>
        </w:rPr>
        <w:t>این گذار برای اعضای هیات علمی دانشگاه ها پیچیده</w:t>
      </w:r>
      <w:r w:rsidRPr="001D6886">
        <w:rPr>
          <w:rFonts w:cs="B Lotus"/>
          <w:sz w:val="24"/>
          <w:szCs w:val="24"/>
          <w:rtl/>
        </w:rPr>
        <w:softHyphen/>
      </w:r>
      <w:r w:rsidRPr="001D6886">
        <w:rPr>
          <w:rFonts w:cs="B Lotus" w:hint="cs"/>
          <w:sz w:val="24"/>
          <w:szCs w:val="24"/>
          <w:rtl/>
        </w:rPr>
        <w:t>تر است. از طرفی پژوهش</w:t>
      </w:r>
      <w:r w:rsidRPr="001D6886">
        <w:rPr>
          <w:rFonts w:cs="B Lotus"/>
          <w:sz w:val="24"/>
          <w:szCs w:val="24"/>
          <w:rtl/>
        </w:rPr>
        <w:softHyphen/>
      </w:r>
      <w:r w:rsidRPr="001D6886">
        <w:rPr>
          <w:rFonts w:cs="B Lotus" w:hint="cs"/>
          <w:sz w:val="24"/>
          <w:szCs w:val="24"/>
          <w:rtl/>
        </w:rPr>
        <w:t>ها نشان داده</w:t>
      </w:r>
      <w:r w:rsidRPr="001D6886">
        <w:rPr>
          <w:rFonts w:cs="B Lotus"/>
          <w:sz w:val="24"/>
          <w:szCs w:val="24"/>
          <w:rtl/>
        </w:rPr>
        <w:softHyphen/>
      </w:r>
      <w:r w:rsidRPr="001D6886">
        <w:rPr>
          <w:rFonts w:cs="B Lotus" w:hint="cs"/>
          <w:sz w:val="24"/>
          <w:szCs w:val="24"/>
          <w:rtl/>
        </w:rPr>
        <w:t xml:space="preserve">اند که </w:t>
      </w:r>
      <w:r w:rsidRPr="001D6886">
        <w:rPr>
          <w:rFonts w:cs="B Lotus"/>
          <w:sz w:val="24"/>
          <w:szCs w:val="24"/>
          <w:rtl/>
        </w:rPr>
        <w:t>که</w:t>
      </w:r>
      <w:r w:rsidRPr="001D6886">
        <w:rPr>
          <w:rFonts w:cs="B Lotus"/>
          <w:sz w:val="24"/>
          <w:szCs w:val="24"/>
          <w:lang w:bidi="fa-IR"/>
        </w:rPr>
        <w:t xml:space="preserve"> </w:t>
      </w:r>
      <w:r w:rsidRPr="001D6886">
        <w:rPr>
          <w:rFonts w:cs="B Lotus" w:hint="cs"/>
          <w:sz w:val="24"/>
          <w:szCs w:val="24"/>
          <w:rtl/>
          <w:lang w:bidi="fa-IR"/>
        </w:rPr>
        <w:t xml:space="preserve">افراد </w:t>
      </w:r>
      <w:r w:rsidRPr="001D6886">
        <w:rPr>
          <w:rFonts w:cs="B Lotus"/>
          <w:sz w:val="24"/>
          <w:szCs w:val="24"/>
          <w:rtl/>
        </w:rPr>
        <w:t xml:space="preserve">آکادمیک‌ </w:t>
      </w:r>
      <w:r w:rsidRPr="001D6886">
        <w:rPr>
          <w:rFonts w:cs="B Lotus" w:hint="cs"/>
          <w:sz w:val="24"/>
          <w:szCs w:val="24"/>
          <w:rtl/>
        </w:rPr>
        <w:t xml:space="preserve"> به دلیل جامعه</w:t>
      </w:r>
      <w:r w:rsidRPr="001D6886">
        <w:rPr>
          <w:rFonts w:cs="B Lotus"/>
          <w:sz w:val="24"/>
          <w:szCs w:val="24"/>
          <w:rtl/>
        </w:rPr>
        <w:softHyphen/>
      </w:r>
      <w:r w:rsidRPr="001D6886">
        <w:rPr>
          <w:rFonts w:cs="B Lotus" w:hint="cs"/>
          <w:sz w:val="24"/>
          <w:szCs w:val="24"/>
          <w:rtl/>
        </w:rPr>
        <w:t>پذیری دانشگاهی  و هویت حرفه</w:t>
      </w:r>
      <w:r w:rsidRPr="001D6886">
        <w:rPr>
          <w:rFonts w:cs="B Lotus"/>
          <w:sz w:val="24"/>
          <w:szCs w:val="24"/>
          <w:rtl/>
        </w:rPr>
        <w:softHyphen/>
      </w:r>
      <w:r w:rsidRPr="001D6886">
        <w:rPr>
          <w:rFonts w:cs="B Lotus" w:hint="cs"/>
          <w:sz w:val="24"/>
          <w:szCs w:val="24"/>
          <w:rtl/>
        </w:rPr>
        <w:t xml:space="preserve">ای قوی </w:t>
      </w:r>
      <w:r w:rsidRPr="001D6886">
        <w:rPr>
          <w:rFonts w:cs="B Lotus"/>
          <w:sz w:val="24"/>
          <w:szCs w:val="24"/>
          <w:rtl/>
        </w:rPr>
        <w:t xml:space="preserve">این </w:t>
      </w:r>
      <w:r w:rsidRPr="001D6886">
        <w:rPr>
          <w:rFonts w:cs="B Lotus" w:hint="cs"/>
          <w:sz w:val="24"/>
          <w:szCs w:val="24"/>
          <w:rtl/>
        </w:rPr>
        <w:t>گذار</w:t>
      </w:r>
      <w:r w:rsidRPr="001D6886">
        <w:rPr>
          <w:rFonts w:cs="B Lotus"/>
          <w:sz w:val="24"/>
          <w:szCs w:val="24"/>
          <w:rtl/>
        </w:rPr>
        <w:t xml:space="preserve"> را متفاوت از دیگر اقشار جامعه تجربه </w:t>
      </w:r>
      <w:r w:rsidRPr="001D6886">
        <w:rPr>
          <w:rFonts w:cs="B Lotus" w:hint="cs"/>
          <w:sz w:val="24"/>
          <w:szCs w:val="24"/>
          <w:rtl/>
          <w:lang w:bidi="fa-IR"/>
        </w:rPr>
        <w:t>می</w:t>
      </w:r>
      <w:r w:rsidRPr="001D6886">
        <w:rPr>
          <w:rFonts w:cs="B Lotus"/>
          <w:sz w:val="24"/>
          <w:szCs w:val="24"/>
          <w:rtl/>
          <w:lang w:bidi="fa-IR"/>
        </w:rPr>
        <w:softHyphen/>
      </w:r>
      <w:r w:rsidRPr="001D6886">
        <w:rPr>
          <w:rFonts w:cs="B Lotus"/>
          <w:sz w:val="24"/>
          <w:szCs w:val="24"/>
          <w:rtl/>
        </w:rPr>
        <w:t>کنن</w:t>
      </w:r>
      <w:r w:rsidRPr="001D6886">
        <w:rPr>
          <w:rFonts w:cs="B Lotus" w:hint="cs"/>
          <w:sz w:val="24"/>
          <w:szCs w:val="24"/>
          <w:rtl/>
        </w:rPr>
        <w:t>د. زیرا سالمندان با عادت</w:t>
      </w:r>
      <w:r w:rsidRPr="001D6886">
        <w:rPr>
          <w:rFonts w:cs="B Lotus"/>
          <w:sz w:val="24"/>
          <w:szCs w:val="24"/>
          <w:rtl/>
        </w:rPr>
        <w:softHyphen/>
      </w:r>
      <w:r w:rsidRPr="001D6886">
        <w:rPr>
          <w:rFonts w:cs="B Lotus" w:hint="cs"/>
          <w:sz w:val="24"/>
          <w:szCs w:val="24"/>
          <w:rtl/>
        </w:rPr>
        <w:t>واره</w:t>
      </w:r>
      <w:r w:rsidRPr="001D6886">
        <w:rPr>
          <w:rFonts w:cs="B Lotus"/>
          <w:sz w:val="24"/>
          <w:szCs w:val="24"/>
          <w:rtl/>
        </w:rPr>
        <w:softHyphen/>
      </w:r>
      <w:r w:rsidRPr="001D6886">
        <w:rPr>
          <w:rFonts w:cs="B Lotus" w:hint="cs"/>
          <w:sz w:val="24"/>
          <w:szCs w:val="24"/>
          <w:rtl/>
        </w:rPr>
        <w:t>های اجتماعی، فرهنگی و اقتصادی که در میدان زندگی کسب کرده</w:t>
      </w:r>
      <w:r w:rsidRPr="001D6886">
        <w:rPr>
          <w:rFonts w:cs="B Lotus"/>
          <w:sz w:val="24"/>
          <w:szCs w:val="24"/>
          <w:rtl/>
        </w:rPr>
        <w:softHyphen/>
      </w:r>
      <w:r w:rsidRPr="001D6886">
        <w:rPr>
          <w:rFonts w:cs="B Lotus" w:hint="cs"/>
          <w:sz w:val="24"/>
          <w:szCs w:val="24"/>
          <w:rtl/>
        </w:rPr>
        <w:t>اند، گذران عمر می</w:t>
      </w:r>
      <w:r w:rsidRPr="001D6886">
        <w:rPr>
          <w:rFonts w:cs="B Lotus"/>
          <w:sz w:val="24"/>
          <w:szCs w:val="24"/>
          <w:rtl/>
        </w:rPr>
        <w:softHyphen/>
      </w:r>
      <w:r w:rsidRPr="001D6886">
        <w:rPr>
          <w:rFonts w:cs="B Lotus" w:hint="cs"/>
          <w:sz w:val="24"/>
          <w:szCs w:val="24"/>
          <w:rtl/>
        </w:rPr>
        <w:t>کنند و و چگونگی طی شدن این دوران بستگی به نوع و میزان و ترکیب سرمایه</w:t>
      </w:r>
      <w:r w:rsidRPr="001D6886">
        <w:rPr>
          <w:rFonts w:cs="B Lotus"/>
          <w:sz w:val="24"/>
          <w:szCs w:val="24"/>
          <w:rtl/>
        </w:rPr>
        <w:softHyphen/>
      </w:r>
      <w:r w:rsidRPr="001D6886">
        <w:rPr>
          <w:rFonts w:cs="B Lotus" w:hint="cs"/>
          <w:sz w:val="24"/>
          <w:szCs w:val="24"/>
          <w:rtl/>
        </w:rPr>
        <w:t>های اقتصادی، اجتماعی فرهنگی دارد.( محمدی، 1401: 241) از طرف دیگر بازنشستگی موفق اعضای هیات علمی دانشگاه</w:t>
      </w:r>
      <w:r w:rsidRPr="001D6886">
        <w:rPr>
          <w:rFonts w:cs="B Lotus"/>
          <w:sz w:val="24"/>
          <w:szCs w:val="24"/>
          <w:rtl/>
        </w:rPr>
        <w:softHyphen/>
      </w:r>
      <w:r w:rsidRPr="001D6886">
        <w:rPr>
          <w:rFonts w:cs="B Lotus" w:hint="cs"/>
          <w:sz w:val="24"/>
          <w:szCs w:val="24"/>
          <w:rtl/>
        </w:rPr>
        <w:t>ها به دلیل سرمایه فکری و علمی که دارند، شاخصی از موفقیت نظام بازنشستگی هرجامعه است. همچنین سرمایه علمی و تخصصی این گروه بخشی از دارایی ارزشمند جامعه محسوب می</w:t>
      </w:r>
      <w:r w:rsidRPr="001D6886">
        <w:rPr>
          <w:rFonts w:cs="B Lotus"/>
          <w:sz w:val="24"/>
          <w:szCs w:val="24"/>
          <w:rtl/>
        </w:rPr>
        <w:softHyphen/>
      </w:r>
      <w:r w:rsidRPr="001D6886">
        <w:rPr>
          <w:rFonts w:cs="B Lotus" w:hint="cs"/>
          <w:sz w:val="24"/>
          <w:szCs w:val="24"/>
          <w:rtl/>
        </w:rPr>
        <w:t>شود که مدیریت درست آن منجر به بهره</w:t>
      </w:r>
      <w:r w:rsidRPr="001D6886">
        <w:rPr>
          <w:rFonts w:cs="B Lotus"/>
          <w:sz w:val="24"/>
          <w:szCs w:val="24"/>
          <w:rtl/>
        </w:rPr>
        <w:softHyphen/>
      </w:r>
      <w:r w:rsidRPr="001D6886">
        <w:rPr>
          <w:rFonts w:cs="B Lotus" w:hint="cs"/>
          <w:sz w:val="24"/>
          <w:szCs w:val="24"/>
          <w:rtl/>
        </w:rPr>
        <w:t>مندی مستمر جامعه از این افراد در دوران بازنشستگی خواهد شد.</w:t>
      </w:r>
      <w:r w:rsidRPr="001D6886">
        <w:rPr>
          <w:rFonts w:cs="B Lotus" w:hint="cs"/>
          <w:sz w:val="24"/>
          <w:szCs w:val="24"/>
          <w:rtl/>
          <w:lang w:bidi="fa-IR"/>
        </w:rPr>
        <w:t xml:space="preserve"> بنابراین، مطالعه این تجربه و افزایش کیفیت زندگی این گروه در این دوران، می</w:t>
      </w:r>
      <w:r w:rsidRPr="001D6886">
        <w:rPr>
          <w:rFonts w:cs="B Lotus"/>
          <w:sz w:val="24"/>
          <w:szCs w:val="24"/>
          <w:rtl/>
          <w:lang w:bidi="fa-IR"/>
        </w:rPr>
        <w:softHyphen/>
      </w:r>
      <w:r w:rsidRPr="001D6886">
        <w:rPr>
          <w:rFonts w:cs="B Lotus" w:hint="cs"/>
          <w:sz w:val="24"/>
          <w:szCs w:val="24"/>
          <w:rtl/>
          <w:lang w:bidi="fa-IR"/>
        </w:rPr>
        <w:t>تواند به سیاست</w:t>
      </w:r>
      <w:r w:rsidRPr="001D6886">
        <w:rPr>
          <w:rFonts w:cs="B Lotus"/>
          <w:sz w:val="24"/>
          <w:szCs w:val="24"/>
          <w:rtl/>
          <w:lang w:bidi="fa-IR"/>
        </w:rPr>
        <w:softHyphen/>
      </w:r>
      <w:r w:rsidRPr="001D6886">
        <w:rPr>
          <w:rFonts w:cs="B Lotus" w:hint="cs"/>
          <w:sz w:val="24"/>
          <w:szCs w:val="24"/>
          <w:rtl/>
          <w:lang w:bidi="fa-IR"/>
        </w:rPr>
        <w:t>گذاری</w:t>
      </w:r>
      <w:r w:rsidRPr="001D6886">
        <w:rPr>
          <w:rFonts w:cs="B Lotus"/>
          <w:sz w:val="24"/>
          <w:szCs w:val="24"/>
          <w:rtl/>
          <w:lang w:bidi="fa-IR"/>
        </w:rPr>
        <w:softHyphen/>
      </w:r>
      <w:r w:rsidRPr="001D6886">
        <w:rPr>
          <w:rFonts w:cs="B Lotus" w:hint="cs"/>
          <w:sz w:val="24"/>
          <w:szCs w:val="24"/>
          <w:rtl/>
          <w:lang w:bidi="fa-IR"/>
        </w:rPr>
        <w:t xml:space="preserve">های کاراتر اجتماعی کمک کند. </w:t>
      </w:r>
    </w:p>
    <w:p w14:paraId="729659D7" w14:textId="29F318EE" w:rsidR="00D35D2C" w:rsidRPr="00B723B1" w:rsidRDefault="00D35D2C" w:rsidP="00DD2566">
      <w:pPr>
        <w:bidi/>
        <w:jc w:val="both"/>
        <w:rPr>
          <w:rFonts w:cs="B Lotus"/>
          <w:color w:val="FFC000" w:themeColor="accent4"/>
          <w:sz w:val="24"/>
          <w:szCs w:val="24"/>
        </w:rPr>
      </w:pPr>
      <w:r w:rsidRPr="00DD2566">
        <w:rPr>
          <w:rFonts w:cs="B Lotus"/>
          <w:color w:val="FF0000"/>
          <w:sz w:val="24"/>
          <w:szCs w:val="24"/>
        </w:rPr>
        <w:t> </w:t>
      </w:r>
      <w:r w:rsidRPr="00B723B1">
        <w:rPr>
          <w:rFonts w:cs="B Lotus" w:hint="cs"/>
          <w:color w:val="FFC000" w:themeColor="accent4"/>
          <w:sz w:val="24"/>
          <w:szCs w:val="24"/>
          <w:rtl/>
        </w:rPr>
        <w:t xml:space="preserve">با این حال دانش موجود در این زمینه پراکنده و فاقد جهارچوب جامع است. در این </w:t>
      </w:r>
      <w:r w:rsidR="00DD2566" w:rsidRPr="00B723B1">
        <w:rPr>
          <w:rFonts w:cs="B Lotus" w:hint="cs"/>
          <w:color w:val="FFC000" w:themeColor="accent4"/>
          <w:sz w:val="24"/>
          <w:szCs w:val="24"/>
          <w:rtl/>
          <w:lang w:bidi="fa-IR"/>
        </w:rPr>
        <w:t xml:space="preserve"> زمینه</w:t>
      </w:r>
      <w:r w:rsidRPr="00B723B1">
        <w:rPr>
          <w:rFonts w:cs="B Lotus" w:hint="cs"/>
          <w:color w:val="FFC000" w:themeColor="accent4"/>
          <w:sz w:val="24"/>
          <w:szCs w:val="24"/>
          <w:rtl/>
        </w:rPr>
        <w:t xml:space="preserve"> پژوهش کاهیل و </w:t>
      </w:r>
      <w:r w:rsidRPr="00B723B1">
        <w:rPr>
          <w:rFonts w:cs="B Lotus"/>
          <w:color w:val="FFC000" w:themeColor="accent4"/>
          <w:sz w:val="24"/>
          <w:szCs w:val="24"/>
          <w:rtl/>
        </w:rPr>
        <w:t>همکاران (</w:t>
      </w:r>
      <w:r w:rsidRPr="00B723B1">
        <w:rPr>
          <w:rFonts w:cs="B Lotus"/>
          <w:color w:val="FFC000" w:themeColor="accent4"/>
          <w:sz w:val="24"/>
          <w:szCs w:val="24"/>
          <w:rtl/>
          <w:lang w:bidi="fa-IR"/>
        </w:rPr>
        <w:t>۲۰۱۹)</w:t>
      </w:r>
      <w:r w:rsidRPr="00B723B1">
        <w:rPr>
          <w:rStyle w:val="FootnoteReference"/>
          <w:rFonts w:cs="B Lotus"/>
          <w:color w:val="FFC000" w:themeColor="accent4"/>
          <w:sz w:val="24"/>
          <w:szCs w:val="24"/>
        </w:rPr>
        <w:footnoteReference w:id="2"/>
      </w:r>
      <w:r w:rsidR="00DD2566" w:rsidRPr="00B723B1">
        <w:rPr>
          <w:rFonts w:cs="B Lotus" w:hint="cs"/>
          <w:color w:val="FFC000" w:themeColor="accent4"/>
          <w:sz w:val="24"/>
          <w:szCs w:val="24"/>
          <w:rtl/>
        </w:rPr>
        <w:t>از پژوهش</w:t>
      </w:r>
      <w:r w:rsidR="00DD2566" w:rsidRPr="00B723B1">
        <w:rPr>
          <w:rFonts w:cs="B Lotus"/>
          <w:color w:val="FFC000" w:themeColor="accent4"/>
          <w:sz w:val="24"/>
          <w:szCs w:val="24"/>
          <w:rtl/>
        </w:rPr>
        <w:softHyphen/>
      </w:r>
      <w:r w:rsidR="00DD2566" w:rsidRPr="00B723B1">
        <w:rPr>
          <w:rFonts w:cs="B Lotus" w:hint="cs"/>
          <w:color w:val="FFC000" w:themeColor="accent4"/>
          <w:sz w:val="24"/>
          <w:szCs w:val="24"/>
          <w:rtl/>
        </w:rPr>
        <w:t xml:space="preserve">های تاثیرگذار است که </w:t>
      </w:r>
      <w:r w:rsidRPr="00B723B1">
        <w:rPr>
          <w:rFonts w:cs="B Lotus"/>
          <w:color w:val="FFC000" w:themeColor="accent4"/>
          <w:sz w:val="24"/>
          <w:szCs w:val="24"/>
          <w:rtl/>
        </w:rPr>
        <w:t>با استفاده از رویکرد متا-اتنوگرافی، به توصیف تجارب گذار به بازنشستگی در میان دانشگاهیان پرداخته</w:t>
      </w:r>
      <w:r w:rsidR="00DD2566" w:rsidRPr="00B723B1">
        <w:rPr>
          <w:rFonts w:cs="B Lotus" w:hint="cs"/>
          <w:color w:val="FFC000" w:themeColor="accent4"/>
          <w:sz w:val="24"/>
          <w:szCs w:val="24"/>
          <w:rtl/>
        </w:rPr>
        <w:t xml:space="preserve"> است. </w:t>
      </w:r>
      <w:r w:rsidRPr="00B723B1">
        <w:rPr>
          <w:rFonts w:cs="B Lotus"/>
          <w:color w:val="FFC000" w:themeColor="accent4"/>
          <w:sz w:val="24"/>
          <w:szCs w:val="24"/>
          <w:rtl/>
        </w:rPr>
        <w:t xml:space="preserve"> و </w:t>
      </w:r>
      <w:r w:rsidR="00DD2566" w:rsidRPr="00B723B1">
        <w:rPr>
          <w:rFonts w:cs="B Lotus" w:hint="cs"/>
          <w:color w:val="FFC000" w:themeColor="accent4"/>
          <w:sz w:val="24"/>
          <w:szCs w:val="24"/>
          <w:rtl/>
        </w:rPr>
        <w:t>یافته</w:t>
      </w:r>
      <w:r w:rsidR="00DD2566" w:rsidRPr="00B723B1">
        <w:rPr>
          <w:rFonts w:cs="B Lotus"/>
          <w:color w:val="FFC000" w:themeColor="accent4"/>
          <w:sz w:val="24"/>
          <w:szCs w:val="24"/>
          <w:rtl/>
        </w:rPr>
        <w:softHyphen/>
      </w:r>
      <w:r w:rsidR="00DD2566" w:rsidRPr="00B723B1">
        <w:rPr>
          <w:rFonts w:cs="B Lotus" w:hint="cs"/>
          <w:color w:val="FFC000" w:themeColor="accent4"/>
          <w:sz w:val="24"/>
          <w:szCs w:val="24"/>
          <w:rtl/>
        </w:rPr>
        <w:t xml:space="preserve">های کاهیل به </w:t>
      </w:r>
      <w:r w:rsidRPr="00B723B1">
        <w:rPr>
          <w:rFonts w:cs="B Lotus"/>
          <w:color w:val="FFC000" w:themeColor="accent4"/>
          <w:sz w:val="24"/>
          <w:szCs w:val="24"/>
          <w:rtl/>
        </w:rPr>
        <w:t xml:space="preserve">ابعاد کلیدی مانند چالش‌های هویتی، تغییر در نظام تعاملات اجتماعی، و تجربیات روانی </w:t>
      </w:r>
      <w:r w:rsidR="00DD2566" w:rsidRPr="00B723B1">
        <w:rPr>
          <w:rFonts w:cs="B Lotus" w:hint="cs"/>
          <w:color w:val="FFC000" w:themeColor="accent4"/>
          <w:sz w:val="24"/>
          <w:szCs w:val="24"/>
          <w:rtl/>
        </w:rPr>
        <w:t>اشاره کرده است</w:t>
      </w:r>
      <w:r w:rsidRPr="00B723B1">
        <w:rPr>
          <w:rFonts w:cs="B Lotus"/>
          <w:color w:val="FFC000" w:themeColor="accent4"/>
          <w:sz w:val="24"/>
          <w:szCs w:val="24"/>
          <w:rtl/>
        </w:rPr>
        <w:t xml:space="preserve">. با </w:t>
      </w:r>
      <w:r w:rsidR="00DD2566" w:rsidRPr="00B723B1">
        <w:rPr>
          <w:rFonts w:cs="B Lotus" w:hint="cs"/>
          <w:color w:val="FFC000" w:themeColor="accent4"/>
          <w:sz w:val="24"/>
          <w:szCs w:val="24"/>
          <w:rtl/>
        </w:rPr>
        <w:t>این حال</w:t>
      </w:r>
      <w:r w:rsidRPr="00B723B1">
        <w:rPr>
          <w:rFonts w:cs="B Lotus"/>
          <w:color w:val="FFC000" w:themeColor="accent4"/>
          <w:sz w:val="24"/>
          <w:szCs w:val="24"/>
          <w:rtl/>
        </w:rPr>
        <w:t xml:space="preserve">، شکاف‌های پژوهشی </w:t>
      </w:r>
      <w:r w:rsidR="00DD2566" w:rsidRPr="00B723B1">
        <w:rPr>
          <w:rFonts w:cs="B Lotus" w:hint="cs"/>
          <w:color w:val="FFC000" w:themeColor="accent4"/>
          <w:sz w:val="24"/>
          <w:szCs w:val="24"/>
          <w:rtl/>
        </w:rPr>
        <w:t>زیر</w:t>
      </w:r>
      <w:r w:rsidRPr="00B723B1">
        <w:rPr>
          <w:rFonts w:cs="B Lotus"/>
          <w:color w:val="FFC000" w:themeColor="accent4"/>
          <w:sz w:val="24"/>
          <w:szCs w:val="24"/>
          <w:rtl/>
        </w:rPr>
        <w:t xml:space="preserve"> ضرورت انجام مطالعه حاضر را ایجاب می‌کند</w:t>
      </w:r>
      <w:r w:rsidRPr="00B723B1">
        <w:rPr>
          <w:rFonts w:cs="B Lotus"/>
          <w:color w:val="FFC000" w:themeColor="accent4"/>
          <w:sz w:val="24"/>
          <w:szCs w:val="24"/>
        </w:rPr>
        <w:t>:</w:t>
      </w:r>
    </w:p>
    <w:p w14:paraId="0D018119" w14:textId="66E7BFA0" w:rsidR="00D35D2C" w:rsidRPr="00B723B1" w:rsidRDefault="00D35D2C" w:rsidP="00DD2566">
      <w:pPr>
        <w:pStyle w:val="ListParagraph"/>
        <w:numPr>
          <w:ilvl w:val="0"/>
          <w:numId w:val="22"/>
        </w:numPr>
        <w:bidi/>
        <w:jc w:val="both"/>
        <w:rPr>
          <w:rFonts w:cs="B Lotus"/>
          <w:color w:val="FFC000" w:themeColor="accent4"/>
          <w:sz w:val="24"/>
          <w:szCs w:val="24"/>
        </w:rPr>
      </w:pPr>
      <w:r w:rsidRPr="00B723B1">
        <w:rPr>
          <w:rFonts w:cs="B Lotus"/>
          <w:color w:val="FFC000" w:themeColor="accent4"/>
          <w:sz w:val="24"/>
          <w:szCs w:val="24"/>
          <w:rtl/>
        </w:rPr>
        <w:t xml:space="preserve"> </w:t>
      </w:r>
      <w:r w:rsidR="00DD2566" w:rsidRPr="00B723B1">
        <w:rPr>
          <w:rFonts w:cs="B Lotus"/>
          <w:color w:val="FFC000" w:themeColor="accent4"/>
          <w:sz w:val="24"/>
          <w:szCs w:val="24"/>
          <w:rtl/>
        </w:rPr>
        <w:t xml:space="preserve">رویکرد روش‌شناختی مطالعه کاهیل </w:t>
      </w:r>
      <w:r w:rsidRPr="00B723B1">
        <w:rPr>
          <w:rFonts w:cs="B Lotus"/>
          <w:color w:val="FFC000" w:themeColor="accent4"/>
          <w:sz w:val="24"/>
          <w:szCs w:val="24"/>
          <w:rtl/>
        </w:rPr>
        <w:t>متا-اتنوگرافی است، در حالی که</w:t>
      </w:r>
      <w:r w:rsidR="00DD2566" w:rsidRPr="00B723B1">
        <w:rPr>
          <w:rFonts w:cs="B Lotus" w:hint="cs"/>
          <w:color w:val="FFC000" w:themeColor="accent4"/>
          <w:sz w:val="24"/>
          <w:szCs w:val="24"/>
          <w:rtl/>
        </w:rPr>
        <w:t xml:space="preserve"> این</w:t>
      </w:r>
      <w:r w:rsidRPr="00B723B1">
        <w:rPr>
          <w:rFonts w:cs="B Lotus"/>
          <w:color w:val="FFC000" w:themeColor="accent4"/>
          <w:sz w:val="24"/>
          <w:szCs w:val="24"/>
          <w:rtl/>
        </w:rPr>
        <w:t xml:space="preserve"> پژوهش با به‌کارگیری روش</w:t>
      </w:r>
      <w:r w:rsidRPr="00B723B1">
        <w:rPr>
          <w:rFonts w:ascii="Cambria" w:hAnsi="Cambria" w:cs="Cambria" w:hint="cs"/>
          <w:color w:val="FFC000" w:themeColor="accent4"/>
          <w:sz w:val="24"/>
          <w:szCs w:val="24"/>
          <w:rtl/>
        </w:rPr>
        <w:t> </w:t>
      </w:r>
      <w:r w:rsidRPr="00B723B1">
        <w:rPr>
          <w:rFonts w:cs="B Lotus"/>
          <w:color w:val="FFC000" w:themeColor="accent4"/>
          <w:sz w:val="24"/>
          <w:szCs w:val="24"/>
          <w:rtl/>
        </w:rPr>
        <w:t xml:space="preserve">فراترکیب، </w:t>
      </w:r>
      <w:r w:rsidR="00DD2566" w:rsidRPr="00B723B1">
        <w:rPr>
          <w:rFonts w:cs="B Lotus" w:hint="cs"/>
          <w:color w:val="FFC000" w:themeColor="accent4"/>
          <w:sz w:val="24"/>
          <w:szCs w:val="24"/>
          <w:rtl/>
        </w:rPr>
        <w:t>به دنبال</w:t>
      </w:r>
      <w:r w:rsidRPr="00B723B1">
        <w:rPr>
          <w:rFonts w:cs="B Lotus"/>
          <w:color w:val="FFC000" w:themeColor="accent4"/>
          <w:sz w:val="24"/>
          <w:szCs w:val="24"/>
          <w:rtl/>
        </w:rPr>
        <w:t xml:space="preserve"> ترکیب یافته‌های حاصل از روش‌های کیفی متنوع‌تری </w:t>
      </w:r>
      <w:r w:rsidR="00DD2566" w:rsidRPr="00B723B1">
        <w:rPr>
          <w:rFonts w:cs="B Lotus" w:hint="cs"/>
          <w:color w:val="FFC000" w:themeColor="accent4"/>
          <w:sz w:val="24"/>
          <w:szCs w:val="24"/>
          <w:rtl/>
        </w:rPr>
        <w:t>است</w:t>
      </w:r>
      <w:r w:rsidRPr="00B723B1">
        <w:rPr>
          <w:rFonts w:cs="B Lotus"/>
          <w:color w:val="FFC000" w:themeColor="accent4"/>
          <w:sz w:val="24"/>
          <w:szCs w:val="24"/>
          <w:rtl/>
        </w:rPr>
        <w:t xml:space="preserve"> </w:t>
      </w:r>
      <w:r w:rsidR="00DD2566" w:rsidRPr="00B723B1">
        <w:rPr>
          <w:rFonts w:cs="B Lotus" w:hint="cs"/>
          <w:color w:val="FFC000" w:themeColor="accent4"/>
          <w:sz w:val="24"/>
          <w:szCs w:val="24"/>
          <w:rtl/>
        </w:rPr>
        <w:t>تا</w:t>
      </w:r>
      <w:r w:rsidRPr="00B723B1">
        <w:rPr>
          <w:rFonts w:cs="B Lotus"/>
          <w:color w:val="FFC000" w:themeColor="accent4"/>
          <w:sz w:val="24"/>
          <w:szCs w:val="24"/>
          <w:rtl/>
        </w:rPr>
        <w:t xml:space="preserve"> به مدلی جامع‌تر و سیستماتیک‌تر دست یابد</w:t>
      </w:r>
      <w:r w:rsidRPr="00B723B1">
        <w:rPr>
          <w:rFonts w:cs="B Lotus"/>
          <w:color w:val="FFC000" w:themeColor="accent4"/>
          <w:sz w:val="24"/>
          <w:szCs w:val="24"/>
        </w:rPr>
        <w:t>.</w:t>
      </w:r>
    </w:p>
    <w:p w14:paraId="0DC25674" w14:textId="1598D919" w:rsidR="00D35D2C" w:rsidRPr="00B723B1" w:rsidRDefault="00D35D2C" w:rsidP="00DD2566">
      <w:pPr>
        <w:pStyle w:val="ListParagraph"/>
        <w:numPr>
          <w:ilvl w:val="0"/>
          <w:numId w:val="22"/>
        </w:numPr>
        <w:bidi/>
        <w:jc w:val="both"/>
        <w:rPr>
          <w:rFonts w:cs="B Lotus"/>
          <w:color w:val="FFC000" w:themeColor="accent4"/>
          <w:sz w:val="24"/>
          <w:szCs w:val="24"/>
        </w:rPr>
      </w:pPr>
      <w:r w:rsidRPr="00B723B1">
        <w:rPr>
          <w:rFonts w:cs="B Lotus"/>
          <w:color w:val="FFC000" w:themeColor="accent4"/>
          <w:sz w:val="24"/>
          <w:szCs w:val="24"/>
          <w:rtl/>
        </w:rPr>
        <w:t xml:space="preserve"> مطالعه کاهیل بیشتر بر</w:t>
      </w:r>
      <w:r w:rsidRPr="00B723B1">
        <w:rPr>
          <w:rFonts w:ascii="Cambria" w:hAnsi="Cambria" w:cs="Cambria" w:hint="cs"/>
          <w:color w:val="FFC000" w:themeColor="accent4"/>
          <w:sz w:val="24"/>
          <w:szCs w:val="24"/>
          <w:rtl/>
        </w:rPr>
        <w:t> </w:t>
      </w:r>
      <w:r w:rsidRPr="00B723B1">
        <w:rPr>
          <w:rFonts w:cs="B Lotus"/>
          <w:color w:val="FFC000" w:themeColor="accent4"/>
          <w:sz w:val="24"/>
          <w:szCs w:val="24"/>
          <w:rtl/>
        </w:rPr>
        <w:t>توصیف چالش‌ها و تجارب</w:t>
      </w:r>
      <w:r w:rsidRPr="00B723B1">
        <w:rPr>
          <w:rFonts w:ascii="Cambria" w:hAnsi="Cambria" w:cs="Cambria" w:hint="cs"/>
          <w:color w:val="FFC000" w:themeColor="accent4"/>
          <w:sz w:val="24"/>
          <w:szCs w:val="24"/>
          <w:rtl/>
        </w:rPr>
        <w:t> </w:t>
      </w:r>
      <w:r w:rsidRPr="00B723B1">
        <w:rPr>
          <w:rFonts w:cs="B Lotus"/>
          <w:color w:val="FFC000" w:themeColor="accent4"/>
          <w:sz w:val="24"/>
          <w:szCs w:val="24"/>
          <w:rtl/>
        </w:rPr>
        <w:t>متمرکز بوده و به</w:t>
      </w:r>
      <w:r w:rsidRPr="00B723B1">
        <w:rPr>
          <w:rFonts w:ascii="Cambria" w:hAnsi="Cambria" w:cs="Cambria" w:hint="cs"/>
          <w:color w:val="FFC000" w:themeColor="accent4"/>
          <w:sz w:val="24"/>
          <w:szCs w:val="24"/>
          <w:rtl/>
        </w:rPr>
        <w:t> </w:t>
      </w:r>
      <w:r w:rsidRPr="00B723B1">
        <w:rPr>
          <w:rFonts w:cs="B Lotus"/>
          <w:color w:val="FFC000" w:themeColor="accent4"/>
          <w:sz w:val="24"/>
          <w:szCs w:val="24"/>
          <w:rtl/>
        </w:rPr>
        <w:t>راهبردهای مدیریت این چالش‌ها</w:t>
      </w:r>
      <w:r w:rsidRPr="00B723B1">
        <w:rPr>
          <w:rFonts w:ascii="Cambria" w:hAnsi="Cambria" w:cs="Cambria" w:hint="cs"/>
          <w:color w:val="FFC000" w:themeColor="accent4"/>
          <w:sz w:val="24"/>
          <w:szCs w:val="24"/>
          <w:rtl/>
        </w:rPr>
        <w:t> </w:t>
      </w:r>
      <w:r w:rsidRPr="00B723B1">
        <w:rPr>
          <w:rFonts w:cs="B Lotus"/>
          <w:color w:val="FFC000" w:themeColor="accent4"/>
          <w:sz w:val="24"/>
          <w:szCs w:val="24"/>
          <w:rtl/>
        </w:rPr>
        <w:t>و نیز</w:t>
      </w:r>
      <w:r w:rsidRPr="00B723B1">
        <w:rPr>
          <w:rFonts w:ascii="Cambria" w:hAnsi="Cambria" w:cs="Cambria" w:hint="cs"/>
          <w:color w:val="FFC000" w:themeColor="accent4"/>
          <w:sz w:val="24"/>
          <w:szCs w:val="24"/>
          <w:rtl/>
        </w:rPr>
        <w:t> </w:t>
      </w:r>
      <w:r w:rsidRPr="00B723B1">
        <w:rPr>
          <w:rFonts w:cs="B Lotus"/>
          <w:color w:val="FFC000" w:themeColor="accent4"/>
          <w:sz w:val="24"/>
          <w:szCs w:val="24"/>
          <w:rtl/>
        </w:rPr>
        <w:t>تعامل میان ساختارها و عاملیت فردی</w:t>
      </w:r>
      <w:r w:rsidRPr="00B723B1">
        <w:rPr>
          <w:rFonts w:ascii="Cambria" w:hAnsi="Cambria" w:cs="Cambria" w:hint="cs"/>
          <w:color w:val="FFC000" w:themeColor="accent4"/>
          <w:sz w:val="24"/>
          <w:szCs w:val="24"/>
          <w:rtl/>
        </w:rPr>
        <w:t> </w:t>
      </w:r>
      <w:r w:rsidRPr="00B723B1">
        <w:rPr>
          <w:rFonts w:cs="B Lotus"/>
          <w:color w:val="FFC000" w:themeColor="accent4"/>
          <w:sz w:val="24"/>
          <w:szCs w:val="24"/>
          <w:rtl/>
        </w:rPr>
        <w:t xml:space="preserve">در شکل‌دهی به تجربه بازنشستگی نپرداخته است. </w:t>
      </w:r>
      <w:r w:rsidR="00DD2566" w:rsidRPr="00B723B1">
        <w:rPr>
          <w:rFonts w:cs="B Lotus" w:hint="cs"/>
          <w:color w:val="FFC000" w:themeColor="accent4"/>
          <w:sz w:val="24"/>
          <w:szCs w:val="24"/>
          <w:rtl/>
        </w:rPr>
        <w:t>پژوهش حاضر به دنبال</w:t>
      </w:r>
      <w:r w:rsidRPr="00B723B1">
        <w:rPr>
          <w:rFonts w:cs="B Lotus"/>
          <w:color w:val="FFC000" w:themeColor="accent4"/>
          <w:sz w:val="24"/>
          <w:szCs w:val="24"/>
          <w:rtl/>
        </w:rPr>
        <w:t xml:space="preserve"> ارائه راهکارهای عملی به دانشگاهیان در آستانه بازنشستگی است</w:t>
      </w:r>
      <w:r w:rsidRPr="00B723B1">
        <w:rPr>
          <w:rFonts w:cs="B Lotus"/>
          <w:color w:val="FFC000" w:themeColor="accent4"/>
          <w:sz w:val="24"/>
          <w:szCs w:val="24"/>
        </w:rPr>
        <w:t>.</w:t>
      </w:r>
    </w:p>
    <w:p w14:paraId="737B66B8" w14:textId="09F63D9A" w:rsidR="00D35D2C" w:rsidRPr="00B723B1" w:rsidRDefault="00D35D2C" w:rsidP="00DD2566">
      <w:pPr>
        <w:pStyle w:val="ListParagraph"/>
        <w:numPr>
          <w:ilvl w:val="0"/>
          <w:numId w:val="22"/>
        </w:numPr>
        <w:bidi/>
        <w:jc w:val="both"/>
        <w:rPr>
          <w:rFonts w:cs="B Lotus"/>
          <w:color w:val="FFC000" w:themeColor="accent4"/>
          <w:sz w:val="24"/>
          <w:szCs w:val="24"/>
        </w:rPr>
      </w:pPr>
      <w:r w:rsidRPr="00B723B1">
        <w:rPr>
          <w:rFonts w:cs="B Lotus"/>
          <w:color w:val="FFC000" w:themeColor="accent4"/>
          <w:sz w:val="24"/>
          <w:szCs w:val="24"/>
          <w:rtl/>
        </w:rPr>
        <w:t xml:space="preserve"> با توجه به انتشار مقالات جدید در این حوزه پس از سال </w:t>
      </w:r>
      <w:r w:rsidRPr="00B723B1">
        <w:rPr>
          <w:rFonts w:cs="B Lotus"/>
          <w:color w:val="FFC000" w:themeColor="accent4"/>
          <w:sz w:val="24"/>
          <w:szCs w:val="24"/>
          <w:rtl/>
          <w:lang w:bidi="fa-IR"/>
        </w:rPr>
        <w:t>۲۰۱۹ (</w:t>
      </w:r>
      <w:r w:rsidRPr="00B723B1">
        <w:rPr>
          <w:rFonts w:cs="B Lotus"/>
          <w:color w:val="FFC000" w:themeColor="accent4"/>
          <w:sz w:val="24"/>
          <w:szCs w:val="24"/>
          <w:rtl/>
        </w:rPr>
        <w:t xml:space="preserve">مانند کرو، </w:t>
      </w:r>
      <w:r w:rsidRPr="00B723B1">
        <w:rPr>
          <w:rFonts w:cs="B Lotus"/>
          <w:color w:val="FFC000" w:themeColor="accent4"/>
          <w:sz w:val="24"/>
          <w:szCs w:val="24"/>
          <w:rtl/>
          <w:lang w:bidi="fa-IR"/>
        </w:rPr>
        <w:t>۲۰۲۱</w:t>
      </w:r>
      <w:r w:rsidRPr="00B723B1">
        <w:rPr>
          <w:rFonts w:cs="B Lotus"/>
          <w:color w:val="FFC000" w:themeColor="accent4"/>
          <w:sz w:val="24"/>
          <w:szCs w:val="24"/>
          <w:rtl/>
        </w:rPr>
        <w:t xml:space="preserve">؛ میرن، </w:t>
      </w:r>
      <w:r w:rsidRPr="00B723B1">
        <w:rPr>
          <w:rFonts w:cs="B Lotus"/>
          <w:color w:val="FFC000" w:themeColor="accent4"/>
          <w:sz w:val="24"/>
          <w:szCs w:val="24"/>
          <w:rtl/>
          <w:lang w:bidi="fa-IR"/>
        </w:rPr>
        <w:t>۲۰۲۲</w:t>
      </w:r>
      <w:r w:rsidRPr="00B723B1">
        <w:rPr>
          <w:rFonts w:cs="B Lotus"/>
          <w:color w:val="FFC000" w:themeColor="accent4"/>
          <w:sz w:val="24"/>
          <w:szCs w:val="24"/>
          <w:rtl/>
        </w:rPr>
        <w:t xml:space="preserve">؛ امانی و فاسی، </w:t>
      </w:r>
      <w:r w:rsidRPr="00B723B1">
        <w:rPr>
          <w:rFonts w:cs="B Lotus"/>
          <w:color w:val="FFC000" w:themeColor="accent4"/>
          <w:sz w:val="24"/>
          <w:szCs w:val="24"/>
          <w:rtl/>
          <w:lang w:bidi="fa-IR"/>
        </w:rPr>
        <w:t>۲۰۲۳)</w:t>
      </w:r>
      <w:r w:rsidRPr="00B723B1">
        <w:rPr>
          <w:rFonts w:cs="B Lotus"/>
          <w:color w:val="FFC000" w:themeColor="accent4"/>
          <w:sz w:val="24"/>
          <w:szCs w:val="24"/>
          <w:rtl/>
        </w:rPr>
        <w:t xml:space="preserve">، پوشش یافته‌های جدیدتر </w:t>
      </w:r>
      <w:r w:rsidR="00DD2566" w:rsidRPr="00B723B1">
        <w:rPr>
          <w:rFonts w:cs="B Lotus" w:hint="cs"/>
          <w:color w:val="FFC000" w:themeColor="accent4"/>
          <w:sz w:val="24"/>
          <w:szCs w:val="24"/>
          <w:rtl/>
        </w:rPr>
        <w:t xml:space="preserve">از اهداف این پژوهش است. </w:t>
      </w:r>
    </w:p>
    <w:p w14:paraId="6020A517" w14:textId="2126D1B0" w:rsidR="00D35D2C" w:rsidRPr="00B723B1" w:rsidRDefault="00D35D2C" w:rsidP="000E4458">
      <w:pPr>
        <w:bidi/>
        <w:jc w:val="both"/>
        <w:rPr>
          <w:rFonts w:cs="B Lotus"/>
          <w:color w:val="FFC000" w:themeColor="accent4"/>
          <w:sz w:val="24"/>
          <w:szCs w:val="24"/>
          <w:rtl/>
        </w:rPr>
      </w:pPr>
      <w:r w:rsidRPr="00B723B1">
        <w:rPr>
          <w:rFonts w:cs="B Lotus"/>
          <w:color w:val="FFC000" w:themeColor="accent4"/>
          <w:sz w:val="24"/>
          <w:szCs w:val="24"/>
          <w:rtl/>
        </w:rPr>
        <w:lastRenderedPageBreak/>
        <w:t>بنابراین، یک پژوهش فراترکیب با هدف ترکیب و تحلیل یافته‌های پراکنده موجود در زمینه تجربه بازنشستگی اساتید دانشگاه، می‌تواند با ارائه یک</w:t>
      </w:r>
      <w:r w:rsidRPr="00B723B1">
        <w:rPr>
          <w:rFonts w:ascii="Cambria" w:hAnsi="Cambria" w:cs="Cambria" w:hint="cs"/>
          <w:color w:val="FFC000" w:themeColor="accent4"/>
          <w:sz w:val="24"/>
          <w:szCs w:val="24"/>
          <w:rtl/>
        </w:rPr>
        <w:t> </w:t>
      </w:r>
      <w:r w:rsidRPr="00B723B1">
        <w:rPr>
          <w:rFonts w:cs="B Lotus"/>
          <w:color w:val="FFC000" w:themeColor="accent4"/>
          <w:sz w:val="24"/>
          <w:szCs w:val="24"/>
          <w:rtl/>
        </w:rPr>
        <w:t>مدل مفهومی تعاملی</w:t>
      </w:r>
      <w:r w:rsidRPr="00B723B1">
        <w:rPr>
          <w:rFonts w:ascii="Cambria" w:hAnsi="Cambria" w:cs="Cambria" w:hint="cs"/>
          <w:color w:val="FFC000" w:themeColor="accent4"/>
          <w:sz w:val="24"/>
          <w:szCs w:val="24"/>
          <w:rtl/>
        </w:rPr>
        <w:t> </w:t>
      </w:r>
      <w:r w:rsidRPr="00B723B1">
        <w:rPr>
          <w:rFonts w:cs="B Lotus"/>
          <w:color w:val="FFC000" w:themeColor="accent4"/>
          <w:sz w:val="24"/>
          <w:szCs w:val="24"/>
          <w:rtl/>
        </w:rPr>
        <w:t>که هم‌زمان به</w:t>
      </w:r>
      <w:r w:rsidRPr="00B723B1">
        <w:rPr>
          <w:rFonts w:ascii="Cambria" w:hAnsi="Cambria" w:cs="Cambria" w:hint="cs"/>
          <w:color w:val="FFC000" w:themeColor="accent4"/>
          <w:sz w:val="24"/>
          <w:szCs w:val="24"/>
          <w:rtl/>
        </w:rPr>
        <w:t> </w:t>
      </w:r>
      <w:r w:rsidRPr="00B723B1">
        <w:rPr>
          <w:rFonts w:cs="B Lotus"/>
          <w:color w:val="FFC000" w:themeColor="accent4"/>
          <w:sz w:val="24"/>
          <w:szCs w:val="24"/>
          <w:rtl/>
        </w:rPr>
        <w:t>چالش‌ها، راهبردهای مدیریتی، و تعامل ساختار-عاملیت</w:t>
      </w:r>
      <w:r w:rsidRPr="00B723B1">
        <w:rPr>
          <w:rFonts w:ascii="Cambria" w:hAnsi="Cambria" w:cs="Cambria" w:hint="cs"/>
          <w:color w:val="FFC000" w:themeColor="accent4"/>
          <w:sz w:val="24"/>
          <w:szCs w:val="24"/>
          <w:rtl/>
        </w:rPr>
        <w:t> </w:t>
      </w:r>
      <w:r w:rsidRPr="00B723B1">
        <w:rPr>
          <w:rFonts w:cs="B Lotus"/>
          <w:color w:val="FFC000" w:themeColor="accent4"/>
          <w:sz w:val="24"/>
          <w:szCs w:val="24"/>
          <w:rtl/>
        </w:rPr>
        <w:t>بپردازد، به پژوهشگران، سیاست‌گذاران و خود دانشگاهیان در درک بهتر و مدیریت مؤثرتر این گذار حیاتی کمک کند.</w:t>
      </w:r>
    </w:p>
    <w:p w14:paraId="5F6A541F" w14:textId="77777777" w:rsidR="001D6886" w:rsidRPr="001D6886" w:rsidRDefault="001D6886" w:rsidP="00D35D2C">
      <w:pPr>
        <w:bidi/>
        <w:jc w:val="both"/>
        <w:rPr>
          <w:rFonts w:cs="B Lotus"/>
          <w:sz w:val="24"/>
          <w:szCs w:val="24"/>
          <w:lang w:bidi="fa-IR"/>
        </w:rPr>
      </w:pPr>
      <w:r w:rsidRPr="001D6886">
        <w:rPr>
          <w:rFonts w:cs="B Lotus" w:hint="cs"/>
          <w:sz w:val="24"/>
          <w:szCs w:val="24"/>
          <w:rtl/>
        </w:rPr>
        <w:t>با توجه به پیچیدگی موضوع بازنشستگی،در این پژوهش، از نظریه نقش برای تحلیل گذار نقش از استاد دانشگاه به نقشهای دیگر و مواجهه با چالش</w:t>
      </w:r>
      <w:r w:rsidRPr="001D6886">
        <w:rPr>
          <w:rFonts w:cs="B Lotus"/>
          <w:sz w:val="24"/>
          <w:szCs w:val="24"/>
          <w:rtl/>
        </w:rPr>
        <w:softHyphen/>
      </w:r>
      <w:r w:rsidRPr="001D6886">
        <w:rPr>
          <w:rFonts w:cs="B Lotus" w:hint="cs"/>
          <w:sz w:val="24"/>
          <w:szCs w:val="24"/>
          <w:rtl/>
        </w:rPr>
        <w:t>هایی نظیر بحران هویت استفاده می</w:t>
      </w:r>
      <w:r w:rsidRPr="001D6886">
        <w:rPr>
          <w:rFonts w:cs="B Lotus"/>
          <w:sz w:val="24"/>
          <w:szCs w:val="24"/>
          <w:rtl/>
        </w:rPr>
        <w:softHyphen/>
      </w:r>
      <w:r w:rsidRPr="001D6886">
        <w:rPr>
          <w:rFonts w:cs="B Lotus" w:hint="cs"/>
          <w:sz w:val="24"/>
          <w:szCs w:val="24"/>
          <w:rtl/>
        </w:rPr>
        <w:t>شود.</w:t>
      </w:r>
      <w:r w:rsidRPr="001D6886">
        <w:rPr>
          <w:rFonts w:cs="B Lotus"/>
          <w:sz w:val="24"/>
          <w:szCs w:val="24"/>
          <w:rtl/>
        </w:rPr>
        <w:t xml:space="preserve">نظریه مبادله </w:t>
      </w:r>
      <w:r w:rsidRPr="001D6886">
        <w:rPr>
          <w:rFonts w:cs="B Lotus" w:hint="cs"/>
          <w:sz w:val="24"/>
          <w:szCs w:val="24"/>
          <w:rtl/>
        </w:rPr>
        <w:t>می</w:t>
      </w:r>
      <w:r w:rsidRPr="001D6886">
        <w:rPr>
          <w:rFonts w:cs="B Lotus"/>
          <w:sz w:val="24"/>
          <w:szCs w:val="24"/>
          <w:rtl/>
        </w:rPr>
        <w:softHyphen/>
      </w:r>
      <w:r w:rsidRPr="001D6886">
        <w:rPr>
          <w:rFonts w:cs="B Lotus" w:hint="cs"/>
          <w:sz w:val="24"/>
          <w:szCs w:val="24"/>
          <w:rtl/>
        </w:rPr>
        <w:t>تواند انگیزه</w:t>
      </w:r>
      <w:r w:rsidRPr="001D6886">
        <w:rPr>
          <w:rFonts w:cs="B Lotus"/>
          <w:sz w:val="24"/>
          <w:szCs w:val="24"/>
          <w:rtl/>
        </w:rPr>
        <w:softHyphen/>
      </w:r>
      <w:r w:rsidRPr="001D6886">
        <w:rPr>
          <w:rFonts w:cs="B Lotus" w:hint="cs"/>
          <w:sz w:val="24"/>
          <w:szCs w:val="24"/>
          <w:rtl/>
        </w:rPr>
        <w:t xml:space="preserve">های ملموس و نمادین روابط انسانی </w:t>
      </w:r>
      <w:r w:rsidRPr="001D6886">
        <w:rPr>
          <w:rFonts w:cs="B Lotus"/>
          <w:sz w:val="24"/>
          <w:szCs w:val="24"/>
          <w:rtl/>
        </w:rPr>
        <w:t xml:space="preserve">در زمینه بازنشستگی </w:t>
      </w:r>
      <w:r w:rsidRPr="001D6886">
        <w:rPr>
          <w:rFonts w:cs="B Lotus" w:hint="cs"/>
          <w:sz w:val="24"/>
          <w:szCs w:val="24"/>
          <w:rtl/>
        </w:rPr>
        <w:t xml:space="preserve">را توضیح دهد. </w:t>
      </w:r>
      <w:r w:rsidRPr="001D6886">
        <w:rPr>
          <w:rFonts w:cs="B Lotus"/>
          <w:sz w:val="24"/>
          <w:szCs w:val="24"/>
          <w:rtl/>
        </w:rPr>
        <w:t xml:space="preserve">نظریه </w:t>
      </w:r>
      <w:r w:rsidRPr="001D6886">
        <w:rPr>
          <w:rFonts w:cs="B Lotus" w:hint="cs"/>
          <w:sz w:val="24"/>
          <w:szCs w:val="24"/>
          <w:rtl/>
        </w:rPr>
        <w:t xml:space="preserve">انفصال </w:t>
      </w:r>
      <w:r w:rsidRPr="001D6886">
        <w:rPr>
          <w:rFonts w:cs="B Lotus"/>
          <w:sz w:val="24"/>
          <w:szCs w:val="24"/>
          <w:rtl/>
        </w:rPr>
        <w:t xml:space="preserve">، به بررسی روشی که افراد مسن‌تر در فرآیند بازنشستگی و پیری کناره‌گیری می‌کنند، می‌پردازد. </w:t>
      </w:r>
      <w:r w:rsidRPr="001D6886">
        <w:rPr>
          <w:rFonts w:cs="B Lotus" w:hint="cs"/>
          <w:sz w:val="24"/>
          <w:szCs w:val="24"/>
          <w:rtl/>
        </w:rPr>
        <w:t>این نظریه می</w:t>
      </w:r>
      <w:r w:rsidRPr="001D6886">
        <w:rPr>
          <w:rFonts w:cs="B Lotus"/>
          <w:sz w:val="24"/>
          <w:szCs w:val="24"/>
          <w:rtl/>
        </w:rPr>
        <w:softHyphen/>
      </w:r>
      <w:r w:rsidRPr="001D6886">
        <w:rPr>
          <w:rFonts w:cs="B Lotus" w:hint="cs"/>
          <w:sz w:val="24"/>
          <w:szCs w:val="24"/>
          <w:rtl/>
        </w:rPr>
        <w:t xml:space="preserve">تواند بروز احساساتی مانند از دست دادن نقش، طرد اجتماعی را توضیح دهد. </w:t>
      </w:r>
      <w:r w:rsidRPr="001D6886">
        <w:rPr>
          <w:rFonts w:cs="B Lotus"/>
          <w:sz w:val="24"/>
          <w:szCs w:val="24"/>
          <w:rtl/>
        </w:rPr>
        <w:t xml:space="preserve">نظریه تداوم </w:t>
      </w:r>
      <w:r w:rsidRPr="001D6886">
        <w:rPr>
          <w:rFonts w:cs="B Lotus" w:hint="cs"/>
          <w:sz w:val="24"/>
          <w:szCs w:val="24"/>
          <w:rtl/>
        </w:rPr>
        <w:t>بیان می</w:t>
      </w:r>
      <w:r w:rsidRPr="001D6886">
        <w:rPr>
          <w:rFonts w:cs="B Lotus"/>
          <w:sz w:val="24"/>
          <w:szCs w:val="24"/>
          <w:rtl/>
        </w:rPr>
        <w:softHyphen/>
      </w:r>
      <w:r w:rsidRPr="001D6886">
        <w:rPr>
          <w:rFonts w:cs="B Lotus" w:hint="cs"/>
          <w:sz w:val="24"/>
          <w:szCs w:val="24"/>
          <w:rtl/>
        </w:rPr>
        <w:t xml:space="preserve">کند که </w:t>
      </w:r>
      <w:r w:rsidRPr="001D6886">
        <w:rPr>
          <w:rFonts w:cs="B Lotus"/>
          <w:sz w:val="24"/>
          <w:szCs w:val="24"/>
          <w:rtl/>
        </w:rPr>
        <w:t xml:space="preserve">که افراد مسن تلاش می‌کنند حس تداوم را در سبک زندگی، ارزش‌ها، و روابط اجتماعی خود حفظ کنند. </w:t>
      </w:r>
      <w:r w:rsidRPr="001D6886">
        <w:rPr>
          <w:rFonts w:cs="B Lotus" w:hint="cs"/>
          <w:sz w:val="24"/>
          <w:szCs w:val="24"/>
          <w:rtl/>
          <w:lang w:bidi="fa-IR"/>
        </w:rPr>
        <w:t xml:space="preserve"> رویکرد کنش متقابل نمادین در قالب رویکرد تفسیری، بر معنا و فهم و تجربه زیسته ( ویکتور، 2013: 49) در دوران بازنشستگی و تاثیری که این نوع تفسیر بر زندگی روزمره</w:t>
      </w:r>
      <w:r w:rsidRPr="001D6886">
        <w:rPr>
          <w:rFonts w:cs="B Lotus"/>
          <w:sz w:val="24"/>
          <w:szCs w:val="24"/>
          <w:rtl/>
          <w:lang w:bidi="fa-IR"/>
        </w:rPr>
        <w:softHyphen/>
      </w:r>
      <w:r w:rsidRPr="001D6886">
        <w:rPr>
          <w:rFonts w:cs="B Lotus" w:hint="cs"/>
          <w:sz w:val="24"/>
          <w:szCs w:val="24"/>
          <w:rtl/>
          <w:lang w:bidi="fa-IR"/>
        </w:rPr>
        <w:t>شان دارند تاکید می</w:t>
      </w:r>
      <w:r w:rsidRPr="001D6886">
        <w:rPr>
          <w:rFonts w:cs="B Lotus"/>
          <w:sz w:val="24"/>
          <w:szCs w:val="24"/>
          <w:rtl/>
          <w:lang w:bidi="fa-IR"/>
        </w:rPr>
        <w:softHyphen/>
      </w:r>
      <w:r w:rsidRPr="001D6886">
        <w:rPr>
          <w:rFonts w:cs="B Lotus" w:hint="cs"/>
          <w:sz w:val="24"/>
          <w:szCs w:val="24"/>
          <w:rtl/>
          <w:lang w:bidi="fa-IR"/>
        </w:rPr>
        <w:t>کند. این نظریه در تحلیل چالش</w:t>
      </w:r>
      <w:r w:rsidRPr="001D6886">
        <w:rPr>
          <w:rFonts w:cs="B Lotus"/>
          <w:sz w:val="24"/>
          <w:szCs w:val="24"/>
          <w:rtl/>
          <w:lang w:bidi="fa-IR"/>
        </w:rPr>
        <w:softHyphen/>
      </w:r>
      <w:r w:rsidRPr="001D6886">
        <w:rPr>
          <w:rFonts w:cs="B Lotus" w:hint="cs"/>
          <w:sz w:val="24"/>
          <w:szCs w:val="24"/>
          <w:rtl/>
          <w:lang w:bidi="fa-IR"/>
        </w:rPr>
        <w:t>های مربوط به احساسات کمک کننده است</w:t>
      </w:r>
      <w:r>
        <w:rPr>
          <w:rFonts w:cs="B Lotus"/>
          <w:sz w:val="24"/>
          <w:szCs w:val="24"/>
          <w:lang w:bidi="fa-IR"/>
        </w:rPr>
        <w:t>.</w:t>
      </w:r>
    </w:p>
    <w:p w14:paraId="0D2A1144" w14:textId="77777777" w:rsidR="006D31A3" w:rsidRPr="006D31A3" w:rsidRDefault="006D31A3" w:rsidP="006D31A3">
      <w:pPr>
        <w:bidi/>
        <w:jc w:val="both"/>
        <w:rPr>
          <w:rFonts w:cs="B Lotus"/>
          <w:b/>
          <w:bCs/>
          <w:sz w:val="24"/>
          <w:szCs w:val="24"/>
        </w:rPr>
      </w:pPr>
      <w:r w:rsidRPr="006D31A3">
        <w:rPr>
          <w:rFonts w:cs="B Lotus"/>
          <w:b/>
          <w:bCs/>
          <w:sz w:val="24"/>
          <w:szCs w:val="24"/>
          <w:rtl/>
        </w:rPr>
        <w:t>روش‌شناسی پژوهش</w:t>
      </w:r>
    </w:p>
    <w:p w14:paraId="21E515AD" w14:textId="1A16141E" w:rsidR="001D6886" w:rsidRDefault="0008417B" w:rsidP="00ED1DE1">
      <w:pPr>
        <w:bidi/>
        <w:jc w:val="both"/>
        <w:rPr>
          <w:rFonts w:cs="B Lotus"/>
          <w:sz w:val="24"/>
          <w:szCs w:val="24"/>
        </w:rPr>
      </w:pPr>
      <w:r w:rsidRPr="0008417B">
        <w:rPr>
          <w:rFonts w:cs="B Lotus"/>
          <w:color w:val="FF0000"/>
          <w:sz w:val="24"/>
          <w:szCs w:val="24"/>
          <w:rtl/>
        </w:rPr>
        <w:t>فراترکیب یک روش</w:t>
      </w:r>
      <w:r w:rsidR="00ED1DE1">
        <w:rPr>
          <w:rFonts w:cs="B Lotus" w:hint="cs"/>
          <w:color w:val="FF0000"/>
          <w:sz w:val="24"/>
          <w:szCs w:val="24"/>
          <w:rtl/>
        </w:rPr>
        <w:t xml:space="preserve"> پژوهش کیفی</w:t>
      </w:r>
      <w:r w:rsidRPr="0008417B">
        <w:rPr>
          <w:rFonts w:cs="B Lotus"/>
          <w:color w:val="FF0000"/>
          <w:sz w:val="24"/>
          <w:szCs w:val="24"/>
          <w:rtl/>
        </w:rPr>
        <w:t xml:space="preserve"> است که بینش‌های ارزشمندی را در حوزه تحقیقات کیفی فراهم می‌کند و هدف آن فراتر رفتن از خلاصه‌سازی و ارائه تفسیرهای </w:t>
      </w:r>
      <w:r w:rsidR="00ED1DE1">
        <w:rPr>
          <w:rFonts w:cs="B Lotus" w:hint="cs"/>
          <w:color w:val="FF0000"/>
          <w:sz w:val="24"/>
          <w:szCs w:val="24"/>
          <w:rtl/>
        </w:rPr>
        <w:t>جدید</w:t>
      </w:r>
      <w:r w:rsidRPr="0008417B">
        <w:rPr>
          <w:rFonts w:cs="B Lotus"/>
          <w:color w:val="FF0000"/>
          <w:sz w:val="24"/>
          <w:szCs w:val="24"/>
          <w:rtl/>
        </w:rPr>
        <w:t xml:space="preserve"> از یافته‌های مطالعات اولیه است</w:t>
      </w:r>
      <w:r w:rsidRPr="0008417B">
        <w:rPr>
          <w:rFonts w:cs="B Lotus" w:hint="cs"/>
          <w:color w:val="FF0000"/>
          <w:sz w:val="24"/>
          <w:szCs w:val="24"/>
          <w:rtl/>
        </w:rPr>
        <w:t>.</w:t>
      </w:r>
      <w:r w:rsidRPr="0008417B">
        <w:rPr>
          <w:rFonts w:ascii="Cambria" w:hAnsi="Cambria" w:cs="B Lotus" w:hint="cs"/>
          <w:color w:val="FF0000"/>
          <w:sz w:val="24"/>
          <w:szCs w:val="24"/>
          <w:rtl/>
        </w:rPr>
        <w:t>( کراستینا،2018)</w:t>
      </w:r>
      <w:r w:rsidRPr="0008417B">
        <w:rPr>
          <w:rFonts w:cs="B Lotus" w:hint="cs"/>
          <w:color w:val="FF0000"/>
          <w:sz w:val="24"/>
          <w:szCs w:val="24"/>
          <w:rtl/>
        </w:rPr>
        <w:t xml:space="preserve"> </w:t>
      </w:r>
      <w:r w:rsidR="001D6886" w:rsidRPr="001D6886">
        <w:rPr>
          <w:rFonts w:cs="B Lotus" w:hint="cs"/>
          <w:sz w:val="24"/>
          <w:szCs w:val="24"/>
          <w:rtl/>
        </w:rPr>
        <w:t>این</w:t>
      </w:r>
      <w:r w:rsidR="001D6886" w:rsidRPr="001D6886">
        <w:rPr>
          <w:rFonts w:cs="B Lotus"/>
          <w:sz w:val="24"/>
          <w:szCs w:val="24"/>
          <w:rtl/>
        </w:rPr>
        <w:t xml:space="preserve"> </w:t>
      </w:r>
      <w:r w:rsidR="001D6886" w:rsidRPr="001D6886">
        <w:rPr>
          <w:rFonts w:cs="B Lotus" w:hint="cs"/>
          <w:sz w:val="24"/>
          <w:szCs w:val="24"/>
          <w:rtl/>
        </w:rPr>
        <w:t>پژوهش</w:t>
      </w:r>
      <w:r w:rsidR="001D6886" w:rsidRPr="001D6886">
        <w:rPr>
          <w:rFonts w:cs="B Lotus"/>
          <w:sz w:val="24"/>
          <w:szCs w:val="24"/>
          <w:rtl/>
        </w:rPr>
        <w:t xml:space="preserve"> </w:t>
      </w:r>
      <w:r w:rsidR="001D6886" w:rsidRPr="001D6886">
        <w:rPr>
          <w:rFonts w:cs="B Lotus" w:hint="cs"/>
          <w:sz w:val="24"/>
          <w:szCs w:val="24"/>
          <w:rtl/>
        </w:rPr>
        <w:t>با</w:t>
      </w:r>
      <w:r w:rsidR="001D6886" w:rsidRPr="001D6886">
        <w:rPr>
          <w:rFonts w:cs="B Lotus"/>
          <w:sz w:val="24"/>
          <w:szCs w:val="24"/>
          <w:rtl/>
        </w:rPr>
        <w:t xml:space="preserve"> </w:t>
      </w:r>
      <w:r w:rsidR="001D6886" w:rsidRPr="001D6886">
        <w:rPr>
          <w:rFonts w:cs="B Lotus" w:hint="cs"/>
          <w:sz w:val="24"/>
          <w:szCs w:val="24"/>
          <w:rtl/>
        </w:rPr>
        <w:t>هدف</w:t>
      </w:r>
      <w:r w:rsidR="001D6886" w:rsidRPr="001D6886">
        <w:rPr>
          <w:rFonts w:cs="B Lotus"/>
          <w:sz w:val="24"/>
          <w:szCs w:val="24"/>
          <w:rtl/>
        </w:rPr>
        <w:t xml:space="preserve"> </w:t>
      </w:r>
      <w:r w:rsidR="001D6886" w:rsidRPr="001D6886">
        <w:rPr>
          <w:rFonts w:cs="B Lotus" w:hint="cs"/>
          <w:sz w:val="24"/>
          <w:szCs w:val="24"/>
          <w:rtl/>
        </w:rPr>
        <w:t>شناخت</w:t>
      </w:r>
      <w:r w:rsidR="001D6886" w:rsidRPr="001D6886">
        <w:rPr>
          <w:rFonts w:cs="B Lotus"/>
          <w:sz w:val="24"/>
          <w:szCs w:val="24"/>
          <w:rtl/>
        </w:rPr>
        <w:t xml:space="preserve"> </w:t>
      </w:r>
      <w:r w:rsidR="001D6886" w:rsidRPr="001D6886">
        <w:rPr>
          <w:rFonts w:cs="B Lotus" w:hint="cs"/>
          <w:sz w:val="24"/>
          <w:szCs w:val="24"/>
          <w:rtl/>
        </w:rPr>
        <w:t>بهتری</w:t>
      </w:r>
      <w:r w:rsidR="001D6886" w:rsidRPr="001D6886">
        <w:rPr>
          <w:rFonts w:cs="B Lotus"/>
          <w:sz w:val="24"/>
          <w:szCs w:val="24"/>
          <w:rtl/>
        </w:rPr>
        <w:t xml:space="preserve"> </w:t>
      </w:r>
      <w:r w:rsidR="001D6886" w:rsidRPr="001D6886">
        <w:rPr>
          <w:rFonts w:cs="B Lotus" w:hint="cs"/>
          <w:sz w:val="24"/>
          <w:szCs w:val="24"/>
          <w:rtl/>
        </w:rPr>
        <w:t>از</w:t>
      </w:r>
      <w:r w:rsidR="001D6886" w:rsidRPr="001D6886">
        <w:rPr>
          <w:rFonts w:cs="B Lotus"/>
          <w:sz w:val="24"/>
          <w:szCs w:val="24"/>
          <w:rtl/>
        </w:rPr>
        <w:t xml:space="preserve"> </w:t>
      </w:r>
      <w:r w:rsidR="001D6886" w:rsidRPr="001D6886">
        <w:rPr>
          <w:rFonts w:cs="B Lotus" w:hint="cs"/>
          <w:sz w:val="24"/>
          <w:szCs w:val="24"/>
          <w:rtl/>
        </w:rPr>
        <w:t>تجربه</w:t>
      </w:r>
      <w:r w:rsidR="001D6886" w:rsidRPr="001D6886">
        <w:rPr>
          <w:rFonts w:cs="B Lotus"/>
          <w:sz w:val="24"/>
          <w:szCs w:val="24"/>
          <w:rtl/>
        </w:rPr>
        <w:t xml:space="preserve"> </w:t>
      </w:r>
      <w:r w:rsidR="001D6886" w:rsidRPr="001D6886">
        <w:rPr>
          <w:rFonts w:cs="B Lotus" w:hint="cs"/>
          <w:sz w:val="24"/>
          <w:szCs w:val="24"/>
          <w:rtl/>
        </w:rPr>
        <w:t>بازنشستگی</w:t>
      </w:r>
      <w:r w:rsidR="001D6886" w:rsidRPr="001D6886">
        <w:rPr>
          <w:rFonts w:cs="B Lotus"/>
          <w:sz w:val="24"/>
          <w:szCs w:val="24"/>
          <w:rtl/>
        </w:rPr>
        <w:t xml:space="preserve"> </w:t>
      </w:r>
      <w:r w:rsidR="001D6886" w:rsidRPr="001D6886">
        <w:rPr>
          <w:rFonts w:cs="B Lotus" w:hint="cs"/>
          <w:sz w:val="24"/>
          <w:szCs w:val="24"/>
          <w:rtl/>
        </w:rPr>
        <w:t>اساتید</w:t>
      </w:r>
      <w:r w:rsidR="001D6886" w:rsidRPr="001D6886">
        <w:rPr>
          <w:rFonts w:cs="B Lotus"/>
          <w:sz w:val="24"/>
          <w:szCs w:val="24"/>
          <w:rtl/>
        </w:rPr>
        <w:t xml:space="preserve"> </w:t>
      </w:r>
      <w:r w:rsidR="001D6886" w:rsidRPr="001D6886">
        <w:rPr>
          <w:rFonts w:cs="B Lotus" w:hint="cs"/>
          <w:sz w:val="24"/>
          <w:szCs w:val="24"/>
          <w:rtl/>
        </w:rPr>
        <w:t>بازنشسته</w:t>
      </w:r>
      <w:r w:rsidR="001D6886" w:rsidRPr="001D6886">
        <w:rPr>
          <w:rFonts w:cs="B Lotus"/>
          <w:sz w:val="24"/>
          <w:szCs w:val="24"/>
          <w:rtl/>
        </w:rPr>
        <w:t xml:space="preserve"> </w:t>
      </w:r>
      <w:r w:rsidR="001D6886" w:rsidRPr="001D6886">
        <w:rPr>
          <w:rFonts w:cs="B Lotus" w:hint="cs"/>
          <w:sz w:val="24"/>
          <w:szCs w:val="24"/>
          <w:rtl/>
        </w:rPr>
        <w:t>دانشگاه‌ها</w:t>
      </w:r>
      <w:r w:rsidR="001D6886" w:rsidRPr="001D6886">
        <w:rPr>
          <w:rFonts w:cs="B Lotus"/>
          <w:sz w:val="24"/>
          <w:szCs w:val="24"/>
          <w:rtl/>
        </w:rPr>
        <w:t xml:space="preserve"> </w:t>
      </w:r>
      <w:r w:rsidR="001D6886" w:rsidRPr="001D6886">
        <w:rPr>
          <w:rFonts w:cs="B Lotus" w:hint="cs"/>
          <w:sz w:val="24"/>
          <w:szCs w:val="24"/>
          <w:rtl/>
        </w:rPr>
        <w:t>و</w:t>
      </w:r>
      <w:r w:rsidR="001D6886" w:rsidRPr="001D6886">
        <w:rPr>
          <w:rFonts w:cs="B Lotus"/>
          <w:sz w:val="24"/>
          <w:szCs w:val="24"/>
          <w:rtl/>
        </w:rPr>
        <w:t xml:space="preserve"> </w:t>
      </w:r>
      <w:r w:rsidR="001D6886" w:rsidRPr="001D6886">
        <w:rPr>
          <w:rFonts w:cs="B Lotus" w:hint="cs"/>
          <w:sz w:val="24"/>
          <w:szCs w:val="24"/>
          <w:rtl/>
        </w:rPr>
        <w:t>چالش‌های</w:t>
      </w:r>
      <w:r w:rsidR="001D6886" w:rsidRPr="001D6886">
        <w:rPr>
          <w:rFonts w:cs="B Lotus"/>
          <w:sz w:val="24"/>
          <w:szCs w:val="24"/>
          <w:rtl/>
        </w:rPr>
        <w:t xml:space="preserve"> </w:t>
      </w:r>
      <w:r w:rsidR="001D6886" w:rsidRPr="001D6886">
        <w:rPr>
          <w:rFonts w:cs="B Lotus" w:hint="cs"/>
          <w:sz w:val="24"/>
          <w:szCs w:val="24"/>
          <w:rtl/>
        </w:rPr>
        <w:t>موجود</w:t>
      </w:r>
      <w:r w:rsidR="001D6886" w:rsidRPr="001D6886">
        <w:rPr>
          <w:rFonts w:cs="B Lotus"/>
          <w:sz w:val="24"/>
          <w:szCs w:val="24"/>
          <w:rtl/>
        </w:rPr>
        <w:t xml:space="preserve"> </w:t>
      </w:r>
      <w:r w:rsidR="001D6886" w:rsidRPr="001D6886">
        <w:rPr>
          <w:rFonts w:cs="B Lotus" w:hint="cs"/>
          <w:sz w:val="24"/>
          <w:szCs w:val="24"/>
          <w:rtl/>
        </w:rPr>
        <w:t>در</w:t>
      </w:r>
      <w:r w:rsidR="001D6886" w:rsidRPr="001D6886">
        <w:rPr>
          <w:rFonts w:cs="B Lotus"/>
          <w:sz w:val="24"/>
          <w:szCs w:val="24"/>
          <w:rtl/>
        </w:rPr>
        <w:t xml:space="preserve"> </w:t>
      </w:r>
      <w:r w:rsidR="001D6886" w:rsidRPr="001D6886">
        <w:rPr>
          <w:rFonts w:cs="B Lotus" w:hint="cs"/>
          <w:sz w:val="24"/>
          <w:szCs w:val="24"/>
          <w:rtl/>
        </w:rPr>
        <w:t>این</w:t>
      </w:r>
      <w:r w:rsidR="001D6886" w:rsidRPr="001D6886">
        <w:rPr>
          <w:rFonts w:cs="B Lotus"/>
          <w:sz w:val="24"/>
          <w:szCs w:val="24"/>
          <w:rtl/>
        </w:rPr>
        <w:t xml:space="preserve"> </w:t>
      </w:r>
      <w:r w:rsidR="001D6886" w:rsidRPr="001D6886">
        <w:rPr>
          <w:rFonts w:cs="B Lotus" w:hint="cs"/>
          <w:sz w:val="24"/>
          <w:szCs w:val="24"/>
          <w:rtl/>
        </w:rPr>
        <w:t>دوره</w:t>
      </w:r>
      <w:r w:rsidR="001D6886" w:rsidRPr="001D6886">
        <w:rPr>
          <w:rFonts w:cs="B Lotus"/>
          <w:sz w:val="24"/>
          <w:szCs w:val="24"/>
          <w:rtl/>
        </w:rPr>
        <w:t xml:space="preserve"> </w:t>
      </w:r>
      <w:r w:rsidR="001D6886" w:rsidRPr="001D6886">
        <w:rPr>
          <w:rFonts w:cs="B Lotus" w:hint="cs"/>
          <w:sz w:val="24"/>
          <w:szCs w:val="24"/>
          <w:rtl/>
        </w:rPr>
        <w:t>زندگی،</w:t>
      </w:r>
      <w:r w:rsidR="001D6886" w:rsidRPr="001D6886">
        <w:rPr>
          <w:rFonts w:cs="B Lotus"/>
          <w:sz w:val="24"/>
          <w:szCs w:val="24"/>
          <w:rtl/>
        </w:rPr>
        <w:t xml:space="preserve">  </w:t>
      </w:r>
      <w:r w:rsidR="001D6886" w:rsidRPr="001D6886">
        <w:rPr>
          <w:rFonts w:cs="B Lotus" w:hint="cs"/>
          <w:sz w:val="24"/>
          <w:szCs w:val="24"/>
          <w:rtl/>
        </w:rPr>
        <w:t>با</w:t>
      </w:r>
      <w:r w:rsidR="001D6886" w:rsidRPr="001D6886">
        <w:rPr>
          <w:rFonts w:cs="B Lotus"/>
          <w:sz w:val="24"/>
          <w:szCs w:val="24"/>
          <w:rtl/>
        </w:rPr>
        <w:t xml:space="preserve"> </w:t>
      </w:r>
      <w:r w:rsidR="001D6886" w:rsidRPr="001D6886">
        <w:rPr>
          <w:rFonts w:cs="B Lotus" w:hint="cs"/>
          <w:sz w:val="24"/>
          <w:szCs w:val="24"/>
          <w:rtl/>
        </w:rPr>
        <w:t>استفاده</w:t>
      </w:r>
      <w:r w:rsidR="001D6886" w:rsidRPr="001D6886">
        <w:rPr>
          <w:rFonts w:cs="B Lotus"/>
          <w:sz w:val="24"/>
          <w:szCs w:val="24"/>
          <w:rtl/>
        </w:rPr>
        <w:t xml:space="preserve"> </w:t>
      </w:r>
      <w:r w:rsidR="001D6886" w:rsidRPr="001D6886">
        <w:rPr>
          <w:rFonts w:cs="B Lotus" w:hint="cs"/>
          <w:sz w:val="24"/>
          <w:szCs w:val="24"/>
          <w:rtl/>
        </w:rPr>
        <w:t>از</w:t>
      </w:r>
      <w:r w:rsidR="001D6886" w:rsidRPr="001D6886">
        <w:rPr>
          <w:rFonts w:cs="B Lotus"/>
          <w:sz w:val="24"/>
          <w:szCs w:val="24"/>
          <w:rtl/>
        </w:rPr>
        <w:t xml:space="preserve"> </w:t>
      </w:r>
      <w:r w:rsidR="001D6886" w:rsidRPr="001D6886">
        <w:rPr>
          <w:rFonts w:cs="B Lotus" w:hint="cs"/>
          <w:sz w:val="24"/>
          <w:szCs w:val="24"/>
          <w:rtl/>
        </w:rPr>
        <w:t>روش</w:t>
      </w:r>
      <w:r w:rsidR="001D6886" w:rsidRPr="001D6886">
        <w:rPr>
          <w:rFonts w:cs="B Lotus"/>
          <w:sz w:val="24"/>
          <w:szCs w:val="24"/>
          <w:rtl/>
        </w:rPr>
        <w:t xml:space="preserve"> </w:t>
      </w:r>
      <w:r w:rsidR="001D6886" w:rsidRPr="001D6886">
        <w:rPr>
          <w:rFonts w:cs="B Lotus" w:hint="cs"/>
          <w:sz w:val="24"/>
          <w:szCs w:val="24"/>
          <w:rtl/>
        </w:rPr>
        <w:t>فرا</w:t>
      </w:r>
      <w:r w:rsidR="001D6886" w:rsidRPr="001D6886">
        <w:rPr>
          <w:rFonts w:cs="B Lotus"/>
          <w:sz w:val="24"/>
          <w:szCs w:val="24"/>
          <w:rtl/>
        </w:rPr>
        <w:t xml:space="preserve"> </w:t>
      </w:r>
      <w:r w:rsidR="001D6886" w:rsidRPr="001D6886">
        <w:rPr>
          <w:rFonts w:cs="B Lotus" w:hint="cs"/>
          <w:sz w:val="24"/>
          <w:szCs w:val="24"/>
          <w:rtl/>
        </w:rPr>
        <w:t>ترکیب</w:t>
      </w:r>
      <w:r w:rsidR="001D6886" w:rsidRPr="001D6886">
        <w:rPr>
          <w:rFonts w:cs="B Lotus"/>
          <w:sz w:val="24"/>
          <w:szCs w:val="24"/>
          <w:rtl/>
        </w:rPr>
        <w:t xml:space="preserve"> </w:t>
      </w:r>
      <w:r w:rsidR="001D6886" w:rsidRPr="001D6886">
        <w:rPr>
          <w:rFonts w:cs="B Lotus" w:hint="cs"/>
          <w:sz w:val="24"/>
          <w:szCs w:val="24"/>
          <w:rtl/>
        </w:rPr>
        <w:t>دو</w:t>
      </w:r>
      <w:r w:rsidR="001D6886" w:rsidRPr="001D6886">
        <w:rPr>
          <w:rFonts w:cs="B Lotus"/>
          <w:sz w:val="24"/>
          <w:szCs w:val="24"/>
          <w:rtl/>
        </w:rPr>
        <w:t xml:space="preserve"> </w:t>
      </w:r>
      <w:r w:rsidR="001D6886" w:rsidRPr="001D6886">
        <w:rPr>
          <w:rFonts w:cs="B Lotus" w:hint="cs"/>
          <w:sz w:val="24"/>
          <w:szCs w:val="24"/>
          <w:rtl/>
        </w:rPr>
        <w:t>سوال</w:t>
      </w:r>
      <w:r w:rsidR="001D6886" w:rsidRPr="001D6886">
        <w:rPr>
          <w:rFonts w:cs="B Lotus"/>
          <w:sz w:val="24"/>
          <w:szCs w:val="24"/>
          <w:rtl/>
        </w:rPr>
        <w:t xml:space="preserve"> </w:t>
      </w:r>
      <w:r w:rsidR="001D6886" w:rsidRPr="001D6886">
        <w:rPr>
          <w:rFonts w:cs="B Lotus" w:hint="cs"/>
          <w:sz w:val="24"/>
          <w:szCs w:val="24"/>
          <w:rtl/>
        </w:rPr>
        <w:t>کلیدی</w:t>
      </w:r>
      <w:r w:rsidR="001D6886" w:rsidRPr="001D6886">
        <w:rPr>
          <w:rFonts w:cs="B Lotus"/>
          <w:sz w:val="24"/>
          <w:szCs w:val="24"/>
          <w:rtl/>
        </w:rPr>
        <w:t xml:space="preserve"> </w:t>
      </w:r>
      <w:r w:rsidR="001D6886" w:rsidRPr="001D6886">
        <w:rPr>
          <w:rFonts w:cs="B Lotus" w:hint="cs"/>
          <w:sz w:val="24"/>
          <w:szCs w:val="24"/>
          <w:rtl/>
        </w:rPr>
        <w:t>زیر</w:t>
      </w:r>
      <w:r w:rsidR="001D6886" w:rsidRPr="001D6886">
        <w:rPr>
          <w:rFonts w:cs="B Lotus"/>
          <w:sz w:val="24"/>
          <w:szCs w:val="24"/>
          <w:rtl/>
        </w:rPr>
        <w:t xml:space="preserve"> </w:t>
      </w:r>
      <w:r w:rsidR="001D6886" w:rsidRPr="001D6886">
        <w:rPr>
          <w:rFonts w:cs="B Lotus" w:hint="cs"/>
          <w:sz w:val="24"/>
          <w:szCs w:val="24"/>
          <w:rtl/>
        </w:rPr>
        <w:t>را</w:t>
      </w:r>
      <w:r w:rsidR="001D6886" w:rsidRPr="001D6886">
        <w:rPr>
          <w:rFonts w:cs="B Lotus"/>
          <w:sz w:val="24"/>
          <w:szCs w:val="24"/>
          <w:rtl/>
        </w:rPr>
        <w:t xml:space="preserve"> </w:t>
      </w:r>
      <w:r w:rsidR="001D6886" w:rsidRPr="001D6886">
        <w:rPr>
          <w:rFonts w:cs="B Lotus" w:hint="cs"/>
          <w:sz w:val="24"/>
          <w:szCs w:val="24"/>
          <w:rtl/>
        </w:rPr>
        <w:t>مد</w:t>
      </w:r>
      <w:r w:rsidR="001D6886" w:rsidRPr="001D6886">
        <w:rPr>
          <w:rFonts w:cs="B Lotus"/>
          <w:sz w:val="24"/>
          <w:szCs w:val="24"/>
          <w:rtl/>
        </w:rPr>
        <w:t xml:space="preserve"> </w:t>
      </w:r>
      <w:r w:rsidR="001D6886" w:rsidRPr="001D6886">
        <w:rPr>
          <w:rFonts w:cs="B Lotus" w:hint="cs"/>
          <w:sz w:val="24"/>
          <w:szCs w:val="24"/>
          <w:rtl/>
        </w:rPr>
        <w:t>نظر</w:t>
      </w:r>
      <w:r w:rsidR="001D6886" w:rsidRPr="001D6886">
        <w:rPr>
          <w:rFonts w:cs="B Lotus"/>
          <w:sz w:val="24"/>
          <w:szCs w:val="24"/>
          <w:rtl/>
        </w:rPr>
        <w:t xml:space="preserve"> </w:t>
      </w:r>
      <w:r w:rsidR="001D6886" w:rsidRPr="001D6886">
        <w:rPr>
          <w:rFonts w:cs="B Lotus" w:hint="cs"/>
          <w:sz w:val="24"/>
          <w:szCs w:val="24"/>
          <w:rtl/>
        </w:rPr>
        <w:t>قرار</w:t>
      </w:r>
      <w:r w:rsidR="001D6886" w:rsidRPr="001D6886">
        <w:rPr>
          <w:rFonts w:cs="B Lotus"/>
          <w:sz w:val="24"/>
          <w:szCs w:val="24"/>
          <w:rtl/>
        </w:rPr>
        <w:t xml:space="preserve"> </w:t>
      </w:r>
      <w:r w:rsidR="001D6886" w:rsidRPr="001D6886">
        <w:rPr>
          <w:rFonts w:cs="B Lotus" w:hint="cs"/>
          <w:sz w:val="24"/>
          <w:szCs w:val="24"/>
          <w:rtl/>
        </w:rPr>
        <w:t>می‌دهد</w:t>
      </w:r>
      <w:r w:rsidR="001D6886" w:rsidRPr="001D6886">
        <w:rPr>
          <w:rFonts w:cs="B Lotus"/>
          <w:sz w:val="24"/>
          <w:szCs w:val="24"/>
          <w:rtl/>
        </w:rPr>
        <w:t>:</w:t>
      </w:r>
    </w:p>
    <w:p w14:paraId="6C7D5B9F" w14:textId="77777777" w:rsidR="006D31A3" w:rsidRPr="001D6886" w:rsidRDefault="006D31A3" w:rsidP="001D6886">
      <w:pPr>
        <w:pStyle w:val="ListParagraph"/>
        <w:numPr>
          <w:ilvl w:val="0"/>
          <w:numId w:val="10"/>
        </w:numPr>
        <w:bidi/>
        <w:jc w:val="both"/>
        <w:rPr>
          <w:rFonts w:cs="B Lotus"/>
          <w:sz w:val="24"/>
          <w:szCs w:val="24"/>
        </w:rPr>
      </w:pPr>
      <w:r w:rsidRPr="001D6886">
        <w:rPr>
          <w:rFonts w:cs="B Lotus" w:hint="cs"/>
          <w:sz w:val="24"/>
          <w:szCs w:val="24"/>
          <w:rtl/>
        </w:rPr>
        <w:t>در ادبیات 1958-2025 اساتید بازنشسته دانشگاه ها با چه چالش</w:t>
      </w:r>
      <w:r w:rsidRPr="001D6886">
        <w:rPr>
          <w:rFonts w:cs="B Lotus"/>
          <w:sz w:val="24"/>
          <w:szCs w:val="24"/>
          <w:rtl/>
        </w:rPr>
        <w:softHyphen/>
      </w:r>
      <w:r w:rsidRPr="001D6886">
        <w:rPr>
          <w:rFonts w:cs="B Lotus" w:hint="cs"/>
          <w:sz w:val="24"/>
          <w:szCs w:val="24"/>
          <w:rtl/>
        </w:rPr>
        <w:t>هایی روبرو بوده</w:t>
      </w:r>
      <w:r w:rsidRPr="001D6886">
        <w:rPr>
          <w:rFonts w:cs="B Lotus"/>
          <w:sz w:val="24"/>
          <w:szCs w:val="24"/>
          <w:rtl/>
        </w:rPr>
        <w:softHyphen/>
      </w:r>
      <w:r w:rsidRPr="001D6886">
        <w:rPr>
          <w:rFonts w:cs="B Lotus" w:hint="cs"/>
          <w:sz w:val="24"/>
          <w:szCs w:val="24"/>
          <w:rtl/>
        </w:rPr>
        <w:t>اند؟</w:t>
      </w:r>
    </w:p>
    <w:p w14:paraId="2030D16F" w14:textId="77777777" w:rsidR="006D31A3" w:rsidRPr="006D31A3" w:rsidRDefault="006D31A3" w:rsidP="006D31A3">
      <w:pPr>
        <w:numPr>
          <w:ilvl w:val="0"/>
          <w:numId w:val="10"/>
        </w:numPr>
        <w:bidi/>
        <w:jc w:val="both"/>
        <w:rPr>
          <w:rFonts w:cs="B Lotus"/>
          <w:sz w:val="24"/>
          <w:szCs w:val="24"/>
        </w:rPr>
      </w:pPr>
      <w:r w:rsidRPr="006D31A3">
        <w:rPr>
          <w:rFonts w:cs="B Lotus"/>
          <w:sz w:val="24"/>
          <w:szCs w:val="24"/>
          <w:rtl/>
        </w:rPr>
        <w:t>اساتید بازنشسته برای مدیریت این چالش‌ها از چه راهبردهایی استفاده می‌کنند؟</w:t>
      </w:r>
    </w:p>
    <w:p w14:paraId="0BDF4DBE" w14:textId="77777777" w:rsidR="00F00693" w:rsidRPr="00F00693" w:rsidRDefault="00F00693" w:rsidP="00F00693">
      <w:pPr>
        <w:bidi/>
        <w:jc w:val="both"/>
        <w:rPr>
          <w:rFonts w:cs="B Lotus"/>
          <w:b/>
          <w:bCs/>
          <w:sz w:val="24"/>
          <w:szCs w:val="24"/>
        </w:rPr>
      </w:pPr>
      <w:r w:rsidRPr="00F00693">
        <w:rPr>
          <w:rFonts w:cs="B Lotus"/>
          <w:b/>
          <w:bCs/>
          <w:sz w:val="24"/>
          <w:szCs w:val="24"/>
          <w:rtl/>
        </w:rPr>
        <w:t>مراحل اجرای پژوهش</w:t>
      </w:r>
    </w:p>
    <w:p w14:paraId="10B63144" w14:textId="16199FC3" w:rsidR="00F00693" w:rsidRPr="004E7951" w:rsidRDefault="00F00693" w:rsidP="00F008A3">
      <w:pPr>
        <w:bidi/>
        <w:jc w:val="both"/>
        <w:rPr>
          <w:rFonts w:cs="B Lotus"/>
          <w:color w:val="FFC000" w:themeColor="accent4"/>
          <w:sz w:val="24"/>
          <w:szCs w:val="24"/>
        </w:rPr>
      </w:pPr>
      <w:r w:rsidRPr="004E7951">
        <w:rPr>
          <w:rFonts w:cs="B Lotus"/>
          <w:color w:val="FFC000" w:themeColor="accent4"/>
          <w:sz w:val="24"/>
          <w:szCs w:val="24"/>
          <w:rtl/>
        </w:rPr>
        <w:t>اجرای پژوهش بر اساس</w:t>
      </w:r>
      <w:r w:rsidRPr="004E7951">
        <w:rPr>
          <w:rFonts w:ascii="Cambria" w:hAnsi="Cambria" w:cs="Cambria" w:hint="cs"/>
          <w:color w:val="FFC000" w:themeColor="accent4"/>
          <w:sz w:val="24"/>
          <w:szCs w:val="24"/>
          <w:rtl/>
        </w:rPr>
        <w:t> </w:t>
      </w:r>
      <w:r w:rsidRPr="004E7951">
        <w:rPr>
          <w:rFonts w:cs="B Lotus"/>
          <w:color w:val="FFC000" w:themeColor="accent4"/>
          <w:sz w:val="24"/>
          <w:szCs w:val="24"/>
          <w:rtl/>
        </w:rPr>
        <w:t>مدل هفت‌مرحله‌ای ساندلوسکی و باروسو</w:t>
      </w:r>
      <w:r w:rsidR="00B961EC" w:rsidRPr="004E7951">
        <w:rPr>
          <w:rFonts w:cs="B Lotus" w:hint="cs"/>
          <w:color w:val="FFC000" w:themeColor="accent4"/>
          <w:sz w:val="24"/>
          <w:szCs w:val="24"/>
          <w:rtl/>
        </w:rPr>
        <w:t>(</w:t>
      </w:r>
      <w:r w:rsidRPr="004E7951">
        <w:rPr>
          <w:rFonts w:cs="B Lotus"/>
          <w:color w:val="FFC000" w:themeColor="accent4"/>
          <w:sz w:val="24"/>
          <w:szCs w:val="24"/>
          <w:rtl/>
          <w:lang w:bidi="fa-IR"/>
        </w:rPr>
        <w:t>۲۰۰۷</w:t>
      </w:r>
      <w:r w:rsidR="00B961EC" w:rsidRPr="004E7951">
        <w:rPr>
          <w:rFonts w:cs="B Lotus" w:hint="cs"/>
          <w:color w:val="FFC000" w:themeColor="accent4"/>
          <w:sz w:val="24"/>
          <w:szCs w:val="24"/>
          <w:rtl/>
        </w:rPr>
        <w:t>)</w:t>
      </w:r>
      <w:r w:rsidRPr="004E7951">
        <w:rPr>
          <w:rFonts w:cs="B Lotus"/>
          <w:color w:val="FFC000" w:themeColor="accent4"/>
          <w:sz w:val="24"/>
          <w:szCs w:val="24"/>
        </w:rPr>
        <w:t> </w:t>
      </w:r>
      <w:r w:rsidR="00F008A3" w:rsidRPr="004E7951">
        <w:rPr>
          <w:rFonts w:cs="B Lotus"/>
          <w:color w:val="FFC000" w:themeColor="accent4"/>
          <w:sz w:val="24"/>
          <w:szCs w:val="24"/>
          <w:rtl/>
        </w:rPr>
        <w:t xml:space="preserve"> </w:t>
      </w:r>
      <w:r w:rsidRPr="004E7951">
        <w:rPr>
          <w:rFonts w:cs="B Lotus"/>
          <w:color w:val="FFC000" w:themeColor="accent4"/>
          <w:sz w:val="24"/>
          <w:szCs w:val="24"/>
          <w:rtl/>
        </w:rPr>
        <w:t xml:space="preserve"> انجام شد</w:t>
      </w:r>
      <w:r w:rsidRPr="004E7951">
        <w:rPr>
          <w:rFonts w:cs="B Lotus"/>
          <w:color w:val="FFC000" w:themeColor="accent4"/>
          <w:sz w:val="24"/>
          <w:szCs w:val="24"/>
        </w:rPr>
        <w:t>:</w:t>
      </w:r>
    </w:p>
    <w:p w14:paraId="388CBCDE" w14:textId="77777777" w:rsidR="00F00693" w:rsidRPr="004E7951" w:rsidRDefault="00F00693" w:rsidP="00F00693">
      <w:pPr>
        <w:numPr>
          <w:ilvl w:val="0"/>
          <w:numId w:val="14"/>
        </w:numPr>
        <w:bidi/>
        <w:jc w:val="both"/>
        <w:rPr>
          <w:rFonts w:cs="B Lotus"/>
          <w:color w:val="FFC000" w:themeColor="accent4"/>
          <w:sz w:val="24"/>
          <w:szCs w:val="24"/>
        </w:rPr>
      </w:pPr>
      <w:r w:rsidRPr="004E7951">
        <w:rPr>
          <w:rFonts w:cs="B Lotus"/>
          <w:color w:val="FFC000" w:themeColor="accent4"/>
          <w:sz w:val="24"/>
          <w:szCs w:val="24"/>
          <w:rtl/>
        </w:rPr>
        <w:t>تدوین سوالات پژوهش</w:t>
      </w:r>
      <w:r w:rsidRPr="004E7951">
        <w:rPr>
          <w:rFonts w:ascii="Cambria" w:hAnsi="Cambria" w:cs="Cambria" w:hint="cs"/>
          <w:color w:val="FFC000" w:themeColor="accent4"/>
          <w:sz w:val="24"/>
          <w:szCs w:val="24"/>
          <w:rtl/>
        </w:rPr>
        <w:t> </w:t>
      </w:r>
    </w:p>
    <w:p w14:paraId="0A366F36" w14:textId="77777777" w:rsidR="00F00693" w:rsidRPr="004E7951" w:rsidRDefault="00F00693" w:rsidP="00F00693">
      <w:pPr>
        <w:numPr>
          <w:ilvl w:val="0"/>
          <w:numId w:val="14"/>
        </w:numPr>
        <w:bidi/>
        <w:jc w:val="both"/>
        <w:rPr>
          <w:rFonts w:cs="B Lotus"/>
          <w:color w:val="FFC000" w:themeColor="accent4"/>
          <w:sz w:val="24"/>
          <w:szCs w:val="24"/>
        </w:rPr>
      </w:pPr>
      <w:r w:rsidRPr="004E7951">
        <w:rPr>
          <w:rFonts w:cs="B Lotus"/>
          <w:color w:val="FFC000" w:themeColor="accent4"/>
          <w:sz w:val="24"/>
          <w:szCs w:val="24"/>
          <w:rtl/>
        </w:rPr>
        <w:t>جستجوی نظام‌مند مقالات</w:t>
      </w:r>
      <w:r w:rsidRPr="004E7951">
        <w:rPr>
          <w:rFonts w:ascii="Cambria" w:hAnsi="Cambria" w:cs="Cambria" w:hint="cs"/>
          <w:color w:val="FFC000" w:themeColor="accent4"/>
          <w:sz w:val="24"/>
          <w:szCs w:val="24"/>
          <w:rtl/>
        </w:rPr>
        <w:t> </w:t>
      </w:r>
    </w:p>
    <w:p w14:paraId="655526EF" w14:textId="77777777" w:rsidR="00F00693" w:rsidRPr="004E7951" w:rsidRDefault="00F00693" w:rsidP="00F00693">
      <w:pPr>
        <w:numPr>
          <w:ilvl w:val="0"/>
          <w:numId w:val="14"/>
        </w:numPr>
        <w:bidi/>
        <w:jc w:val="both"/>
        <w:rPr>
          <w:rFonts w:cs="B Lotus"/>
          <w:color w:val="FFC000" w:themeColor="accent4"/>
          <w:sz w:val="24"/>
          <w:szCs w:val="24"/>
        </w:rPr>
      </w:pPr>
      <w:r w:rsidRPr="004E7951">
        <w:rPr>
          <w:rFonts w:cs="B Lotus"/>
          <w:color w:val="FFC000" w:themeColor="accent4"/>
          <w:sz w:val="24"/>
          <w:szCs w:val="24"/>
          <w:rtl/>
        </w:rPr>
        <w:t>غربالگری و انتخاب مقالات</w:t>
      </w:r>
      <w:r w:rsidRPr="004E7951">
        <w:rPr>
          <w:rFonts w:ascii="Cambria" w:hAnsi="Cambria" w:cs="Cambria" w:hint="cs"/>
          <w:color w:val="FFC000" w:themeColor="accent4"/>
          <w:sz w:val="24"/>
          <w:szCs w:val="24"/>
          <w:rtl/>
        </w:rPr>
        <w:t> </w:t>
      </w:r>
    </w:p>
    <w:p w14:paraId="0EC38122" w14:textId="77777777" w:rsidR="00F00693" w:rsidRPr="004E7951" w:rsidRDefault="00F00693" w:rsidP="00F00693">
      <w:pPr>
        <w:numPr>
          <w:ilvl w:val="0"/>
          <w:numId w:val="14"/>
        </w:numPr>
        <w:bidi/>
        <w:jc w:val="both"/>
        <w:rPr>
          <w:rFonts w:cs="B Lotus"/>
          <w:color w:val="FFC000" w:themeColor="accent4"/>
          <w:sz w:val="24"/>
          <w:szCs w:val="24"/>
        </w:rPr>
      </w:pPr>
      <w:r w:rsidRPr="004E7951">
        <w:rPr>
          <w:rFonts w:cs="B Lotus"/>
          <w:color w:val="FFC000" w:themeColor="accent4"/>
          <w:sz w:val="24"/>
          <w:szCs w:val="24"/>
          <w:rtl/>
        </w:rPr>
        <w:t>ارزیابی کیفیت مقالات</w:t>
      </w:r>
      <w:r w:rsidRPr="004E7951">
        <w:rPr>
          <w:rFonts w:ascii="Cambria" w:hAnsi="Cambria" w:cs="Cambria" w:hint="cs"/>
          <w:color w:val="FFC000" w:themeColor="accent4"/>
          <w:sz w:val="24"/>
          <w:szCs w:val="24"/>
          <w:rtl/>
        </w:rPr>
        <w:t> </w:t>
      </w:r>
    </w:p>
    <w:p w14:paraId="7D3DB4D0" w14:textId="77777777" w:rsidR="00F00693" w:rsidRPr="004E7951" w:rsidRDefault="00F00693" w:rsidP="00F00693">
      <w:pPr>
        <w:numPr>
          <w:ilvl w:val="0"/>
          <w:numId w:val="14"/>
        </w:numPr>
        <w:bidi/>
        <w:jc w:val="both"/>
        <w:rPr>
          <w:rFonts w:cs="B Lotus"/>
          <w:color w:val="FFC000" w:themeColor="accent4"/>
          <w:sz w:val="24"/>
          <w:szCs w:val="24"/>
        </w:rPr>
      </w:pPr>
      <w:r w:rsidRPr="004E7951">
        <w:rPr>
          <w:rFonts w:cs="B Lotus"/>
          <w:color w:val="FFC000" w:themeColor="accent4"/>
          <w:sz w:val="24"/>
          <w:szCs w:val="24"/>
          <w:rtl/>
        </w:rPr>
        <w:t>استخراج داده‌ها</w:t>
      </w:r>
      <w:r w:rsidRPr="004E7951">
        <w:rPr>
          <w:rFonts w:ascii="Cambria" w:hAnsi="Cambria" w:cs="Cambria" w:hint="cs"/>
          <w:color w:val="FFC000" w:themeColor="accent4"/>
          <w:sz w:val="24"/>
          <w:szCs w:val="24"/>
          <w:rtl/>
        </w:rPr>
        <w:t> </w:t>
      </w:r>
    </w:p>
    <w:p w14:paraId="434E89FF" w14:textId="77777777" w:rsidR="00F00693" w:rsidRPr="004E7951" w:rsidRDefault="00F00693" w:rsidP="00F00693">
      <w:pPr>
        <w:numPr>
          <w:ilvl w:val="0"/>
          <w:numId w:val="14"/>
        </w:numPr>
        <w:bidi/>
        <w:jc w:val="both"/>
        <w:rPr>
          <w:rFonts w:cs="B Lotus"/>
          <w:color w:val="FFC000" w:themeColor="accent4"/>
          <w:sz w:val="24"/>
          <w:szCs w:val="24"/>
        </w:rPr>
      </w:pPr>
      <w:r w:rsidRPr="004E7951">
        <w:rPr>
          <w:rFonts w:cs="B Lotus"/>
          <w:color w:val="FFC000" w:themeColor="accent4"/>
          <w:sz w:val="24"/>
          <w:szCs w:val="24"/>
          <w:rtl/>
        </w:rPr>
        <w:t>تحلیل و ترکیب یافته‌ها</w:t>
      </w:r>
      <w:r w:rsidRPr="004E7951">
        <w:rPr>
          <w:rFonts w:ascii="Cambria" w:hAnsi="Cambria" w:cs="Cambria" w:hint="cs"/>
          <w:color w:val="FFC000" w:themeColor="accent4"/>
          <w:sz w:val="24"/>
          <w:szCs w:val="24"/>
          <w:rtl/>
        </w:rPr>
        <w:t> </w:t>
      </w:r>
    </w:p>
    <w:p w14:paraId="3710CDFC" w14:textId="77777777" w:rsidR="00F00693" w:rsidRPr="004E7951" w:rsidRDefault="00F00693" w:rsidP="00F00693">
      <w:pPr>
        <w:numPr>
          <w:ilvl w:val="0"/>
          <w:numId w:val="14"/>
        </w:numPr>
        <w:bidi/>
        <w:jc w:val="both"/>
        <w:rPr>
          <w:rFonts w:cs="B Lotus"/>
          <w:color w:val="FFC000" w:themeColor="accent4"/>
          <w:sz w:val="24"/>
          <w:szCs w:val="24"/>
        </w:rPr>
      </w:pPr>
      <w:r w:rsidRPr="004E7951">
        <w:rPr>
          <w:rFonts w:cs="B Lotus"/>
          <w:color w:val="FFC000" w:themeColor="accent4"/>
          <w:sz w:val="24"/>
          <w:szCs w:val="24"/>
          <w:rtl/>
        </w:rPr>
        <w:lastRenderedPageBreak/>
        <w:t>ارائه یافته‌ها</w:t>
      </w:r>
      <w:r w:rsidRPr="004E7951">
        <w:rPr>
          <w:rFonts w:ascii="Cambria" w:hAnsi="Cambria" w:cs="Cambria" w:hint="cs"/>
          <w:color w:val="FFC000" w:themeColor="accent4"/>
          <w:sz w:val="24"/>
          <w:szCs w:val="24"/>
          <w:rtl/>
        </w:rPr>
        <w:t> </w:t>
      </w:r>
    </w:p>
    <w:p w14:paraId="1ABB07ED" w14:textId="77777777" w:rsidR="00F00693" w:rsidRPr="004E7951" w:rsidRDefault="00F00693" w:rsidP="00F00693">
      <w:pPr>
        <w:bidi/>
        <w:jc w:val="both"/>
        <w:rPr>
          <w:rFonts w:cs="B Lotus"/>
          <w:b/>
          <w:bCs/>
          <w:color w:val="FFC000" w:themeColor="accent4"/>
          <w:sz w:val="24"/>
          <w:szCs w:val="24"/>
        </w:rPr>
      </w:pPr>
      <w:r w:rsidRPr="004E7951">
        <w:rPr>
          <w:rFonts w:cs="B Lotus"/>
          <w:b/>
          <w:bCs/>
          <w:color w:val="FFC000" w:themeColor="accent4"/>
          <w:sz w:val="24"/>
          <w:szCs w:val="24"/>
          <w:rtl/>
        </w:rPr>
        <w:t>جستجوی نظام‌مند و غربالگری</w:t>
      </w:r>
    </w:p>
    <w:p w14:paraId="142BDE99" w14:textId="77777777" w:rsidR="00F00693" w:rsidRPr="004E7951" w:rsidRDefault="00F00693" w:rsidP="00F00693">
      <w:pPr>
        <w:bidi/>
        <w:jc w:val="both"/>
        <w:rPr>
          <w:rFonts w:cs="B Lotus"/>
          <w:color w:val="FFC000" w:themeColor="accent4"/>
          <w:sz w:val="24"/>
          <w:szCs w:val="24"/>
        </w:rPr>
      </w:pPr>
      <w:r w:rsidRPr="004E7951">
        <w:rPr>
          <w:rFonts w:cs="B Lotus"/>
          <w:color w:val="FFC000" w:themeColor="accent4"/>
          <w:sz w:val="24"/>
          <w:szCs w:val="24"/>
          <w:rtl/>
        </w:rPr>
        <w:t xml:space="preserve">جستجوی مقالات (آخرین بروزرسانی: </w:t>
      </w:r>
      <w:r w:rsidRPr="004E7951">
        <w:rPr>
          <w:rFonts w:cs="B Lotus"/>
          <w:color w:val="FFC000" w:themeColor="accent4"/>
          <w:sz w:val="24"/>
          <w:szCs w:val="24"/>
          <w:rtl/>
          <w:lang w:bidi="fa-IR"/>
        </w:rPr>
        <w:t>۲</w:t>
      </w:r>
      <w:r w:rsidRPr="004E7951">
        <w:rPr>
          <w:rFonts w:cs="B Lotus"/>
          <w:color w:val="FFC000" w:themeColor="accent4"/>
          <w:sz w:val="24"/>
          <w:szCs w:val="24"/>
          <w:rtl/>
        </w:rPr>
        <w:t xml:space="preserve"> آبان </w:t>
      </w:r>
      <w:r w:rsidRPr="004E7951">
        <w:rPr>
          <w:rFonts w:cs="B Lotus"/>
          <w:color w:val="FFC000" w:themeColor="accent4"/>
          <w:sz w:val="24"/>
          <w:szCs w:val="24"/>
          <w:rtl/>
          <w:lang w:bidi="fa-IR"/>
        </w:rPr>
        <w:t xml:space="preserve">۱۴۰۴) </w:t>
      </w:r>
      <w:r w:rsidRPr="004E7951">
        <w:rPr>
          <w:rFonts w:cs="B Lotus"/>
          <w:color w:val="FFC000" w:themeColor="accent4"/>
          <w:sz w:val="24"/>
          <w:szCs w:val="24"/>
          <w:rtl/>
        </w:rPr>
        <w:t>در پایگاه‌های داده‌ای</w:t>
      </w:r>
      <w:r w:rsidRPr="004E7951">
        <w:rPr>
          <w:rFonts w:ascii="Cambria" w:hAnsi="Cambria" w:cs="Cambria" w:hint="cs"/>
          <w:color w:val="FFC000" w:themeColor="accent4"/>
          <w:sz w:val="24"/>
          <w:szCs w:val="24"/>
          <w:rtl/>
        </w:rPr>
        <w:t> </w:t>
      </w:r>
      <w:r w:rsidRPr="004E7951">
        <w:rPr>
          <w:rFonts w:cs="B Lotus"/>
          <w:color w:val="FFC000" w:themeColor="accent4"/>
          <w:sz w:val="24"/>
          <w:szCs w:val="24"/>
        </w:rPr>
        <w:t>PubMed</w:t>
      </w:r>
      <w:r w:rsidRPr="004E7951">
        <w:rPr>
          <w:rFonts w:cs="B Lotus"/>
          <w:color w:val="FFC000" w:themeColor="accent4"/>
          <w:sz w:val="24"/>
          <w:szCs w:val="24"/>
          <w:rtl/>
        </w:rPr>
        <w:t xml:space="preserve">، </w:t>
      </w:r>
      <w:r w:rsidRPr="004E7951">
        <w:rPr>
          <w:rFonts w:cs="B Lotus"/>
          <w:color w:val="FFC000" w:themeColor="accent4"/>
          <w:sz w:val="24"/>
          <w:szCs w:val="24"/>
        </w:rPr>
        <w:t>CINAHL</w:t>
      </w:r>
      <w:r w:rsidRPr="004E7951">
        <w:rPr>
          <w:rFonts w:cs="B Lotus"/>
          <w:color w:val="FFC000" w:themeColor="accent4"/>
          <w:sz w:val="24"/>
          <w:szCs w:val="24"/>
          <w:rtl/>
        </w:rPr>
        <w:t xml:space="preserve">، </w:t>
      </w:r>
      <w:r w:rsidRPr="004E7951">
        <w:rPr>
          <w:rFonts w:cs="B Lotus"/>
          <w:color w:val="FFC000" w:themeColor="accent4"/>
          <w:sz w:val="24"/>
          <w:szCs w:val="24"/>
        </w:rPr>
        <w:t>Google Scholar </w:t>
      </w:r>
      <w:r w:rsidRPr="004E7951">
        <w:rPr>
          <w:rFonts w:cs="B Lotus"/>
          <w:color w:val="FFC000" w:themeColor="accent4"/>
          <w:sz w:val="24"/>
          <w:szCs w:val="24"/>
          <w:rtl/>
        </w:rPr>
        <w:t>و</w:t>
      </w:r>
      <w:r w:rsidRPr="004E7951">
        <w:rPr>
          <w:rFonts w:ascii="Cambria" w:hAnsi="Cambria" w:cs="Cambria" w:hint="cs"/>
          <w:color w:val="FFC000" w:themeColor="accent4"/>
          <w:sz w:val="24"/>
          <w:szCs w:val="24"/>
          <w:rtl/>
        </w:rPr>
        <w:t> </w:t>
      </w:r>
      <w:r w:rsidRPr="004E7951">
        <w:rPr>
          <w:rFonts w:cs="B Lotus"/>
          <w:color w:val="FFC000" w:themeColor="accent4"/>
          <w:sz w:val="24"/>
          <w:szCs w:val="24"/>
          <w:rtl/>
        </w:rPr>
        <w:t>پایگاه مرکز اطلاعات علمی جهاد دانشگاهی</w:t>
      </w:r>
      <w:r w:rsidRPr="004E7951">
        <w:rPr>
          <w:rFonts w:cs="B Lotus"/>
          <w:color w:val="FFC000" w:themeColor="accent4"/>
          <w:sz w:val="24"/>
          <w:szCs w:val="24"/>
        </w:rPr>
        <w:t xml:space="preserve"> (SID) </w:t>
      </w:r>
      <w:r w:rsidRPr="004E7951">
        <w:rPr>
          <w:rFonts w:cs="B Lotus"/>
          <w:color w:val="FFC000" w:themeColor="accent4"/>
          <w:sz w:val="24"/>
          <w:szCs w:val="24"/>
          <w:rtl/>
        </w:rPr>
        <w:t>انجام شد. برای جستجو از ترکیب کلیدواژه‌های فارسی و انگلیسی شامل «بازنشستگی»، «اساتید دانشگاه» و معادل‌های آنها با استفاده از عملگرهای بولی</w:t>
      </w:r>
      <w:r w:rsidRPr="004E7951">
        <w:rPr>
          <w:rFonts w:cs="B Lotus"/>
          <w:color w:val="FFC000" w:themeColor="accent4"/>
          <w:sz w:val="24"/>
          <w:szCs w:val="24"/>
        </w:rPr>
        <w:t xml:space="preserve"> (AND</w:t>
      </w:r>
      <w:r w:rsidRPr="004E7951">
        <w:rPr>
          <w:rFonts w:cs="B Lotus"/>
          <w:color w:val="FFC000" w:themeColor="accent4"/>
          <w:sz w:val="24"/>
          <w:szCs w:val="24"/>
          <w:rtl/>
        </w:rPr>
        <w:t xml:space="preserve">، </w:t>
      </w:r>
      <w:r w:rsidRPr="004E7951">
        <w:rPr>
          <w:rFonts w:cs="B Lotus"/>
          <w:color w:val="FFC000" w:themeColor="accent4"/>
          <w:sz w:val="24"/>
          <w:szCs w:val="24"/>
        </w:rPr>
        <w:t xml:space="preserve">OR) </w:t>
      </w:r>
      <w:r w:rsidRPr="004E7951">
        <w:rPr>
          <w:rFonts w:cs="B Lotus"/>
          <w:color w:val="FFC000" w:themeColor="accent4"/>
          <w:sz w:val="24"/>
          <w:szCs w:val="24"/>
          <w:rtl/>
        </w:rPr>
        <w:t>استفاده شد</w:t>
      </w:r>
      <w:r w:rsidRPr="004E7951">
        <w:rPr>
          <w:rFonts w:cs="B Lotus"/>
          <w:color w:val="FFC000" w:themeColor="accent4"/>
          <w:sz w:val="24"/>
          <w:szCs w:val="24"/>
        </w:rPr>
        <w:t>.</w:t>
      </w:r>
    </w:p>
    <w:p w14:paraId="720762B4" w14:textId="77777777" w:rsidR="00F00693" w:rsidRPr="004E7951" w:rsidRDefault="00F00693" w:rsidP="00F00693">
      <w:pPr>
        <w:bidi/>
        <w:jc w:val="both"/>
        <w:rPr>
          <w:rFonts w:cs="B Lotus"/>
          <w:color w:val="FFC000" w:themeColor="accent4"/>
          <w:sz w:val="24"/>
          <w:szCs w:val="24"/>
        </w:rPr>
      </w:pPr>
      <w:r w:rsidRPr="004E7951">
        <w:rPr>
          <w:rFonts w:cs="B Lotus"/>
          <w:color w:val="FFC000" w:themeColor="accent4"/>
          <w:sz w:val="24"/>
          <w:szCs w:val="24"/>
          <w:rtl/>
        </w:rPr>
        <w:t xml:space="preserve">فرایند غربالگری در سه مرحله </w:t>
      </w:r>
      <w:r w:rsidRPr="004E7951">
        <w:rPr>
          <w:rFonts w:cs="B Lotus" w:hint="cs"/>
          <w:color w:val="FFC000" w:themeColor="accent4"/>
          <w:sz w:val="24"/>
          <w:szCs w:val="24"/>
          <w:rtl/>
        </w:rPr>
        <w:t>(</w:t>
      </w:r>
      <w:r w:rsidRPr="004E7951">
        <w:rPr>
          <w:rFonts w:cs="B Lotus"/>
          <w:color w:val="FFC000" w:themeColor="accent4"/>
          <w:sz w:val="24"/>
          <w:szCs w:val="24"/>
          <w:rtl/>
        </w:rPr>
        <w:t>بر اساس</w:t>
      </w:r>
      <w:r w:rsidRPr="004E7951">
        <w:rPr>
          <w:rFonts w:ascii="Cambria" w:hAnsi="Cambria" w:cs="Cambria" w:hint="cs"/>
          <w:color w:val="FFC000" w:themeColor="accent4"/>
          <w:sz w:val="24"/>
          <w:szCs w:val="24"/>
          <w:rtl/>
        </w:rPr>
        <w:t> </w:t>
      </w:r>
      <w:r w:rsidRPr="004E7951">
        <w:rPr>
          <w:rFonts w:cs="B Lotus"/>
          <w:color w:val="FFC000" w:themeColor="accent4"/>
          <w:sz w:val="24"/>
          <w:szCs w:val="24"/>
          <w:rtl/>
        </w:rPr>
        <w:t>راهنمای</w:t>
      </w:r>
      <w:r w:rsidRPr="004E7951">
        <w:rPr>
          <w:rFonts w:cs="B Lotus"/>
          <w:color w:val="FFC000" w:themeColor="accent4"/>
          <w:sz w:val="24"/>
          <w:szCs w:val="24"/>
        </w:rPr>
        <w:t xml:space="preserve"> PRISMA </w:t>
      </w:r>
      <w:r w:rsidRPr="004E7951">
        <w:rPr>
          <w:rFonts w:cs="B Lotus"/>
          <w:color w:val="FFC000" w:themeColor="accent4"/>
          <w:sz w:val="24"/>
          <w:szCs w:val="24"/>
          <w:rtl/>
        </w:rPr>
        <w:t xml:space="preserve">نسخه </w:t>
      </w:r>
      <w:r w:rsidRPr="004E7951">
        <w:rPr>
          <w:rFonts w:cs="B Lotus"/>
          <w:color w:val="FFC000" w:themeColor="accent4"/>
          <w:sz w:val="24"/>
          <w:szCs w:val="24"/>
          <w:rtl/>
          <w:lang w:bidi="fa-IR"/>
        </w:rPr>
        <w:t>۲۰۲۰</w:t>
      </w:r>
      <w:r w:rsidRPr="004E7951">
        <w:rPr>
          <w:rFonts w:cs="B Lotus" w:hint="cs"/>
          <w:color w:val="FFC000" w:themeColor="accent4"/>
          <w:sz w:val="24"/>
          <w:szCs w:val="24"/>
          <w:rtl/>
        </w:rPr>
        <w:t>)</w:t>
      </w:r>
      <w:r w:rsidRPr="004E7951">
        <w:rPr>
          <w:rFonts w:cs="B Lotus"/>
          <w:color w:val="FFC000" w:themeColor="accent4"/>
          <w:sz w:val="24"/>
          <w:szCs w:val="24"/>
        </w:rPr>
        <w:t> </w:t>
      </w:r>
      <w:r w:rsidRPr="004E7951">
        <w:rPr>
          <w:rFonts w:cs="B Lotus"/>
          <w:color w:val="FFC000" w:themeColor="accent4"/>
          <w:sz w:val="24"/>
          <w:szCs w:val="24"/>
          <w:rtl/>
        </w:rPr>
        <w:t xml:space="preserve">انجام شد </w:t>
      </w:r>
      <w:r w:rsidRPr="004E7951">
        <w:rPr>
          <w:rFonts w:cs="B Lotus" w:hint="cs"/>
          <w:color w:val="FFC000" w:themeColor="accent4"/>
          <w:sz w:val="24"/>
          <w:szCs w:val="24"/>
          <w:rtl/>
        </w:rPr>
        <w:t>.</w:t>
      </w:r>
    </w:p>
    <w:p w14:paraId="20628C67" w14:textId="77777777" w:rsidR="00F00693" w:rsidRPr="004E7951" w:rsidRDefault="00F00693" w:rsidP="00F00693">
      <w:pPr>
        <w:numPr>
          <w:ilvl w:val="0"/>
          <w:numId w:val="15"/>
        </w:numPr>
        <w:bidi/>
        <w:jc w:val="both"/>
        <w:rPr>
          <w:rFonts w:cs="B Lotus"/>
          <w:color w:val="FFC000" w:themeColor="accent4"/>
          <w:sz w:val="24"/>
          <w:szCs w:val="24"/>
        </w:rPr>
      </w:pPr>
      <w:r w:rsidRPr="004E7951">
        <w:rPr>
          <w:rFonts w:cs="B Lotus"/>
          <w:color w:val="FFC000" w:themeColor="accent4"/>
          <w:sz w:val="24"/>
          <w:szCs w:val="24"/>
          <w:rtl/>
        </w:rPr>
        <w:t>مرحله اول (غربالگری عنوان)</w:t>
      </w:r>
      <w:r w:rsidRPr="004E7951">
        <w:rPr>
          <w:rFonts w:cs="B Lotus"/>
          <w:color w:val="FFC000" w:themeColor="accent4"/>
          <w:sz w:val="24"/>
          <w:szCs w:val="24"/>
        </w:rPr>
        <w:t>: </w:t>
      </w:r>
      <w:r w:rsidRPr="004E7951">
        <w:rPr>
          <w:rFonts w:cs="B Lotus"/>
          <w:color w:val="FFC000" w:themeColor="accent4"/>
          <w:sz w:val="24"/>
          <w:szCs w:val="24"/>
          <w:rtl/>
        </w:rPr>
        <w:t xml:space="preserve">از </w:t>
      </w:r>
      <w:r w:rsidRPr="004E7951">
        <w:rPr>
          <w:rFonts w:cs="B Lotus"/>
          <w:color w:val="FFC000" w:themeColor="accent4"/>
          <w:sz w:val="24"/>
          <w:szCs w:val="24"/>
          <w:rtl/>
          <w:lang w:bidi="fa-IR"/>
        </w:rPr>
        <w:t>۱۹۱۰</w:t>
      </w:r>
      <w:r w:rsidRPr="004E7951">
        <w:rPr>
          <w:rFonts w:cs="B Lotus"/>
          <w:color w:val="FFC000" w:themeColor="accent4"/>
          <w:sz w:val="24"/>
          <w:szCs w:val="24"/>
          <w:rtl/>
        </w:rPr>
        <w:t xml:space="preserve"> مقاله، </w:t>
      </w:r>
      <w:r w:rsidRPr="004E7951">
        <w:rPr>
          <w:rFonts w:cs="B Lotus"/>
          <w:color w:val="FFC000" w:themeColor="accent4"/>
          <w:sz w:val="24"/>
          <w:szCs w:val="24"/>
          <w:rtl/>
          <w:lang w:bidi="fa-IR"/>
        </w:rPr>
        <w:t>۴۲۰</w:t>
      </w:r>
      <w:r w:rsidRPr="004E7951">
        <w:rPr>
          <w:rFonts w:cs="B Lotus"/>
          <w:color w:val="FFC000" w:themeColor="accent4"/>
          <w:sz w:val="24"/>
          <w:szCs w:val="24"/>
          <w:rtl/>
        </w:rPr>
        <w:t xml:space="preserve"> مقاله تکراری حذف شدند و </w:t>
      </w:r>
      <w:r w:rsidRPr="004E7951">
        <w:rPr>
          <w:rFonts w:cs="B Lotus"/>
          <w:color w:val="FFC000" w:themeColor="accent4"/>
          <w:sz w:val="24"/>
          <w:szCs w:val="24"/>
          <w:rtl/>
          <w:lang w:bidi="fa-IR"/>
        </w:rPr>
        <w:t>۱۴۹۰</w:t>
      </w:r>
      <w:r w:rsidRPr="004E7951">
        <w:rPr>
          <w:rFonts w:cs="B Lotus"/>
          <w:color w:val="FFC000" w:themeColor="accent4"/>
          <w:sz w:val="24"/>
          <w:szCs w:val="24"/>
          <w:rtl/>
        </w:rPr>
        <w:t xml:space="preserve"> مقاله باقی ماندند</w:t>
      </w:r>
      <w:r w:rsidRPr="004E7951">
        <w:rPr>
          <w:rFonts w:cs="B Lotus"/>
          <w:color w:val="FFC000" w:themeColor="accent4"/>
          <w:sz w:val="24"/>
          <w:szCs w:val="24"/>
        </w:rPr>
        <w:t>.</w:t>
      </w:r>
    </w:p>
    <w:p w14:paraId="7FB10C61" w14:textId="77777777" w:rsidR="00F00693" w:rsidRPr="004E7951" w:rsidRDefault="00F00693" w:rsidP="00F00693">
      <w:pPr>
        <w:numPr>
          <w:ilvl w:val="0"/>
          <w:numId w:val="15"/>
        </w:numPr>
        <w:bidi/>
        <w:jc w:val="both"/>
        <w:rPr>
          <w:rFonts w:cs="B Lotus"/>
          <w:color w:val="FFC000" w:themeColor="accent4"/>
          <w:sz w:val="24"/>
          <w:szCs w:val="24"/>
        </w:rPr>
      </w:pPr>
      <w:r w:rsidRPr="004E7951">
        <w:rPr>
          <w:rFonts w:cs="B Lotus"/>
          <w:color w:val="FFC000" w:themeColor="accent4"/>
          <w:sz w:val="24"/>
          <w:szCs w:val="24"/>
          <w:rtl/>
        </w:rPr>
        <w:t>مرحله دوم (غربالگری چکیده)</w:t>
      </w:r>
      <w:r w:rsidRPr="004E7951">
        <w:rPr>
          <w:rFonts w:cs="B Lotus"/>
          <w:color w:val="FFC000" w:themeColor="accent4"/>
          <w:sz w:val="24"/>
          <w:szCs w:val="24"/>
        </w:rPr>
        <w:t>: </w:t>
      </w:r>
      <w:r w:rsidRPr="004E7951">
        <w:rPr>
          <w:rFonts w:cs="B Lotus"/>
          <w:color w:val="FFC000" w:themeColor="accent4"/>
          <w:sz w:val="24"/>
          <w:szCs w:val="24"/>
          <w:rtl/>
        </w:rPr>
        <w:t xml:space="preserve">با بررسی چکیده‌ها بر اساس معیارهای ورود، </w:t>
      </w:r>
      <w:r w:rsidRPr="004E7951">
        <w:rPr>
          <w:rFonts w:cs="B Lotus"/>
          <w:color w:val="FFC000" w:themeColor="accent4"/>
          <w:sz w:val="24"/>
          <w:szCs w:val="24"/>
          <w:rtl/>
          <w:lang w:bidi="fa-IR"/>
        </w:rPr>
        <w:t>۱۳۲۰</w:t>
      </w:r>
      <w:r w:rsidRPr="004E7951">
        <w:rPr>
          <w:rFonts w:cs="B Lotus"/>
          <w:color w:val="FFC000" w:themeColor="accent4"/>
          <w:sz w:val="24"/>
          <w:szCs w:val="24"/>
          <w:rtl/>
        </w:rPr>
        <w:t xml:space="preserve"> مقاله حذف و </w:t>
      </w:r>
      <w:r w:rsidRPr="004E7951">
        <w:rPr>
          <w:rFonts w:cs="B Lotus"/>
          <w:color w:val="FFC000" w:themeColor="accent4"/>
          <w:sz w:val="24"/>
          <w:szCs w:val="24"/>
          <w:rtl/>
          <w:lang w:bidi="fa-IR"/>
        </w:rPr>
        <w:t>۱۷۰</w:t>
      </w:r>
      <w:r w:rsidRPr="004E7951">
        <w:rPr>
          <w:rFonts w:cs="B Lotus"/>
          <w:color w:val="FFC000" w:themeColor="accent4"/>
          <w:sz w:val="24"/>
          <w:szCs w:val="24"/>
          <w:rtl/>
        </w:rPr>
        <w:t xml:space="preserve"> مقاله برای ارزیابی متن کامل انتخاب شدند</w:t>
      </w:r>
      <w:r w:rsidRPr="004E7951">
        <w:rPr>
          <w:rFonts w:cs="B Lotus"/>
          <w:color w:val="FFC000" w:themeColor="accent4"/>
          <w:sz w:val="24"/>
          <w:szCs w:val="24"/>
        </w:rPr>
        <w:t>.</w:t>
      </w:r>
    </w:p>
    <w:p w14:paraId="4634D196" w14:textId="77777777" w:rsidR="00F00693" w:rsidRPr="004E7951" w:rsidRDefault="00F00693" w:rsidP="00F00693">
      <w:pPr>
        <w:numPr>
          <w:ilvl w:val="0"/>
          <w:numId w:val="15"/>
        </w:numPr>
        <w:bidi/>
        <w:jc w:val="both"/>
        <w:rPr>
          <w:rFonts w:cs="B Lotus"/>
          <w:color w:val="FFC000" w:themeColor="accent4"/>
          <w:sz w:val="24"/>
          <w:szCs w:val="24"/>
        </w:rPr>
      </w:pPr>
      <w:r w:rsidRPr="004E7951">
        <w:rPr>
          <w:rFonts w:cs="B Lotus"/>
          <w:color w:val="FFC000" w:themeColor="accent4"/>
          <w:sz w:val="24"/>
          <w:szCs w:val="24"/>
          <w:rtl/>
        </w:rPr>
        <w:t>مرحله سوم (ارزیابی متن کامل)</w:t>
      </w:r>
      <w:r w:rsidRPr="004E7951">
        <w:rPr>
          <w:rFonts w:cs="B Lotus"/>
          <w:color w:val="FFC000" w:themeColor="accent4"/>
          <w:sz w:val="24"/>
          <w:szCs w:val="24"/>
        </w:rPr>
        <w:t>: </w:t>
      </w:r>
      <w:r w:rsidRPr="004E7951">
        <w:rPr>
          <w:rFonts w:cs="B Lotus"/>
          <w:color w:val="FFC000" w:themeColor="accent4"/>
          <w:sz w:val="24"/>
          <w:szCs w:val="24"/>
          <w:rtl/>
          <w:lang w:bidi="fa-IR"/>
        </w:rPr>
        <w:t>۱۳۷</w:t>
      </w:r>
      <w:r w:rsidRPr="004E7951">
        <w:rPr>
          <w:rFonts w:cs="B Lotus"/>
          <w:color w:val="FFC000" w:themeColor="accent4"/>
          <w:sz w:val="24"/>
          <w:szCs w:val="24"/>
        </w:rPr>
        <w:t xml:space="preserve"> </w:t>
      </w:r>
      <w:r w:rsidRPr="004E7951">
        <w:rPr>
          <w:rFonts w:cs="B Lotus"/>
          <w:color w:val="FFC000" w:themeColor="accent4"/>
          <w:sz w:val="24"/>
          <w:szCs w:val="24"/>
          <w:rtl/>
        </w:rPr>
        <w:t>مقاله به دلایل زیر حذف شدند: عدم پرداختن همزمان به بازنشستگی و اساتید (</w:t>
      </w:r>
      <w:r w:rsidRPr="004E7951">
        <w:rPr>
          <w:rFonts w:cs="B Lotus"/>
          <w:color w:val="FFC000" w:themeColor="accent4"/>
          <w:sz w:val="24"/>
          <w:szCs w:val="24"/>
          <w:rtl/>
          <w:lang w:bidi="fa-IR"/>
        </w:rPr>
        <w:t>۶۵</w:t>
      </w:r>
      <w:r w:rsidRPr="004E7951">
        <w:rPr>
          <w:rFonts w:cs="B Lotus"/>
          <w:color w:val="FFC000" w:themeColor="accent4"/>
          <w:sz w:val="24"/>
          <w:szCs w:val="24"/>
          <w:rtl/>
        </w:rPr>
        <w:t xml:space="preserve"> مقاله)، روش‌شناسی کمی صرف (</w:t>
      </w:r>
      <w:r w:rsidRPr="004E7951">
        <w:rPr>
          <w:rFonts w:cs="B Lotus"/>
          <w:color w:val="FFC000" w:themeColor="accent4"/>
          <w:sz w:val="24"/>
          <w:szCs w:val="24"/>
          <w:rtl/>
          <w:lang w:bidi="fa-IR"/>
        </w:rPr>
        <w:t>۴۲</w:t>
      </w:r>
      <w:r w:rsidRPr="004E7951">
        <w:rPr>
          <w:rFonts w:cs="B Lotus"/>
          <w:color w:val="FFC000" w:themeColor="accent4"/>
          <w:sz w:val="24"/>
          <w:szCs w:val="24"/>
          <w:rtl/>
        </w:rPr>
        <w:t xml:space="preserve"> مقاله)، عدم دسترسی به متن کامل (</w:t>
      </w:r>
      <w:r w:rsidRPr="004E7951">
        <w:rPr>
          <w:rFonts w:cs="B Lotus"/>
          <w:color w:val="FFC000" w:themeColor="accent4"/>
          <w:sz w:val="24"/>
          <w:szCs w:val="24"/>
          <w:rtl/>
          <w:lang w:bidi="fa-IR"/>
        </w:rPr>
        <w:t>۳۰</w:t>
      </w:r>
      <w:r w:rsidRPr="004E7951">
        <w:rPr>
          <w:rFonts w:cs="B Lotus"/>
          <w:color w:val="FFC000" w:themeColor="accent4"/>
          <w:sz w:val="24"/>
          <w:szCs w:val="24"/>
          <w:rtl/>
        </w:rPr>
        <w:t xml:space="preserve"> مقاله). در نهایت،</w:t>
      </w:r>
      <w:r w:rsidRPr="004E7951">
        <w:rPr>
          <w:rFonts w:ascii="Cambria" w:hAnsi="Cambria" w:cs="Cambria" w:hint="cs"/>
          <w:color w:val="FFC000" w:themeColor="accent4"/>
          <w:sz w:val="24"/>
          <w:szCs w:val="24"/>
          <w:rtl/>
        </w:rPr>
        <w:t> </w:t>
      </w:r>
      <w:r w:rsidRPr="004E7951">
        <w:rPr>
          <w:rFonts w:cs="B Lotus"/>
          <w:color w:val="FFC000" w:themeColor="accent4"/>
          <w:sz w:val="24"/>
          <w:szCs w:val="24"/>
          <w:rtl/>
          <w:lang w:bidi="fa-IR"/>
        </w:rPr>
        <w:t>۳۳</w:t>
      </w:r>
      <w:r w:rsidRPr="004E7951">
        <w:rPr>
          <w:rFonts w:cs="B Lotus"/>
          <w:color w:val="FFC000" w:themeColor="accent4"/>
          <w:sz w:val="24"/>
          <w:szCs w:val="24"/>
        </w:rPr>
        <w:t xml:space="preserve"> </w:t>
      </w:r>
      <w:r w:rsidRPr="004E7951">
        <w:rPr>
          <w:rFonts w:cs="B Lotus"/>
          <w:color w:val="FFC000" w:themeColor="accent4"/>
          <w:sz w:val="24"/>
          <w:szCs w:val="24"/>
          <w:rtl/>
        </w:rPr>
        <w:t>مقاله</w:t>
      </w:r>
      <w:r w:rsidRPr="004E7951">
        <w:rPr>
          <w:rFonts w:ascii="Cambria" w:hAnsi="Cambria" w:cs="Cambria" w:hint="cs"/>
          <w:color w:val="FFC000" w:themeColor="accent4"/>
          <w:sz w:val="24"/>
          <w:szCs w:val="24"/>
          <w:rtl/>
        </w:rPr>
        <w:t> </w:t>
      </w:r>
      <w:r w:rsidRPr="004E7951">
        <w:rPr>
          <w:rFonts w:cs="B Lotus" w:hint="cs"/>
          <w:color w:val="FFC000" w:themeColor="accent4"/>
          <w:sz w:val="24"/>
          <w:szCs w:val="24"/>
          <w:rtl/>
        </w:rPr>
        <w:t>برای</w:t>
      </w:r>
      <w:r w:rsidRPr="004E7951">
        <w:rPr>
          <w:rFonts w:cs="B Lotus"/>
          <w:color w:val="FFC000" w:themeColor="accent4"/>
          <w:sz w:val="24"/>
          <w:szCs w:val="24"/>
          <w:rtl/>
        </w:rPr>
        <w:t xml:space="preserve"> </w:t>
      </w:r>
      <w:r w:rsidRPr="004E7951">
        <w:rPr>
          <w:rFonts w:cs="B Lotus" w:hint="cs"/>
          <w:color w:val="FFC000" w:themeColor="accent4"/>
          <w:sz w:val="24"/>
          <w:szCs w:val="24"/>
          <w:rtl/>
        </w:rPr>
        <w:t>تحلیل</w:t>
      </w:r>
      <w:r w:rsidRPr="004E7951">
        <w:rPr>
          <w:rFonts w:cs="B Lotus"/>
          <w:color w:val="FFC000" w:themeColor="accent4"/>
          <w:sz w:val="24"/>
          <w:szCs w:val="24"/>
          <w:rtl/>
        </w:rPr>
        <w:t xml:space="preserve"> </w:t>
      </w:r>
      <w:r w:rsidRPr="004E7951">
        <w:rPr>
          <w:rFonts w:cs="B Lotus" w:hint="cs"/>
          <w:color w:val="FFC000" w:themeColor="accent4"/>
          <w:sz w:val="24"/>
          <w:szCs w:val="24"/>
          <w:rtl/>
        </w:rPr>
        <w:t>نهایی</w:t>
      </w:r>
      <w:r w:rsidRPr="004E7951">
        <w:rPr>
          <w:rFonts w:cs="B Lotus"/>
          <w:color w:val="FFC000" w:themeColor="accent4"/>
          <w:sz w:val="24"/>
          <w:szCs w:val="24"/>
          <w:rtl/>
        </w:rPr>
        <w:t xml:space="preserve"> </w:t>
      </w:r>
      <w:r w:rsidRPr="004E7951">
        <w:rPr>
          <w:rFonts w:cs="B Lotus" w:hint="cs"/>
          <w:color w:val="FFC000" w:themeColor="accent4"/>
          <w:sz w:val="24"/>
          <w:szCs w:val="24"/>
          <w:rtl/>
        </w:rPr>
        <w:t>انتخاب</w:t>
      </w:r>
      <w:r w:rsidRPr="004E7951">
        <w:rPr>
          <w:rFonts w:cs="B Lotus"/>
          <w:color w:val="FFC000" w:themeColor="accent4"/>
          <w:sz w:val="24"/>
          <w:szCs w:val="24"/>
          <w:rtl/>
        </w:rPr>
        <w:t xml:space="preserve"> </w:t>
      </w:r>
      <w:r w:rsidRPr="004E7951">
        <w:rPr>
          <w:rFonts w:cs="B Lotus" w:hint="cs"/>
          <w:color w:val="FFC000" w:themeColor="accent4"/>
          <w:sz w:val="24"/>
          <w:szCs w:val="24"/>
          <w:rtl/>
        </w:rPr>
        <w:t>شدند</w:t>
      </w:r>
      <w:r w:rsidRPr="004E7951">
        <w:rPr>
          <w:rFonts w:cs="B Lotus"/>
          <w:color w:val="FFC000" w:themeColor="accent4"/>
          <w:sz w:val="24"/>
          <w:szCs w:val="24"/>
        </w:rPr>
        <w:t>.</w:t>
      </w:r>
    </w:p>
    <w:p w14:paraId="73593424" w14:textId="77777777" w:rsidR="00F00693" w:rsidRPr="004E7951" w:rsidRDefault="00F00693" w:rsidP="00F00693">
      <w:pPr>
        <w:bidi/>
        <w:jc w:val="both"/>
        <w:rPr>
          <w:rFonts w:cs="B Lotus"/>
          <w:b/>
          <w:bCs/>
          <w:color w:val="FFC000" w:themeColor="accent4"/>
          <w:sz w:val="24"/>
          <w:szCs w:val="24"/>
        </w:rPr>
      </w:pPr>
      <w:r w:rsidRPr="004E7951">
        <w:rPr>
          <w:rFonts w:cs="B Lotus"/>
          <w:b/>
          <w:bCs/>
          <w:color w:val="FFC000" w:themeColor="accent4"/>
          <w:sz w:val="24"/>
          <w:szCs w:val="24"/>
          <w:rtl/>
        </w:rPr>
        <w:t>معیارهای ورود و خروج</w:t>
      </w:r>
    </w:p>
    <w:p w14:paraId="40324250" w14:textId="77777777" w:rsidR="00F00693" w:rsidRPr="004E7951" w:rsidRDefault="00F00693" w:rsidP="00F00693">
      <w:pPr>
        <w:numPr>
          <w:ilvl w:val="0"/>
          <w:numId w:val="16"/>
        </w:numPr>
        <w:bidi/>
        <w:jc w:val="both"/>
        <w:rPr>
          <w:rFonts w:cs="B Lotus"/>
          <w:color w:val="FFC000" w:themeColor="accent4"/>
          <w:sz w:val="24"/>
          <w:szCs w:val="24"/>
        </w:rPr>
      </w:pPr>
      <w:r w:rsidRPr="004E7951">
        <w:rPr>
          <w:rFonts w:cs="B Lotus"/>
          <w:b/>
          <w:bCs/>
          <w:color w:val="FFC000" w:themeColor="accent4"/>
          <w:sz w:val="24"/>
          <w:szCs w:val="24"/>
          <w:rtl/>
        </w:rPr>
        <w:t>معیارهای ورود</w:t>
      </w:r>
      <w:r w:rsidRPr="004E7951">
        <w:rPr>
          <w:rFonts w:cs="B Lotus"/>
          <w:b/>
          <w:bCs/>
          <w:color w:val="FFC000" w:themeColor="accent4"/>
          <w:sz w:val="24"/>
          <w:szCs w:val="24"/>
        </w:rPr>
        <w:t>:</w:t>
      </w:r>
      <w:r w:rsidRPr="004E7951">
        <w:rPr>
          <w:rFonts w:cs="B Lotus"/>
          <w:color w:val="FFC000" w:themeColor="accent4"/>
          <w:sz w:val="24"/>
          <w:szCs w:val="24"/>
        </w:rPr>
        <w:t> </w:t>
      </w:r>
      <w:r w:rsidRPr="004E7951">
        <w:rPr>
          <w:rFonts w:cs="B Lotus"/>
          <w:color w:val="FFC000" w:themeColor="accent4"/>
          <w:sz w:val="24"/>
          <w:szCs w:val="24"/>
          <w:rtl/>
        </w:rPr>
        <w:t xml:space="preserve">بازه زمانی </w:t>
      </w:r>
      <w:r w:rsidRPr="004E7951">
        <w:rPr>
          <w:rFonts w:cs="B Lotus"/>
          <w:color w:val="FFC000" w:themeColor="accent4"/>
          <w:sz w:val="24"/>
          <w:szCs w:val="24"/>
          <w:rtl/>
          <w:lang w:bidi="fa-IR"/>
        </w:rPr>
        <w:t>۱۹۵۸</w:t>
      </w:r>
      <w:r w:rsidRPr="004E7951">
        <w:rPr>
          <w:rFonts w:cs="B Lotus"/>
          <w:color w:val="FFC000" w:themeColor="accent4"/>
          <w:sz w:val="24"/>
          <w:szCs w:val="24"/>
          <w:rtl/>
        </w:rPr>
        <w:t xml:space="preserve"> تا </w:t>
      </w:r>
      <w:r w:rsidRPr="004E7951">
        <w:rPr>
          <w:rFonts w:cs="B Lotus"/>
          <w:color w:val="FFC000" w:themeColor="accent4"/>
          <w:sz w:val="24"/>
          <w:szCs w:val="24"/>
          <w:rtl/>
          <w:lang w:bidi="fa-IR"/>
        </w:rPr>
        <w:t>۲۰۲۵</w:t>
      </w:r>
      <w:r w:rsidRPr="004E7951">
        <w:rPr>
          <w:rFonts w:cs="B Lotus"/>
          <w:color w:val="FFC000" w:themeColor="accent4"/>
          <w:sz w:val="24"/>
          <w:szCs w:val="24"/>
          <w:rtl/>
        </w:rPr>
        <w:t>، پرداختن همزمان به دو موضوع بازنشستگی و اساتید دانشگاه، استفاده از روش کیفی یا ترکیبی، و دسترسی به متن کامل مقاله</w:t>
      </w:r>
      <w:r w:rsidRPr="004E7951">
        <w:rPr>
          <w:rFonts w:cs="B Lotus"/>
          <w:color w:val="FFC000" w:themeColor="accent4"/>
          <w:sz w:val="24"/>
          <w:szCs w:val="24"/>
        </w:rPr>
        <w:t>.</w:t>
      </w:r>
    </w:p>
    <w:p w14:paraId="6326CD01" w14:textId="77777777" w:rsidR="00F00693" w:rsidRPr="004E7951" w:rsidRDefault="00F00693" w:rsidP="00F00693">
      <w:pPr>
        <w:numPr>
          <w:ilvl w:val="0"/>
          <w:numId w:val="16"/>
        </w:numPr>
        <w:bidi/>
        <w:jc w:val="both"/>
        <w:rPr>
          <w:rFonts w:cs="B Lotus"/>
          <w:color w:val="FFC000" w:themeColor="accent4"/>
          <w:sz w:val="24"/>
          <w:szCs w:val="24"/>
        </w:rPr>
      </w:pPr>
      <w:r w:rsidRPr="004E7951">
        <w:rPr>
          <w:rFonts w:cs="B Lotus"/>
          <w:b/>
          <w:bCs/>
          <w:color w:val="FFC000" w:themeColor="accent4"/>
          <w:sz w:val="24"/>
          <w:szCs w:val="24"/>
          <w:rtl/>
        </w:rPr>
        <w:t>معیارهای خروج</w:t>
      </w:r>
      <w:r w:rsidRPr="004E7951">
        <w:rPr>
          <w:rFonts w:cs="B Lotus"/>
          <w:b/>
          <w:bCs/>
          <w:color w:val="FFC000" w:themeColor="accent4"/>
          <w:sz w:val="24"/>
          <w:szCs w:val="24"/>
        </w:rPr>
        <w:t>:</w:t>
      </w:r>
      <w:r w:rsidRPr="004E7951">
        <w:rPr>
          <w:rFonts w:cs="B Lotus"/>
          <w:color w:val="FFC000" w:themeColor="accent4"/>
          <w:sz w:val="24"/>
          <w:szCs w:val="24"/>
        </w:rPr>
        <w:t> </w:t>
      </w:r>
      <w:r w:rsidR="00B961EC" w:rsidRPr="004E7951">
        <w:rPr>
          <w:rFonts w:cs="B Lotus" w:hint="cs"/>
          <w:color w:val="FFC000" w:themeColor="accent4"/>
          <w:sz w:val="24"/>
          <w:szCs w:val="24"/>
          <w:rtl/>
        </w:rPr>
        <w:t xml:space="preserve"> </w:t>
      </w:r>
      <w:r w:rsidRPr="004E7951">
        <w:rPr>
          <w:rFonts w:cs="B Lotus"/>
          <w:color w:val="FFC000" w:themeColor="accent4"/>
          <w:sz w:val="24"/>
          <w:szCs w:val="24"/>
          <w:rtl/>
        </w:rPr>
        <w:t>مقالات کمی صرف، مقالات مرتبط با بازنشستگی در سایر جمعیت‌ها، و مقالات تکراری</w:t>
      </w:r>
      <w:r w:rsidRPr="004E7951">
        <w:rPr>
          <w:rFonts w:cs="B Lotus"/>
          <w:color w:val="FFC000" w:themeColor="accent4"/>
          <w:sz w:val="24"/>
          <w:szCs w:val="24"/>
        </w:rPr>
        <w:t>.</w:t>
      </w:r>
    </w:p>
    <w:p w14:paraId="62938650" w14:textId="77777777" w:rsidR="00F00693" w:rsidRPr="004E7951" w:rsidRDefault="00F00693" w:rsidP="00F00693">
      <w:pPr>
        <w:bidi/>
        <w:jc w:val="both"/>
        <w:rPr>
          <w:rFonts w:cs="B Lotus"/>
          <w:b/>
          <w:bCs/>
          <w:color w:val="FFC000" w:themeColor="accent4"/>
          <w:sz w:val="24"/>
          <w:szCs w:val="24"/>
        </w:rPr>
      </w:pPr>
      <w:r w:rsidRPr="004E7951">
        <w:rPr>
          <w:rFonts w:cs="B Lotus"/>
          <w:b/>
          <w:bCs/>
          <w:color w:val="FFC000" w:themeColor="accent4"/>
          <w:sz w:val="24"/>
          <w:szCs w:val="24"/>
          <w:rtl/>
        </w:rPr>
        <w:t>ارزیابی کیفیت مقالات</w:t>
      </w:r>
    </w:p>
    <w:p w14:paraId="50949AEE" w14:textId="03BC602D" w:rsidR="00F00693" w:rsidRPr="004E7951" w:rsidRDefault="00F00693" w:rsidP="003402AD">
      <w:pPr>
        <w:bidi/>
        <w:jc w:val="both"/>
        <w:rPr>
          <w:rFonts w:cs="B Lotus"/>
          <w:color w:val="FFC000" w:themeColor="accent4"/>
          <w:sz w:val="24"/>
          <w:szCs w:val="24"/>
          <w:rtl/>
        </w:rPr>
      </w:pPr>
      <w:r w:rsidRPr="004E7951">
        <w:rPr>
          <w:rFonts w:cs="B Lotus"/>
          <w:color w:val="FFC000" w:themeColor="accent4"/>
          <w:sz w:val="24"/>
          <w:szCs w:val="24"/>
          <w:rtl/>
        </w:rPr>
        <w:t>کیفیت مقالات با استفاده از</w:t>
      </w:r>
      <w:r w:rsidRPr="004E7951">
        <w:rPr>
          <w:rFonts w:ascii="Cambria" w:hAnsi="Cambria" w:cs="Cambria" w:hint="cs"/>
          <w:color w:val="FFC000" w:themeColor="accent4"/>
          <w:sz w:val="24"/>
          <w:szCs w:val="24"/>
          <w:rtl/>
        </w:rPr>
        <w:t> </w:t>
      </w:r>
      <w:r w:rsidRPr="004E7951">
        <w:rPr>
          <w:rFonts w:cs="B Lotus"/>
          <w:color w:val="FFC000" w:themeColor="accent4"/>
          <w:sz w:val="24"/>
          <w:szCs w:val="24"/>
          <w:rtl/>
        </w:rPr>
        <w:t>ابزار</w:t>
      </w:r>
      <w:r w:rsidRPr="004E7951">
        <w:rPr>
          <w:rFonts w:cs="B Lotus"/>
          <w:color w:val="FFC000" w:themeColor="accent4"/>
          <w:sz w:val="24"/>
          <w:szCs w:val="24"/>
        </w:rPr>
        <w:t xml:space="preserve"> CAST</w:t>
      </w:r>
      <w:r w:rsidRPr="004E7951">
        <w:rPr>
          <w:rFonts w:cs="B Lotus"/>
          <w:b/>
          <w:bCs/>
          <w:color w:val="FFC000" w:themeColor="accent4"/>
          <w:sz w:val="24"/>
          <w:szCs w:val="24"/>
        </w:rPr>
        <w:t xml:space="preserve"> </w:t>
      </w:r>
      <w:r w:rsidRPr="004E7951">
        <w:rPr>
          <w:rStyle w:val="FootnoteReference"/>
          <w:rFonts w:cs="B Lotus"/>
          <w:b/>
          <w:bCs/>
          <w:color w:val="FFC000" w:themeColor="accent4"/>
          <w:sz w:val="24"/>
          <w:szCs w:val="24"/>
        </w:rPr>
        <w:footnoteReference w:id="3"/>
      </w:r>
      <w:r w:rsidRPr="004E7951">
        <w:rPr>
          <w:rFonts w:cs="B Lotus"/>
          <w:color w:val="FFC000" w:themeColor="accent4"/>
          <w:sz w:val="24"/>
          <w:szCs w:val="24"/>
          <w:rtl/>
        </w:rPr>
        <w:t xml:space="preserve">و با مشورت دو متخصص روش‌شناسی کیفی (که به‌طور مستقل عمل کردند) ارزیابی شد. این ابزار شامل </w:t>
      </w:r>
      <w:r w:rsidRPr="004E7951">
        <w:rPr>
          <w:rFonts w:cs="B Lotus"/>
          <w:color w:val="FFC000" w:themeColor="accent4"/>
          <w:sz w:val="24"/>
          <w:szCs w:val="24"/>
          <w:rtl/>
          <w:lang w:bidi="fa-IR"/>
        </w:rPr>
        <w:t>۱۰</w:t>
      </w:r>
      <w:r w:rsidRPr="004E7951">
        <w:rPr>
          <w:rFonts w:cs="B Lotus"/>
          <w:color w:val="FFC000" w:themeColor="accent4"/>
          <w:sz w:val="24"/>
          <w:szCs w:val="24"/>
          <w:rtl/>
        </w:rPr>
        <w:t xml:space="preserve"> سوال در زمینه‌های هدف پژوهش، روش‌شناسی، اجرا و دقت یافته‌ها است</w:t>
      </w:r>
      <w:r w:rsidR="006851F4" w:rsidRPr="004E7951">
        <w:rPr>
          <w:rStyle w:val="FootnoteReference"/>
          <w:rFonts w:cs="B Lotus"/>
          <w:color w:val="FFC000" w:themeColor="accent4"/>
          <w:sz w:val="24"/>
          <w:szCs w:val="24"/>
          <w:rtl/>
        </w:rPr>
        <w:footnoteReference w:id="4"/>
      </w:r>
      <w:r w:rsidRPr="004E7951">
        <w:rPr>
          <w:rFonts w:cs="B Lotus"/>
          <w:color w:val="FFC000" w:themeColor="accent4"/>
          <w:sz w:val="24"/>
          <w:szCs w:val="24"/>
          <w:rtl/>
        </w:rPr>
        <w:t xml:space="preserve">. هر مقاله بر اساس این سوالات </w:t>
      </w:r>
      <w:r w:rsidRPr="004E7951">
        <w:rPr>
          <w:rFonts w:cs="B Lotus"/>
          <w:color w:val="FFC000" w:themeColor="accent4"/>
          <w:sz w:val="24"/>
          <w:szCs w:val="24"/>
          <w:rtl/>
        </w:rPr>
        <w:lastRenderedPageBreak/>
        <w:t xml:space="preserve">نمره‌گذاری شد (حداکثر نمره </w:t>
      </w:r>
      <w:r w:rsidRPr="004E7951">
        <w:rPr>
          <w:rFonts w:cs="B Lotus"/>
          <w:color w:val="FFC000" w:themeColor="accent4"/>
          <w:sz w:val="24"/>
          <w:szCs w:val="24"/>
          <w:rtl/>
          <w:lang w:bidi="fa-IR"/>
        </w:rPr>
        <w:t xml:space="preserve">۲۰). </w:t>
      </w:r>
      <w:r w:rsidRPr="004E7951">
        <w:rPr>
          <w:rFonts w:cs="B Lotus"/>
          <w:color w:val="FFC000" w:themeColor="accent4"/>
          <w:sz w:val="24"/>
          <w:szCs w:val="24"/>
          <w:rtl/>
        </w:rPr>
        <w:t xml:space="preserve">مقالات با نمره </w:t>
      </w:r>
      <w:r w:rsidRPr="004E7951">
        <w:rPr>
          <w:rFonts w:cs="B Lotus"/>
          <w:color w:val="FFC000" w:themeColor="accent4"/>
          <w:sz w:val="24"/>
          <w:szCs w:val="24"/>
          <w:rtl/>
          <w:lang w:bidi="fa-IR"/>
        </w:rPr>
        <w:t>۱۴</w:t>
      </w:r>
      <w:r w:rsidRPr="004E7951">
        <w:rPr>
          <w:rFonts w:cs="B Lotus"/>
          <w:color w:val="FFC000" w:themeColor="accent4"/>
          <w:sz w:val="24"/>
          <w:szCs w:val="24"/>
          <w:rtl/>
        </w:rPr>
        <w:t xml:space="preserve"> تا </w:t>
      </w:r>
      <w:r w:rsidRPr="004E7951">
        <w:rPr>
          <w:rFonts w:cs="B Lotus"/>
          <w:color w:val="FFC000" w:themeColor="accent4"/>
          <w:sz w:val="24"/>
          <w:szCs w:val="24"/>
          <w:rtl/>
          <w:lang w:bidi="fa-IR"/>
        </w:rPr>
        <w:t>۲۰</w:t>
      </w:r>
      <w:r w:rsidRPr="004E7951">
        <w:rPr>
          <w:rFonts w:cs="B Lotus"/>
          <w:color w:val="FFC000" w:themeColor="accent4"/>
          <w:sz w:val="24"/>
          <w:szCs w:val="24"/>
          <w:rtl/>
        </w:rPr>
        <w:t xml:space="preserve"> وارد مرحله تحلیل شدند</w:t>
      </w:r>
      <w:r w:rsidR="003402AD" w:rsidRPr="004E7951">
        <w:rPr>
          <w:rFonts w:cs="B Lotus"/>
          <w:color w:val="FFC000" w:themeColor="accent4"/>
          <w:sz w:val="24"/>
          <w:szCs w:val="24"/>
        </w:rPr>
        <w:t xml:space="preserve"> </w:t>
      </w:r>
      <w:r w:rsidRPr="004E7951">
        <w:rPr>
          <w:rFonts w:cs="B Lotus"/>
          <w:color w:val="FFC000" w:themeColor="accent4"/>
          <w:sz w:val="24"/>
          <w:szCs w:val="24"/>
        </w:rPr>
        <w:t>. </w:t>
      </w:r>
      <w:r w:rsidRPr="004E7951">
        <w:rPr>
          <w:rFonts w:cs="B Lotus"/>
          <w:color w:val="FFC000" w:themeColor="accent4"/>
          <w:sz w:val="24"/>
          <w:szCs w:val="24"/>
          <w:rtl/>
        </w:rPr>
        <w:t xml:space="preserve">جدول </w:t>
      </w:r>
      <w:r w:rsidRPr="004E7951">
        <w:rPr>
          <w:rFonts w:cs="B Lotus"/>
          <w:color w:val="FFC000" w:themeColor="accent4"/>
          <w:sz w:val="24"/>
          <w:szCs w:val="24"/>
          <w:rtl/>
          <w:lang w:bidi="fa-IR"/>
        </w:rPr>
        <w:t>۱</w:t>
      </w:r>
      <w:r w:rsidRPr="004E7951">
        <w:rPr>
          <w:rFonts w:ascii="Calibri" w:hAnsi="Calibri" w:cs="Calibri" w:hint="cs"/>
          <w:color w:val="FFC000" w:themeColor="accent4"/>
          <w:sz w:val="24"/>
          <w:szCs w:val="24"/>
          <w:rtl/>
        </w:rPr>
        <w:t> </w:t>
      </w:r>
      <w:r w:rsidR="00B723B1">
        <w:rPr>
          <w:rFonts w:ascii="Cambria" w:hAnsi="Cambria" w:cs="B Lotus" w:hint="cs"/>
          <w:color w:val="FFC000" w:themeColor="accent4"/>
          <w:sz w:val="24"/>
          <w:szCs w:val="24"/>
          <w:rtl/>
        </w:rPr>
        <w:t xml:space="preserve"> مقالات</w:t>
      </w:r>
      <w:r w:rsidR="00550F19" w:rsidRPr="004E7951">
        <w:rPr>
          <w:rFonts w:ascii="Cambria" w:hAnsi="Cambria" w:cs="B Lotus"/>
          <w:color w:val="FFC000" w:themeColor="accent4"/>
          <w:sz w:val="24"/>
          <w:szCs w:val="24"/>
        </w:rPr>
        <w:t xml:space="preserve"> </w:t>
      </w:r>
      <w:r w:rsidR="00550F19" w:rsidRPr="004E7951">
        <w:rPr>
          <w:rFonts w:ascii="Cambria" w:hAnsi="Cambria" w:cs="B Lotus" w:hint="cs"/>
          <w:color w:val="FFC000" w:themeColor="accent4"/>
          <w:sz w:val="24"/>
          <w:szCs w:val="24"/>
          <w:rtl/>
          <w:lang w:bidi="fa-IR"/>
        </w:rPr>
        <w:t xml:space="preserve"> نهایی </w:t>
      </w:r>
      <w:r w:rsidR="00AC4FDF" w:rsidRPr="004E7951">
        <w:rPr>
          <w:rFonts w:ascii="Cambria" w:hAnsi="Cambria" w:cs="B Lotus" w:hint="cs"/>
          <w:color w:val="FFC000" w:themeColor="accent4"/>
          <w:sz w:val="24"/>
          <w:szCs w:val="24"/>
          <w:rtl/>
        </w:rPr>
        <w:t xml:space="preserve">انتخاب شده و </w:t>
      </w:r>
      <w:r w:rsidRPr="004E7951">
        <w:rPr>
          <w:rFonts w:cs="B Lotus" w:hint="cs"/>
          <w:color w:val="FFC000" w:themeColor="accent4"/>
          <w:sz w:val="24"/>
          <w:szCs w:val="24"/>
          <w:rtl/>
        </w:rPr>
        <w:t>خلاصه</w:t>
      </w:r>
      <w:r w:rsidRPr="004E7951">
        <w:rPr>
          <w:rFonts w:cs="B Lotus"/>
          <w:color w:val="FFC000" w:themeColor="accent4"/>
          <w:sz w:val="24"/>
          <w:szCs w:val="24"/>
          <w:rtl/>
        </w:rPr>
        <w:t xml:space="preserve"> </w:t>
      </w:r>
      <w:r w:rsidRPr="004E7951">
        <w:rPr>
          <w:rFonts w:cs="B Lotus" w:hint="cs"/>
          <w:color w:val="FFC000" w:themeColor="accent4"/>
          <w:sz w:val="24"/>
          <w:szCs w:val="24"/>
          <w:rtl/>
        </w:rPr>
        <w:t>ارزیابی</w:t>
      </w:r>
      <w:r w:rsidRPr="004E7951">
        <w:rPr>
          <w:rFonts w:cs="B Lotus"/>
          <w:color w:val="FFC000" w:themeColor="accent4"/>
          <w:sz w:val="24"/>
          <w:szCs w:val="24"/>
          <w:rtl/>
        </w:rPr>
        <w:t xml:space="preserve"> </w:t>
      </w:r>
      <w:r w:rsidRPr="004E7951">
        <w:rPr>
          <w:rFonts w:cs="B Lotus" w:hint="cs"/>
          <w:color w:val="FFC000" w:themeColor="accent4"/>
          <w:sz w:val="24"/>
          <w:szCs w:val="24"/>
          <w:rtl/>
        </w:rPr>
        <w:t>کیفیت</w:t>
      </w:r>
      <w:r w:rsidRPr="004E7951">
        <w:rPr>
          <w:rFonts w:cs="B Lotus"/>
          <w:color w:val="FFC000" w:themeColor="accent4"/>
          <w:sz w:val="24"/>
          <w:szCs w:val="24"/>
          <w:rtl/>
        </w:rPr>
        <w:t xml:space="preserve"> </w:t>
      </w:r>
      <w:r w:rsidRPr="004E7951">
        <w:rPr>
          <w:rFonts w:cs="B Lotus" w:hint="cs"/>
          <w:color w:val="FFC000" w:themeColor="accent4"/>
          <w:sz w:val="24"/>
          <w:szCs w:val="24"/>
          <w:rtl/>
        </w:rPr>
        <w:t>هر</w:t>
      </w:r>
      <w:r w:rsidRPr="004E7951">
        <w:rPr>
          <w:rFonts w:cs="B Lotus"/>
          <w:color w:val="FFC000" w:themeColor="accent4"/>
          <w:sz w:val="24"/>
          <w:szCs w:val="24"/>
          <w:rtl/>
        </w:rPr>
        <w:t xml:space="preserve"> </w:t>
      </w:r>
      <w:r w:rsidRPr="004E7951">
        <w:rPr>
          <w:rFonts w:cs="B Lotus" w:hint="cs"/>
          <w:color w:val="FFC000" w:themeColor="accent4"/>
          <w:sz w:val="24"/>
          <w:szCs w:val="24"/>
          <w:rtl/>
        </w:rPr>
        <w:t>مقاله</w:t>
      </w:r>
      <w:r w:rsidRPr="004E7951">
        <w:rPr>
          <w:rFonts w:cs="B Lotus"/>
          <w:color w:val="FFC000" w:themeColor="accent4"/>
          <w:sz w:val="24"/>
          <w:szCs w:val="24"/>
          <w:rtl/>
        </w:rPr>
        <w:t xml:space="preserve"> </w:t>
      </w:r>
      <w:r w:rsidRPr="004E7951">
        <w:rPr>
          <w:rFonts w:cs="B Lotus" w:hint="cs"/>
          <w:color w:val="FFC000" w:themeColor="accent4"/>
          <w:sz w:val="24"/>
          <w:szCs w:val="24"/>
          <w:rtl/>
        </w:rPr>
        <w:t>را</w:t>
      </w:r>
      <w:r w:rsidRPr="004E7951">
        <w:rPr>
          <w:rFonts w:cs="B Lotus"/>
          <w:color w:val="FFC000" w:themeColor="accent4"/>
          <w:sz w:val="24"/>
          <w:szCs w:val="24"/>
          <w:rtl/>
        </w:rPr>
        <w:t xml:space="preserve"> </w:t>
      </w:r>
      <w:r w:rsidRPr="004E7951">
        <w:rPr>
          <w:rFonts w:cs="B Lotus" w:hint="cs"/>
          <w:color w:val="FFC000" w:themeColor="accent4"/>
          <w:sz w:val="24"/>
          <w:szCs w:val="24"/>
          <w:rtl/>
        </w:rPr>
        <w:t>نشان</w:t>
      </w:r>
      <w:r w:rsidRPr="004E7951">
        <w:rPr>
          <w:rFonts w:cs="B Lotus"/>
          <w:color w:val="FFC000" w:themeColor="accent4"/>
          <w:sz w:val="24"/>
          <w:szCs w:val="24"/>
          <w:rtl/>
        </w:rPr>
        <w:t xml:space="preserve"> </w:t>
      </w:r>
      <w:r w:rsidRPr="004E7951">
        <w:rPr>
          <w:rFonts w:cs="B Lotus" w:hint="cs"/>
          <w:color w:val="FFC000" w:themeColor="accent4"/>
          <w:sz w:val="24"/>
          <w:szCs w:val="24"/>
          <w:rtl/>
        </w:rPr>
        <w:t>می‌دهد</w:t>
      </w:r>
      <w:r w:rsidRPr="004E7951">
        <w:rPr>
          <w:rFonts w:cs="B Lotus"/>
          <w:color w:val="FFC000" w:themeColor="accent4"/>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704"/>
        <w:gridCol w:w="1134"/>
        <w:gridCol w:w="2552"/>
        <w:gridCol w:w="850"/>
        <w:gridCol w:w="851"/>
        <w:gridCol w:w="850"/>
        <w:gridCol w:w="851"/>
        <w:gridCol w:w="850"/>
        <w:gridCol w:w="708"/>
      </w:tblGrid>
      <w:tr w:rsidR="00C1282C" w:rsidRPr="000D34C3" w14:paraId="2CF23D6A" w14:textId="77777777" w:rsidTr="007C77CD">
        <w:trPr>
          <w:cantSplit/>
          <w:trHeight w:val="1825"/>
          <w:tblHeader/>
        </w:trPr>
        <w:tc>
          <w:tcPr>
            <w:tcW w:w="704" w:type="dxa"/>
            <w:tcMar>
              <w:top w:w="150" w:type="dxa"/>
              <w:left w:w="0" w:type="dxa"/>
              <w:bottom w:w="150" w:type="dxa"/>
              <w:right w:w="240" w:type="dxa"/>
            </w:tcMar>
            <w:textDirection w:val="tbRl"/>
            <w:vAlign w:val="center"/>
            <w:hideMark/>
          </w:tcPr>
          <w:p w14:paraId="228161AA" w14:textId="77777777" w:rsidR="00C1282C" w:rsidRPr="000D34C3" w:rsidRDefault="00C1282C" w:rsidP="007C77CD">
            <w:pPr>
              <w:bidi/>
              <w:ind w:left="113" w:right="113"/>
              <w:jc w:val="center"/>
              <w:rPr>
                <w:rFonts w:cs="B Lotus"/>
                <w:b/>
                <w:bCs/>
                <w:sz w:val="24"/>
                <w:szCs w:val="24"/>
              </w:rPr>
            </w:pPr>
            <w:r w:rsidRPr="000D34C3">
              <w:rPr>
                <w:rFonts w:cs="B Lotus"/>
                <w:b/>
                <w:bCs/>
                <w:sz w:val="24"/>
                <w:szCs w:val="24"/>
                <w:rtl/>
              </w:rPr>
              <w:t>ردیف</w:t>
            </w:r>
          </w:p>
        </w:tc>
        <w:tc>
          <w:tcPr>
            <w:tcW w:w="1134" w:type="dxa"/>
            <w:tcMar>
              <w:top w:w="150" w:type="dxa"/>
              <w:left w:w="240" w:type="dxa"/>
              <w:bottom w:w="150" w:type="dxa"/>
              <w:right w:w="240" w:type="dxa"/>
            </w:tcMar>
            <w:textDirection w:val="tbRl"/>
            <w:vAlign w:val="center"/>
            <w:hideMark/>
          </w:tcPr>
          <w:p w14:paraId="588C85CE" w14:textId="77777777" w:rsidR="00C1282C" w:rsidRPr="000D34C3" w:rsidRDefault="00C1282C" w:rsidP="007C77CD">
            <w:pPr>
              <w:bidi/>
              <w:ind w:left="113" w:right="113"/>
              <w:jc w:val="center"/>
              <w:rPr>
                <w:rFonts w:cs="B Lotus"/>
                <w:b/>
                <w:bCs/>
                <w:sz w:val="24"/>
                <w:szCs w:val="24"/>
              </w:rPr>
            </w:pPr>
            <w:r w:rsidRPr="000D34C3">
              <w:rPr>
                <w:rFonts w:cs="B Lotus"/>
                <w:b/>
                <w:bCs/>
                <w:sz w:val="24"/>
                <w:szCs w:val="24"/>
                <w:rtl/>
              </w:rPr>
              <w:t>نویسنده/سال</w:t>
            </w:r>
          </w:p>
        </w:tc>
        <w:tc>
          <w:tcPr>
            <w:tcW w:w="2552" w:type="dxa"/>
            <w:tcMar>
              <w:top w:w="150" w:type="dxa"/>
              <w:left w:w="240" w:type="dxa"/>
              <w:bottom w:w="150" w:type="dxa"/>
              <w:right w:w="240" w:type="dxa"/>
            </w:tcMar>
            <w:textDirection w:val="tbRl"/>
            <w:vAlign w:val="center"/>
            <w:hideMark/>
          </w:tcPr>
          <w:p w14:paraId="21F621E1" w14:textId="77777777" w:rsidR="00C1282C" w:rsidRPr="000D34C3" w:rsidRDefault="00C1282C" w:rsidP="007C77CD">
            <w:pPr>
              <w:bidi/>
              <w:ind w:left="113" w:right="113"/>
              <w:jc w:val="center"/>
              <w:rPr>
                <w:rFonts w:cs="B Lotus"/>
                <w:b/>
                <w:bCs/>
                <w:sz w:val="24"/>
                <w:szCs w:val="24"/>
              </w:rPr>
            </w:pPr>
            <w:r w:rsidRPr="000D34C3">
              <w:rPr>
                <w:rFonts w:cs="B Lotus"/>
                <w:b/>
                <w:bCs/>
                <w:sz w:val="24"/>
                <w:szCs w:val="24"/>
                <w:rtl/>
              </w:rPr>
              <w:t>عنوان مقاله</w:t>
            </w:r>
          </w:p>
        </w:tc>
        <w:tc>
          <w:tcPr>
            <w:tcW w:w="850" w:type="dxa"/>
            <w:tcMar>
              <w:top w:w="150" w:type="dxa"/>
              <w:left w:w="240" w:type="dxa"/>
              <w:bottom w:w="150" w:type="dxa"/>
              <w:right w:w="240" w:type="dxa"/>
            </w:tcMar>
            <w:textDirection w:val="tbRl"/>
            <w:vAlign w:val="center"/>
            <w:hideMark/>
          </w:tcPr>
          <w:p w14:paraId="7A7E79BE" w14:textId="72622B55" w:rsidR="00C1282C" w:rsidRPr="000D34C3" w:rsidRDefault="00C1282C" w:rsidP="007C77CD">
            <w:pPr>
              <w:bidi/>
              <w:ind w:left="113" w:right="113"/>
              <w:jc w:val="center"/>
              <w:rPr>
                <w:rFonts w:cs="B Lotus"/>
                <w:b/>
                <w:bCs/>
                <w:sz w:val="24"/>
                <w:szCs w:val="24"/>
              </w:rPr>
            </w:pPr>
            <w:r w:rsidRPr="000D34C3">
              <w:rPr>
                <w:rFonts w:cs="B Lotus"/>
                <w:b/>
                <w:bCs/>
                <w:sz w:val="24"/>
                <w:szCs w:val="24"/>
                <w:rtl/>
              </w:rPr>
              <w:t>هدف پژوهش</w:t>
            </w:r>
            <w:r>
              <w:rPr>
                <w:rFonts w:cs="B Lotus" w:hint="cs"/>
                <w:b/>
                <w:bCs/>
                <w:sz w:val="24"/>
                <w:szCs w:val="24"/>
                <w:rtl/>
              </w:rPr>
              <w:t xml:space="preserve"> (</w:t>
            </w:r>
            <w:r w:rsidR="00832E63">
              <w:rPr>
                <w:rFonts w:cs="B Lotus" w:hint="cs"/>
                <w:b/>
                <w:bCs/>
                <w:sz w:val="24"/>
                <w:szCs w:val="24"/>
                <w:rtl/>
              </w:rPr>
              <w:t>4</w:t>
            </w:r>
            <w:r>
              <w:rPr>
                <w:rFonts w:cs="B Lotus" w:hint="cs"/>
                <w:b/>
                <w:bCs/>
                <w:sz w:val="24"/>
                <w:szCs w:val="24"/>
                <w:rtl/>
              </w:rPr>
              <w:t>)</w:t>
            </w:r>
          </w:p>
        </w:tc>
        <w:tc>
          <w:tcPr>
            <w:tcW w:w="851" w:type="dxa"/>
            <w:tcMar>
              <w:top w:w="150" w:type="dxa"/>
              <w:left w:w="240" w:type="dxa"/>
              <w:bottom w:w="150" w:type="dxa"/>
              <w:right w:w="240" w:type="dxa"/>
            </w:tcMar>
            <w:textDirection w:val="tbRl"/>
            <w:vAlign w:val="center"/>
            <w:hideMark/>
          </w:tcPr>
          <w:p w14:paraId="61117963" w14:textId="23AEFEED" w:rsidR="00C1282C" w:rsidRPr="000D34C3" w:rsidRDefault="00C1282C" w:rsidP="007C77CD">
            <w:pPr>
              <w:bidi/>
              <w:ind w:left="113" w:right="113"/>
              <w:jc w:val="center"/>
              <w:rPr>
                <w:rFonts w:cs="B Lotus"/>
                <w:b/>
                <w:bCs/>
                <w:sz w:val="24"/>
                <w:szCs w:val="24"/>
              </w:rPr>
            </w:pPr>
            <w:r w:rsidRPr="000D34C3">
              <w:rPr>
                <w:rFonts w:cs="B Lotus"/>
                <w:b/>
                <w:bCs/>
                <w:sz w:val="24"/>
                <w:szCs w:val="24"/>
                <w:rtl/>
              </w:rPr>
              <w:t>روش‌شناسی</w:t>
            </w:r>
            <w:r>
              <w:rPr>
                <w:rFonts w:cs="B Lotus" w:hint="cs"/>
                <w:b/>
                <w:bCs/>
                <w:sz w:val="24"/>
                <w:szCs w:val="24"/>
                <w:rtl/>
              </w:rPr>
              <w:t xml:space="preserve"> (</w:t>
            </w:r>
            <w:r w:rsidR="00832E63">
              <w:rPr>
                <w:rFonts w:cs="B Lotus" w:hint="cs"/>
                <w:b/>
                <w:bCs/>
                <w:sz w:val="24"/>
                <w:szCs w:val="24"/>
                <w:rtl/>
              </w:rPr>
              <w:t>4</w:t>
            </w:r>
            <w:r>
              <w:rPr>
                <w:rFonts w:cs="B Lotus" w:hint="cs"/>
                <w:b/>
                <w:bCs/>
                <w:sz w:val="24"/>
                <w:szCs w:val="24"/>
                <w:rtl/>
              </w:rPr>
              <w:t>)</w:t>
            </w:r>
          </w:p>
        </w:tc>
        <w:tc>
          <w:tcPr>
            <w:tcW w:w="850" w:type="dxa"/>
            <w:tcMar>
              <w:top w:w="150" w:type="dxa"/>
              <w:left w:w="240" w:type="dxa"/>
              <w:bottom w:w="150" w:type="dxa"/>
              <w:right w:w="240" w:type="dxa"/>
            </w:tcMar>
            <w:textDirection w:val="tbRl"/>
            <w:vAlign w:val="center"/>
            <w:hideMark/>
          </w:tcPr>
          <w:p w14:paraId="766AC578" w14:textId="5F233AE3" w:rsidR="00C1282C" w:rsidRPr="000D34C3" w:rsidRDefault="00C1282C" w:rsidP="007C77CD">
            <w:pPr>
              <w:bidi/>
              <w:ind w:left="113" w:right="113"/>
              <w:jc w:val="center"/>
              <w:rPr>
                <w:rFonts w:cs="B Lotus"/>
                <w:b/>
                <w:bCs/>
                <w:sz w:val="24"/>
                <w:szCs w:val="24"/>
              </w:rPr>
            </w:pPr>
            <w:r w:rsidRPr="000D34C3">
              <w:rPr>
                <w:rFonts w:cs="B Lotus"/>
                <w:b/>
                <w:bCs/>
                <w:sz w:val="24"/>
                <w:szCs w:val="24"/>
                <w:rtl/>
              </w:rPr>
              <w:t>اجرا</w:t>
            </w:r>
            <w:r>
              <w:rPr>
                <w:rFonts w:cs="B Lotus" w:hint="cs"/>
                <w:b/>
                <w:bCs/>
                <w:sz w:val="24"/>
                <w:szCs w:val="24"/>
                <w:rtl/>
              </w:rPr>
              <w:t xml:space="preserve"> (</w:t>
            </w:r>
            <w:r w:rsidR="00832E63">
              <w:rPr>
                <w:rFonts w:cs="B Lotus" w:hint="cs"/>
                <w:b/>
                <w:bCs/>
                <w:sz w:val="24"/>
                <w:szCs w:val="24"/>
                <w:rtl/>
              </w:rPr>
              <w:t>6</w:t>
            </w:r>
            <w:r>
              <w:rPr>
                <w:rFonts w:cs="B Lotus" w:hint="cs"/>
                <w:b/>
                <w:bCs/>
                <w:sz w:val="24"/>
                <w:szCs w:val="24"/>
                <w:rtl/>
              </w:rPr>
              <w:t>)</w:t>
            </w:r>
          </w:p>
        </w:tc>
        <w:tc>
          <w:tcPr>
            <w:tcW w:w="851" w:type="dxa"/>
            <w:tcMar>
              <w:top w:w="150" w:type="dxa"/>
              <w:left w:w="240" w:type="dxa"/>
              <w:bottom w:w="150" w:type="dxa"/>
              <w:right w:w="240" w:type="dxa"/>
            </w:tcMar>
            <w:textDirection w:val="tbRl"/>
            <w:vAlign w:val="center"/>
            <w:hideMark/>
          </w:tcPr>
          <w:p w14:paraId="79268C1E" w14:textId="6D1474E8" w:rsidR="00C1282C" w:rsidRPr="000D34C3" w:rsidRDefault="00C1282C" w:rsidP="007C77CD">
            <w:pPr>
              <w:bidi/>
              <w:ind w:left="113" w:right="113"/>
              <w:jc w:val="center"/>
              <w:rPr>
                <w:rFonts w:cs="B Lotus"/>
                <w:b/>
                <w:bCs/>
                <w:sz w:val="24"/>
                <w:szCs w:val="24"/>
              </w:rPr>
            </w:pPr>
            <w:r w:rsidRPr="000D34C3">
              <w:rPr>
                <w:rFonts w:cs="B Lotus"/>
                <w:b/>
                <w:bCs/>
                <w:sz w:val="24"/>
                <w:szCs w:val="24"/>
                <w:rtl/>
              </w:rPr>
              <w:t>دقت یافته‌ها</w:t>
            </w:r>
            <w:r>
              <w:rPr>
                <w:rFonts w:cs="B Lotus" w:hint="cs"/>
                <w:b/>
                <w:bCs/>
                <w:sz w:val="24"/>
                <w:szCs w:val="24"/>
                <w:rtl/>
              </w:rPr>
              <w:t xml:space="preserve"> (</w:t>
            </w:r>
            <w:r w:rsidR="00832E63">
              <w:rPr>
                <w:rFonts w:cs="B Lotus" w:hint="cs"/>
                <w:b/>
                <w:bCs/>
                <w:sz w:val="24"/>
                <w:szCs w:val="24"/>
                <w:rtl/>
              </w:rPr>
              <w:t>6</w:t>
            </w:r>
            <w:r>
              <w:rPr>
                <w:rFonts w:cs="B Lotus" w:hint="cs"/>
                <w:b/>
                <w:bCs/>
                <w:sz w:val="24"/>
                <w:szCs w:val="24"/>
                <w:rtl/>
              </w:rPr>
              <w:t>)</w:t>
            </w:r>
          </w:p>
        </w:tc>
        <w:tc>
          <w:tcPr>
            <w:tcW w:w="850" w:type="dxa"/>
            <w:tcMar>
              <w:top w:w="150" w:type="dxa"/>
              <w:left w:w="240" w:type="dxa"/>
              <w:bottom w:w="150" w:type="dxa"/>
              <w:right w:w="240" w:type="dxa"/>
            </w:tcMar>
            <w:textDirection w:val="tbRl"/>
            <w:vAlign w:val="center"/>
            <w:hideMark/>
          </w:tcPr>
          <w:p w14:paraId="56DA6118" w14:textId="77777777" w:rsidR="00C1282C" w:rsidRPr="000D34C3" w:rsidRDefault="00C1282C" w:rsidP="007C77CD">
            <w:pPr>
              <w:bidi/>
              <w:ind w:left="113" w:right="113"/>
              <w:jc w:val="center"/>
              <w:rPr>
                <w:rFonts w:cs="B Lotus"/>
                <w:b/>
                <w:bCs/>
                <w:sz w:val="24"/>
                <w:szCs w:val="24"/>
              </w:rPr>
            </w:pPr>
            <w:r w:rsidRPr="000D34C3">
              <w:rPr>
                <w:rFonts w:cs="B Lotus"/>
                <w:b/>
                <w:bCs/>
                <w:sz w:val="24"/>
                <w:szCs w:val="24"/>
                <w:rtl/>
              </w:rPr>
              <w:t>نمره کل</w:t>
            </w:r>
            <w:r>
              <w:rPr>
                <w:rFonts w:cs="B Lotus" w:hint="cs"/>
                <w:b/>
                <w:bCs/>
                <w:sz w:val="24"/>
                <w:szCs w:val="24"/>
                <w:rtl/>
              </w:rPr>
              <w:t xml:space="preserve">  (20)</w:t>
            </w:r>
          </w:p>
        </w:tc>
        <w:tc>
          <w:tcPr>
            <w:tcW w:w="708" w:type="dxa"/>
            <w:tcMar>
              <w:top w:w="150" w:type="dxa"/>
              <w:left w:w="240" w:type="dxa"/>
              <w:bottom w:w="150" w:type="dxa"/>
              <w:right w:w="240" w:type="dxa"/>
            </w:tcMar>
            <w:textDirection w:val="tbRl"/>
            <w:vAlign w:val="center"/>
            <w:hideMark/>
          </w:tcPr>
          <w:p w14:paraId="12CBBBD9" w14:textId="77777777" w:rsidR="00C1282C" w:rsidRPr="000D34C3" w:rsidRDefault="00C1282C" w:rsidP="007C77CD">
            <w:pPr>
              <w:bidi/>
              <w:ind w:left="113" w:right="113"/>
              <w:jc w:val="center"/>
              <w:rPr>
                <w:rFonts w:cs="B Lotus"/>
                <w:b/>
                <w:bCs/>
                <w:sz w:val="24"/>
                <w:szCs w:val="24"/>
              </w:rPr>
            </w:pPr>
            <w:r w:rsidRPr="000D34C3">
              <w:rPr>
                <w:rFonts w:cs="B Lotus"/>
                <w:b/>
                <w:bCs/>
                <w:sz w:val="24"/>
                <w:szCs w:val="24"/>
                <w:rtl/>
              </w:rPr>
              <w:t>کیفیت</w:t>
            </w:r>
          </w:p>
        </w:tc>
      </w:tr>
      <w:tr w:rsidR="00C1282C" w:rsidRPr="000D34C3" w14:paraId="54018345" w14:textId="77777777" w:rsidTr="007C77CD">
        <w:trPr>
          <w:cantSplit/>
          <w:trHeight w:val="1134"/>
        </w:trPr>
        <w:tc>
          <w:tcPr>
            <w:tcW w:w="704" w:type="dxa"/>
            <w:tcMar>
              <w:top w:w="150" w:type="dxa"/>
              <w:left w:w="0" w:type="dxa"/>
              <w:bottom w:w="150" w:type="dxa"/>
              <w:right w:w="240" w:type="dxa"/>
            </w:tcMar>
            <w:vAlign w:val="center"/>
            <w:hideMark/>
          </w:tcPr>
          <w:p w14:paraId="642ACD38" w14:textId="77777777" w:rsidR="00C1282C" w:rsidRPr="000D34C3" w:rsidRDefault="00C1282C" w:rsidP="007C77CD">
            <w:pPr>
              <w:bidi/>
              <w:jc w:val="center"/>
              <w:rPr>
                <w:rFonts w:cs="B Lotus"/>
                <w:sz w:val="24"/>
                <w:szCs w:val="24"/>
              </w:rPr>
            </w:pPr>
            <w:r w:rsidRPr="000D34C3">
              <w:rPr>
                <w:rFonts w:cs="B Lotus"/>
                <w:sz w:val="24"/>
                <w:szCs w:val="24"/>
                <w:rtl/>
                <w:lang w:bidi="fa-IR"/>
              </w:rPr>
              <w:t>۱</w:t>
            </w:r>
          </w:p>
        </w:tc>
        <w:tc>
          <w:tcPr>
            <w:tcW w:w="1134" w:type="dxa"/>
            <w:tcMar>
              <w:top w:w="150" w:type="dxa"/>
              <w:left w:w="240" w:type="dxa"/>
              <w:bottom w:w="150" w:type="dxa"/>
              <w:right w:w="240" w:type="dxa"/>
            </w:tcMar>
            <w:vAlign w:val="center"/>
            <w:hideMark/>
          </w:tcPr>
          <w:p w14:paraId="590FC2A5" w14:textId="77777777" w:rsidR="00C1282C" w:rsidRPr="000D34C3" w:rsidRDefault="00C1282C" w:rsidP="007C77CD">
            <w:pPr>
              <w:bidi/>
              <w:jc w:val="center"/>
              <w:rPr>
                <w:rFonts w:cs="B Lotus"/>
                <w:sz w:val="24"/>
                <w:szCs w:val="24"/>
              </w:rPr>
            </w:pPr>
            <w:r w:rsidRPr="000D34C3">
              <w:rPr>
                <w:rFonts w:cs="B Lotus"/>
                <w:sz w:val="24"/>
                <w:szCs w:val="24"/>
              </w:rPr>
              <w:t>Benz, 1958</w:t>
            </w:r>
          </w:p>
        </w:tc>
        <w:tc>
          <w:tcPr>
            <w:tcW w:w="2552" w:type="dxa"/>
            <w:tcMar>
              <w:top w:w="150" w:type="dxa"/>
              <w:left w:w="240" w:type="dxa"/>
              <w:bottom w:w="150" w:type="dxa"/>
              <w:right w:w="240" w:type="dxa"/>
            </w:tcMar>
            <w:vAlign w:val="center"/>
            <w:hideMark/>
          </w:tcPr>
          <w:p w14:paraId="4CAB23F5" w14:textId="77777777" w:rsidR="00C1282C" w:rsidRPr="000D34C3" w:rsidRDefault="00C1282C" w:rsidP="007C77CD">
            <w:pPr>
              <w:bidi/>
              <w:jc w:val="center"/>
              <w:rPr>
                <w:rFonts w:cs="B Lotus"/>
                <w:sz w:val="24"/>
                <w:szCs w:val="24"/>
              </w:rPr>
            </w:pPr>
            <w:r w:rsidRPr="000D34C3">
              <w:rPr>
                <w:rFonts w:cs="B Lotus"/>
                <w:sz w:val="24"/>
                <w:szCs w:val="24"/>
                <w:rtl/>
              </w:rPr>
              <w:t>مطالعه اعضای هیئت علمی و کارکنان اداری بازنشسته از دانشگاه نیویورک در سال‌های 1945-1956</w:t>
            </w:r>
          </w:p>
        </w:tc>
        <w:tc>
          <w:tcPr>
            <w:tcW w:w="850" w:type="dxa"/>
            <w:tcMar>
              <w:top w:w="150" w:type="dxa"/>
              <w:left w:w="240" w:type="dxa"/>
              <w:bottom w:w="150" w:type="dxa"/>
              <w:right w:w="240" w:type="dxa"/>
            </w:tcMar>
            <w:vAlign w:val="center"/>
            <w:hideMark/>
          </w:tcPr>
          <w:p w14:paraId="5C8F5D0C" w14:textId="77777777" w:rsidR="00C1282C" w:rsidRPr="000D34C3" w:rsidRDefault="00C1282C" w:rsidP="007C77CD">
            <w:pPr>
              <w:bidi/>
              <w:jc w:val="center"/>
              <w:rPr>
                <w:rFonts w:cs="B Lotus"/>
                <w:sz w:val="24"/>
                <w:szCs w:val="24"/>
              </w:rPr>
            </w:pPr>
            <w:r>
              <w:rPr>
                <w:rFonts w:cs="B Lotus" w:hint="cs"/>
                <w:sz w:val="24"/>
                <w:szCs w:val="24"/>
                <w:rtl/>
                <w:lang w:bidi="fa-IR"/>
              </w:rPr>
              <w:t>4</w:t>
            </w:r>
          </w:p>
        </w:tc>
        <w:tc>
          <w:tcPr>
            <w:tcW w:w="851" w:type="dxa"/>
            <w:tcMar>
              <w:top w:w="150" w:type="dxa"/>
              <w:left w:w="240" w:type="dxa"/>
              <w:bottom w:w="150" w:type="dxa"/>
              <w:right w:w="240" w:type="dxa"/>
            </w:tcMar>
            <w:vAlign w:val="center"/>
            <w:hideMark/>
          </w:tcPr>
          <w:p w14:paraId="02F1768C" w14:textId="77777777" w:rsidR="00C1282C" w:rsidRPr="000D34C3" w:rsidRDefault="00C1282C" w:rsidP="007C77CD">
            <w:pPr>
              <w:bidi/>
              <w:jc w:val="center"/>
              <w:rPr>
                <w:rFonts w:cs="B Lotus"/>
                <w:sz w:val="24"/>
                <w:szCs w:val="24"/>
              </w:rPr>
            </w:pPr>
            <w:r>
              <w:rPr>
                <w:rFonts w:cs="B Lotus" w:hint="cs"/>
                <w:sz w:val="24"/>
                <w:szCs w:val="24"/>
                <w:rtl/>
                <w:lang w:bidi="fa-IR"/>
              </w:rPr>
              <w:t>3</w:t>
            </w:r>
          </w:p>
        </w:tc>
        <w:tc>
          <w:tcPr>
            <w:tcW w:w="850" w:type="dxa"/>
            <w:tcMar>
              <w:top w:w="150" w:type="dxa"/>
              <w:left w:w="240" w:type="dxa"/>
              <w:bottom w:w="150" w:type="dxa"/>
              <w:right w:w="240" w:type="dxa"/>
            </w:tcMar>
            <w:vAlign w:val="center"/>
            <w:hideMark/>
          </w:tcPr>
          <w:p w14:paraId="045D7C87" w14:textId="77777777" w:rsidR="00C1282C" w:rsidRPr="000D34C3" w:rsidRDefault="00C1282C" w:rsidP="007C77CD">
            <w:pPr>
              <w:bidi/>
              <w:jc w:val="center"/>
              <w:rPr>
                <w:rFonts w:cs="B Lotus"/>
                <w:sz w:val="24"/>
                <w:szCs w:val="24"/>
              </w:rPr>
            </w:pPr>
            <w:r>
              <w:rPr>
                <w:rFonts w:cs="B Lotus" w:hint="cs"/>
                <w:sz w:val="24"/>
                <w:szCs w:val="24"/>
                <w:rtl/>
                <w:lang w:bidi="fa-IR"/>
              </w:rPr>
              <w:t>4</w:t>
            </w:r>
          </w:p>
        </w:tc>
        <w:tc>
          <w:tcPr>
            <w:tcW w:w="851" w:type="dxa"/>
            <w:tcMar>
              <w:top w:w="150" w:type="dxa"/>
              <w:left w:w="240" w:type="dxa"/>
              <w:bottom w:w="150" w:type="dxa"/>
              <w:right w:w="240" w:type="dxa"/>
            </w:tcMar>
            <w:vAlign w:val="center"/>
            <w:hideMark/>
          </w:tcPr>
          <w:p w14:paraId="117F0C35" w14:textId="77777777" w:rsidR="00C1282C" w:rsidRPr="000D34C3" w:rsidRDefault="00C1282C" w:rsidP="007C77CD">
            <w:pPr>
              <w:bidi/>
              <w:jc w:val="center"/>
              <w:rPr>
                <w:rFonts w:cs="B Lotus"/>
                <w:sz w:val="24"/>
                <w:szCs w:val="24"/>
              </w:rPr>
            </w:pPr>
            <w:r>
              <w:rPr>
                <w:rFonts w:cs="B Lotus" w:hint="cs"/>
                <w:sz w:val="24"/>
                <w:szCs w:val="24"/>
                <w:rtl/>
                <w:lang w:bidi="fa-IR"/>
              </w:rPr>
              <w:t>3</w:t>
            </w:r>
          </w:p>
        </w:tc>
        <w:tc>
          <w:tcPr>
            <w:tcW w:w="850" w:type="dxa"/>
            <w:tcMar>
              <w:top w:w="150" w:type="dxa"/>
              <w:left w:w="240" w:type="dxa"/>
              <w:bottom w:w="150" w:type="dxa"/>
              <w:right w:w="240" w:type="dxa"/>
            </w:tcMar>
            <w:vAlign w:val="center"/>
            <w:hideMark/>
          </w:tcPr>
          <w:p w14:paraId="52040A76" w14:textId="77777777" w:rsidR="00C1282C" w:rsidRPr="000D34C3" w:rsidRDefault="00C1282C" w:rsidP="007C77CD">
            <w:pPr>
              <w:bidi/>
              <w:jc w:val="center"/>
              <w:rPr>
                <w:rFonts w:cs="B Lotus"/>
                <w:sz w:val="24"/>
                <w:szCs w:val="24"/>
              </w:rPr>
            </w:pPr>
            <w:r>
              <w:rPr>
                <w:rFonts w:cs="B Lotus" w:hint="cs"/>
                <w:sz w:val="24"/>
                <w:szCs w:val="24"/>
                <w:rtl/>
                <w:lang w:bidi="fa-IR"/>
              </w:rPr>
              <w:t>14</w:t>
            </w:r>
          </w:p>
        </w:tc>
        <w:tc>
          <w:tcPr>
            <w:tcW w:w="708" w:type="dxa"/>
            <w:tcMar>
              <w:top w:w="150" w:type="dxa"/>
              <w:left w:w="240" w:type="dxa"/>
              <w:bottom w:w="150" w:type="dxa"/>
              <w:right w:w="0" w:type="dxa"/>
            </w:tcMar>
            <w:vAlign w:val="center"/>
            <w:hideMark/>
          </w:tcPr>
          <w:p w14:paraId="00122AD3" w14:textId="77777777" w:rsidR="00C1282C" w:rsidRPr="000D34C3" w:rsidRDefault="00C1282C" w:rsidP="007C77CD">
            <w:pPr>
              <w:bidi/>
              <w:jc w:val="center"/>
              <w:rPr>
                <w:rFonts w:cs="B Lotus"/>
                <w:sz w:val="24"/>
                <w:szCs w:val="24"/>
              </w:rPr>
            </w:pPr>
            <w:r w:rsidRPr="000D34C3">
              <w:rPr>
                <w:rFonts w:cs="B Lotus"/>
                <w:sz w:val="24"/>
                <w:szCs w:val="24"/>
                <w:rtl/>
              </w:rPr>
              <w:t>قابل قبول</w:t>
            </w:r>
          </w:p>
        </w:tc>
      </w:tr>
      <w:tr w:rsidR="00C1282C" w:rsidRPr="000D34C3" w14:paraId="27ACEE16" w14:textId="77777777" w:rsidTr="007C77CD">
        <w:trPr>
          <w:cantSplit/>
          <w:trHeight w:val="1134"/>
        </w:trPr>
        <w:tc>
          <w:tcPr>
            <w:tcW w:w="704" w:type="dxa"/>
            <w:tcMar>
              <w:top w:w="150" w:type="dxa"/>
              <w:left w:w="0" w:type="dxa"/>
              <w:bottom w:w="150" w:type="dxa"/>
              <w:right w:w="240" w:type="dxa"/>
            </w:tcMar>
            <w:vAlign w:val="center"/>
            <w:hideMark/>
          </w:tcPr>
          <w:p w14:paraId="5915C4C2" w14:textId="77777777" w:rsidR="00C1282C" w:rsidRPr="000D34C3" w:rsidRDefault="00C1282C" w:rsidP="007C77CD">
            <w:pPr>
              <w:bidi/>
              <w:jc w:val="center"/>
              <w:rPr>
                <w:rFonts w:cs="B Lotus"/>
                <w:sz w:val="24"/>
                <w:szCs w:val="24"/>
              </w:rPr>
            </w:pPr>
            <w:r w:rsidRPr="000D34C3">
              <w:rPr>
                <w:rFonts w:cs="B Lotus"/>
                <w:sz w:val="24"/>
                <w:szCs w:val="24"/>
                <w:rtl/>
                <w:lang w:bidi="fa-IR"/>
              </w:rPr>
              <w:t>۲</w:t>
            </w:r>
          </w:p>
        </w:tc>
        <w:tc>
          <w:tcPr>
            <w:tcW w:w="1134" w:type="dxa"/>
            <w:tcMar>
              <w:top w:w="150" w:type="dxa"/>
              <w:left w:w="240" w:type="dxa"/>
              <w:bottom w:w="150" w:type="dxa"/>
              <w:right w:w="240" w:type="dxa"/>
            </w:tcMar>
            <w:vAlign w:val="center"/>
            <w:hideMark/>
          </w:tcPr>
          <w:p w14:paraId="332A3406" w14:textId="77777777" w:rsidR="00C1282C" w:rsidRPr="000D34C3" w:rsidRDefault="00C1282C" w:rsidP="007C77CD">
            <w:pPr>
              <w:bidi/>
              <w:jc w:val="center"/>
              <w:rPr>
                <w:rFonts w:cs="B Lotus"/>
                <w:sz w:val="24"/>
                <w:szCs w:val="24"/>
              </w:rPr>
            </w:pPr>
            <w:r w:rsidRPr="000D34C3">
              <w:rPr>
                <w:rFonts w:cs="B Lotus"/>
                <w:sz w:val="24"/>
                <w:szCs w:val="24"/>
              </w:rPr>
              <w:t>Rowe, 1967</w:t>
            </w:r>
          </w:p>
        </w:tc>
        <w:tc>
          <w:tcPr>
            <w:tcW w:w="2552" w:type="dxa"/>
            <w:tcMar>
              <w:top w:w="150" w:type="dxa"/>
              <w:left w:w="240" w:type="dxa"/>
              <w:bottom w:w="150" w:type="dxa"/>
              <w:right w:w="240" w:type="dxa"/>
            </w:tcMar>
            <w:vAlign w:val="center"/>
            <w:hideMark/>
          </w:tcPr>
          <w:p w14:paraId="751A9315" w14:textId="77777777" w:rsidR="00C1282C" w:rsidRPr="000D34C3" w:rsidRDefault="00C1282C" w:rsidP="007C77CD">
            <w:pPr>
              <w:bidi/>
              <w:jc w:val="center"/>
              <w:rPr>
                <w:rFonts w:cs="B Lotus"/>
                <w:sz w:val="24"/>
                <w:szCs w:val="24"/>
              </w:rPr>
            </w:pPr>
            <w:r w:rsidRPr="000D34C3">
              <w:rPr>
                <w:rFonts w:cs="B Lotus"/>
                <w:sz w:val="24"/>
                <w:szCs w:val="24"/>
                <w:rtl/>
              </w:rPr>
              <w:t>دانشگاهیان بازنشسته و فعالیت تحقیقاتی</w:t>
            </w:r>
          </w:p>
        </w:tc>
        <w:tc>
          <w:tcPr>
            <w:tcW w:w="850" w:type="dxa"/>
            <w:tcMar>
              <w:top w:w="150" w:type="dxa"/>
              <w:left w:w="240" w:type="dxa"/>
              <w:bottom w:w="150" w:type="dxa"/>
              <w:right w:w="240" w:type="dxa"/>
            </w:tcMar>
            <w:vAlign w:val="center"/>
            <w:hideMark/>
          </w:tcPr>
          <w:p w14:paraId="178982B8" w14:textId="77777777" w:rsidR="00C1282C" w:rsidRPr="000D34C3" w:rsidRDefault="00C1282C" w:rsidP="007C77CD">
            <w:pPr>
              <w:bidi/>
              <w:jc w:val="center"/>
              <w:rPr>
                <w:rFonts w:cs="B Lotus"/>
                <w:sz w:val="24"/>
                <w:szCs w:val="24"/>
              </w:rPr>
            </w:pPr>
            <w:r>
              <w:rPr>
                <w:rFonts w:cs="B Lotus" w:hint="cs"/>
                <w:sz w:val="24"/>
                <w:szCs w:val="24"/>
                <w:rtl/>
                <w:lang w:bidi="fa-IR"/>
              </w:rPr>
              <w:t>4</w:t>
            </w:r>
          </w:p>
        </w:tc>
        <w:tc>
          <w:tcPr>
            <w:tcW w:w="851" w:type="dxa"/>
            <w:tcMar>
              <w:top w:w="150" w:type="dxa"/>
              <w:left w:w="240" w:type="dxa"/>
              <w:bottom w:w="150" w:type="dxa"/>
              <w:right w:w="240" w:type="dxa"/>
            </w:tcMar>
            <w:vAlign w:val="center"/>
            <w:hideMark/>
          </w:tcPr>
          <w:p w14:paraId="11688A83" w14:textId="77777777" w:rsidR="00C1282C" w:rsidRPr="000D34C3" w:rsidRDefault="00C1282C" w:rsidP="007C77CD">
            <w:pPr>
              <w:bidi/>
              <w:jc w:val="center"/>
              <w:rPr>
                <w:rFonts w:cs="B Lotus"/>
                <w:sz w:val="24"/>
                <w:szCs w:val="24"/>
              </w:rPr>
            </w:pPr>
            <w:r>
              <w:rPr>
                <w:rFonts w:cs="B Lotus" w:hint="cs"/>
                <w:sz w:val="24"/>
                <w:szCs w:val="24"/>
                <w:rtl/>
                <w:lang w:bidi="fa-IR"/>
              </w:rPr>
              <w:t>4</w:t>
            </w:r>
          </w:p>
        </w:tc>
        <w:tc>
          <w:tcPr>
            <w:tcW w:w="850" w:type="dxa"/>
            <w:tcMar>
              <w:top w:w="150" w:type="dxa"/>
              <w:left w:w="240" w:type="dxa"/>
              <w:bottom w:w="150" w:type="dxa"/>
              <w:right w:w="240" w:type="dxa"/>
            </w:tcMar>
            <w:vAlign w:val="center"/>
            <w:hideMark/>
          </w:tcPr>
          <w:p w14:paraId="729689DF" w14:textId="77777777" w:rsidR="00C1282C" w:rsidRPr="000D34C3" w:rsidRDefault="00C1282C" w:rsidP="007C77CD">
            <w:pPr>
              <w:bidi/>
              <w:jc w:val="center"/>
              <w:rPr>
                <w:rFonts w:cs="B Lotus"/>
                <w:sz w:val="24"/>
                <w:szCs w:val="24"/>
              </w:rPr>
            </w:pPr>
            <w:r>
              <w:rPr>
                <w:rFonts w:cs="B Lotus" w:hint="cs"/>
                <w:sz w:val="24"/>
                <w:szCs w:val="24"/>
                <w:rtl/>
                <w:lang w:bidi="fa-IR"/>
              </w:rPr>
              <w:t>4</w:t>
            </w:r>
          </w:p>
        </w:tc>
        <w:tc>
          <w:tcPr>
            <w:tcW w:w="851" w:type="dxa"/>
            <w:tcMar>
              <w:top w:w="150" w:type="dxa"/>
              <w:left w:w="240" w:type="dxa"/>
              <w:bottom w:w="150" w:type="dxa"/>
              <w:right w:w="240" w:type="dxa"/>
            </w:tcMar>
            <w:vAlign w:val="center"/>
            <w:hideMark/>
          </w:tcPr>
          <w:p w14:paraId="14341864" w14:textId="77777777" w:rsidR="00C1282C" w:rsidRPr="000D34C3" w:rsidRDefault="00C1282C" w:rsidP="007C77CD">
            <w:pPr>
              <w:bidi/>
              <w:jc w:val="center"/>
              <w:rPr>
                <w:rFonts w:cs="B Lotus"/>
                <w:sz w:val="24"/>
                <w:szCs w:val="24"/>
              </w:rPr>
            </w:pPr>
            <w:r>
              <w:rPr>
                <w:rFonts w:cs="B Lotus" w:hint="cs"/>
                <w:sz w:val="24"/>
                <w:szCs w:val="24"/>
                <w:rtl/>
                <w:lang w:bidi="fa-IR"/>
              </w:rPr>
              <w:t>4</w:t>
            </w:r>
          </w:p>
        </w:tc>
        <w:tc>
          <w:tcPr>
            <w:tcW w:w="850" w:type="dxa"/>
            <w:tcMar>
              <w:top w:w="150" w:type="dxa"/>
              <w:left w:w="240" w:type="dxa"/>
              <w:bottom w:w="150" w:type="dxa"/>
              <w:right w:w="240" w:type="dxa"/>
            </w:tcMar>
            <w:vAlign w:val="center"/>
            <w:hideMark/>
          </w:tcPr>
          <w:p w14:paraId="2D9868DB" w14:textId="77777777" w:rsidR="00C1282C" w:rsidRPr="000D34C3" w:rsidRDefault="00C1282C" w:rsidP="007C77CD">
            <w:pPr>
              <w:bidi/>
              <w:jc w:val="center"/>
              <w:rPr>
                <w:rFonts w:cs="B Lotus"/>
                <w:sz w:val="24"/>
                <w:szCs w:val="24"/>
              </w:rPr>
            </w:pPr>
            <w:r>
              <w:rPr>
                <w:rFonts w:cs="B Lotus" w:hint="cs"/>
                <w:sz w:val="24"/>
                <w:szCs w:val="24"/>
                <w:rtl/>
                <w:lang w:bidi="fa-IR"/>
              </w:rPr>
              <w:t>16</w:t>
            </w:r>
          </w:p>
        </w:tc>
        <w:tc>
          <w:tcPr>
            <w:tcW w:w="708" w:type="dxa"/>
            <w:tcMar>
              <w:top w:w="150" w:type="dxa"/>
              <w:left w:w="240" w:type="dxa"/>
              <w:bottom w:w="150" w:type="dxa"/>
              <w:right w:w="0" w:type="dxa"/>
            </w:tcMar>
            <w:vAlign w:val="center"/>
            <w:hideMark/>
          </w:tcPr>
          <w:p w14:paraId="4AFB59B2" w14:textId="77777777" w:rsidR="00C1282C" w:rsidRPr="000D34C3" w:rsidRDefault="00C1282C" w:rsidP="007C77CD">
            <w:pPr>
              <w:bidi/>
              <w:jc w:val="center"/>
              <w:rPr>
                <w:rFonts w:cs="B Lotus"/>
                <w:sz w:val="24"/>
                <w:szCs w:val="24"/>
              </w:rPr>
            </w:pPr>
            <w:r>
              <w:rPr>
                <w:rFonts w:cs="B Lotus" w:hint="cs"/>
                <w:sz w:val="24"/>
                <w:szCs w:val="24"/>
                <w:rtl/>
              </w:rPr>
              <w:t>خوب</w:t>
            </w:r>
          </w:p>
        </w:tc>
      </w:tr>
      <w:tr w:rsidR="00C1282C" w:rsidRPr="000D34C3" w14:paraId="3C3AFF45" w14:textId="77777777" w:rsidTr="007C77CD">
        <w:trPr>
          <w:cantSplit/>
          <w:trHeight w:val="1134"/>
        </w:trPr>
        <w:tc>
          <w:tcPr>
            <w:tcW w:w="704" w:type="dxa"/>
            <w:tcMar>
              <w:top w:w="150" w:type="dxa"/>
              <w:left w:w="0" w:type="dxa"/>
              <w:bottom w:w="150" w:type="dxa"/>
              <w:right w:w="240" w:type="dxa"/>
            </w:tcMar>
            <w:vAlign w:val="center"/>
            <w:hideMark/>
          </w:tcPr>
          <w:p w14:paraId="30369577" w14:textId="77777777" w:rsidR="00C1282C" w:rsidRPr="000D34C3" w:rsidRDefault="00C1282C" w:rsidP="007C77CD">
            <w:pPr>
              <w:bidi/>
              <w:jc w:val="center"/>
              <w:rPr>
                <w:rFonts w:cs="B Lotus"/>
                <w:sz w:val="24"/>
                <w:szCs w:val="24"/>
              </w:rPr>
            </w:pPr>
            <w:r w:rsidRPr="000D34C3">
              <w:rPr>
                <w:rFonts w:cs="B Lotus"/>
                <w:sz w:val="24"/>
                <w:szCs w:val="24"/>
                <w:rtl/>
                <w:lang w:bidi="fa-IR"/>
              </w:rPr>
              <w:t>۳</w:t>
            </w:r>
          </w:p>
        </w:tc>
        <w:tc>
          <w:tcPr>
            <w:tcW w:w="1134" w:type="dxa"/>
            <w:tcMar>
              <w:top w:w="150" w:type="dxa"/>
              <w:left w:w="240" w:type="dxa"/>
              <w:bottom w:w="150" w:type="dxa"/>
              <w:right w:w="240" w:type="dxa"/>
            </w:tcMar>
            <w:vAlign w:val="center"/>
            <w:hideMark/>
          </w:tcPr>
          <w:p w14:paraId="3910B70B" w14:textId="77777777" w:rsidR="00C1282C" w:rsidRPr="000D34C3" w:rsidRDefault="00C1282C" w:rsidP="007C77CD">
            <w:pPr>
              <w:bidi/>
              <w:jc w:val="center"/>
              <w:rPr>
                <w:rFonts w:cs="B Lotus"/>
                <w:sz w:val="24"/>
                <w:szCs w:val="24"/>
              </w:rPr>
            </w:pPr>
            <w:r w:rsidRPr="000D34C3">
              <w:rPr>
                <w:rFonts w:cs="B Lotus"/>
                <w:sz w:val="24"/>
                <w:szCs w:val="24"/>
              </w:rPr>
              <w:t>Fillenbaum &amp; Maddox, 1974</w:t>
            </w:r>
          </w:p>
        </w:tc>
        <w:tc>
          <w:tcPr>
            <w:tcW w:w="2552" w:type="dxa"/>
            <w:tcMar>
              <w:top w:w="150" w:type="dxa"/>
              <w:left w:w="240" w:type="dxa"/>
              <w:bottom w:w="150" w:type="dxa"/>
              <w:right w:w="240" w:type="dxa"/>
            </w:tcMar>
            <w:vAlign w:val="center"/>
            <w:hideMark/>
          </w:tcPr>
          <w:p w14:paraId="514AFF68" w14:textId="77777777" w:rsidR="00C1282C" w:rsidRPr="000D34C3" w:rsidRDefault="00C1282C" w:rsidP="007C77CD">
            <w:pPr>
              <w:bidi/>
              <w:jc w:val="center"/>
              <w:rPr>
                <w:rFonts w:cs="B Lotus"/>
                <w:sz w:val="24"/>
                <w:szCs w:val="24"/>
              </w:rPr>
            </w:pPr>
            <w:r w:rsidRPr="000D34C3">
              <w:rPr>
                <w:rFonts w:cs="B Lotus"/>
                <w:sz w:val="24"/>
                <w:szCs w:val="24"/>
                <w:rtl/>
              </w:rPr>
              <w:t>ادامه کار پس از بازنشستگی</w:t>
            </w:r>
          </w:p>
        </w:tc>
        <w:tc>
          <w:tcPr>
            <w:tcW w:w="850" w:type="dxa"/>
            <w:tcMar>
              <w:top w:w="150" w:type="dxa"/>
              <w:left w:w="240" w:type="dxa"/>
              <w:bottom w:w="150" w:type="dxa"/>
              <w:right w:w="240" w:type="dxa"/>
            </w:tcMar>
            <w:vAlign w:val="center"/>
            <w:hideMark/>
          </w:tcPr>
          <w:p w14:paraId="45350D86" w14:textId="77777777" w:rsidR="00C1282C" w:rsidRPr="000D34C3" w:rsidRDefault="00C1282C" w:rsidP="007C77CD">
            <w:pPr>
              <w:bidi/>
              <w:jc w:val="center"/>
              <w:rPr>
                <w:rFonts w:cs="B Lotus"/>
                <w:sz w:val="24"/>
                <w:szCs w:val="24"/>
              </w:rPr>
            </w:pPr>
            <w:r>
              <w:rPr>
                <w:rFonts w:cs="B Lotus" w:hint="cs"/>
                <w:sz w:val="24"/>
                <w:szCs w:val="24"/>
                <w:rtl/>
                <w:lang w:bidi="fa-IR"/>
              </w:rPr>
              <w:t>4</w:t>
            </w:r>
          </w:p>
        </w:tc>
        <w:tc>
          <w:tcPr>
            <w:tcW w:w="851" w:type="dxa"/>
            <w:tcMar>
              <w:top w:w="150" w:type="dxa"/>
              <w:left w:w="240" w:type="dxa"/>
              <w:bottom w:w="150" w:type="dxa"/>
              <w:right w:w="240" w:type="dxa"/>
            </w:tcMar>
            <w:vAlign w:val="center"/>
            <w:hideMark/>
          </w:tcPr>
          <w:p w14:paraId="1F54B83B" w14:textId="77777777" w:rsidR="00C1282C" w:rsidRPr="000D34C3" w:rsidRDefault="00C1282C" w:rsidP="007C77CD">
            <w:pPr>
              <w:bidi/>
              <w:jc w:val="center"/>
              <w:rPr>
                <w:rFonts w:cs="B Lotus"/>
                <w:sz w:val="24"/>
                <w:szCs w:val="24"/>
              </w:rPr>
            </w:pPr>
            <w:r>
              <w:rPr>
                <w:rFonts w:cs="B Lotus" w:hint="cs"/>
                <w:sz w:val="24"/>
                <w:szCs w:val="24"/>
                <w:rtl/>
                <w:lang w:bidi="fa-IR"/>
              </w:rPr>
              <w:t>4</w:t>
            </w:r>
          </w:p>
        </w:tc>
        <w:tc>
          <w:tcPr>
            <w:tcW w:w="850" w:type="dxa"/>
            <w:tcMar>
              <w:top w:w="150" w:type="dxa"/>
              <w:left w:w="240" w:type="dxa"/>
              <w:bottom w:w="150" w:type="dxa"/>
              <w:right w:w="240" w:type="dxa"/>
            </w:tcMar>
            <w:vAlign w:val="center"/>
            <w:hideMark/>
          </w:tcPr>
          <w:p w14:paraId="102C6E27" w14:textId="77777777" w:rsidR="00C1282C" w:rsidRPr="000D34C3" w:rsidRDefault="00C1282C" w:rsidP="007C77CD">
            <w:pPr>
              <w:bidi/>
              <w:jc w:val="center"/>
              <w:rPr>
                <w:rFonts w:cs="B Lotus"/>
                <w:sz w:val="24"/>
                <w:szCs w:val="24"/>
              </w:rPr>
            </w:pPr>
            <w:r>
              <w:rPr>
                <w:rFonts w:cs="B Lotus" w:hint="cs"/>
                <w:sz w:val="24"/>
                <w:szCs w:val="24"/>
                <w:rtl/>
                <w:lang w:bidi="fa-IR"/>
              </w:rPr>
              <w:t>4</w:t>
            </w:r>
          </w:p>
        </w:tc>
        <w:tc>
          <w:tcPr>
            <w:tcW w:w="851" w:type="dxa"/>
            <w:tcMar>
              <w:top w:w="150" w:type="dxa"/>
              <w:left w:w="240" w:type="dxa"/>
              <w:bottom w:w="150" w:type="dxa"/>
              <w:right w:w="240" w:type="dxa"/>
            </w:tcMar>
            <w:vAlign w:val="center"/>
            <w:hideMark/>
          </w:tcPr>
          <w:p w14:paraId="138A82EC" w14:textId="77777777" w:rsidR="00C1282C" w:rsidRPr="000D34C3" w:rsidRDefault="00C1282C" w:rsidP="007C77CD">
            <w:pPr>
              <w:bidi/>
              <w:jc w:val="center"/>
              <w:rPr>
                <w:rFonts w:cs="B Lotus"/>
                <w:sz w:val="24"/>
                <w:szCs w:val="24"/>
              </w:rPr>
            </w:pPr>
            <w:r>
              <w:rPr>
                <w:rFonts w:cs="B Lotus" w:hint="cs"/>
                <w:sz w:val="24"/>
                <w:szCs w:val="24"/>
                <w:rtl/>
                <w:lang w:bidi="fa-IR"/>
              </w:rPr>
              <w:t>4</w:t>
            </w:r>
          </w:p>
        </w:tc>
        <w:tc>
          <w:tcPr>
            <w:tcW w:w="850" w:type="dxa"/>
            <w:tcMar>
              <w:top w:w="150" w:type="dxa"/>
              <w:left w:w="240" w:type="dxa"/>
              <w:bottom w:w="150" w:type="dxa"/>
              <w:right w:w="240" w:type="dxa"/>
            </w:tcMar>
            <w:vAlign w:val="center"/>
            <w:hideMark/>
          </w:tcPr>
          <w:p w14:paraId="43CD466A" w14:textId="77777777" w:rsidR="00C1282C" w:rsidRPr="000D34C3" w:rsidRDefault="00C1282C" w:rsidP="007C77CD">
            <w:pPr>
              <w:bidi/>
              <w:jc w:val="center"/>
              <w:rPr>
                <w:rFonts w:cs="B Lotus"/>
                <w:sz w:val="24"/>
                <w:szCs w:val="24"/>
              </w:rPr>
            </w:pPr>
            <w:r>
              <w:rPr>
                <w:rFonts w:cs="B Lotus" w:hint="cs"/>
                <w:sz w:val="24"/>
                <w:szCs w:val="24"/>
                <w:rtl/>
                <w:lang w:bidi="fa-IR"/>
              </w:rPr>
              <w:t>16</w:t>
            </w:r>
          </w:p>
        </w:tc>
        <w:tc>
          <w:tcPr>
            <w:tcW w:w="708" w:type="dxa"/>
            <w:tcMar>
              <w:top w:w="150" w:type="dxa"/>
              <w:left w:w="240" w:type="dxa"/>
              <w:bottom w:w="150" w:type="dxa"/>
              <w:right w:w="0" w:type="dxa"/>
            </w:tcMar>
            <w:vAlign w:val="center"/>
            <w:hideMark/>
          </w:tcPr>
          <w:p w14:paraId="35133091" w14:textId="77777777" w:rsidR="00C1282C" w:rsidRPr="000D34C3" w:rsidRDefault="00C1282C" w:rsidP="007C77CD">
            <w:pPr>
              <w:bidi/>
              <w:jc w:val="center"/>
              <w:rPr>
                <w:rFonts w:cs="B Lotus"/>
                <w:sz w:val="24"/>
                <w:szCs w:val="24"/>
              </w:rPr>
            </w:pPr>
            <w:r w:rsidRPr="000D34C3">
              <w:rPr>
                <w:rFonts w:cs="B Lotus"/>
                <w:sz w:val="24"/>
                <w:szCs w:val="24"/>
                <w:rtl/>
              </w:rPr>
              <w:t>خوب</w:t>
            </w:r>
          </w:p>
        </w:tc>
      </w:tr>
      <w:tr w:rsidR="00C1282C" w:rsidRPr="000D34C3" w14:paraId="6BE24997" w14:textId="77777777" w:rsidTr="007C77CD">
        <w:trPr>
          <w:cantSplit/>
          <w:trHeight w:val="1134"/>
        </w:trPr>
        <w:tc>
          <w:tcPr>
            <w:tcW w:w="704" w:type="dxa"/>
            <w:tcMar>
              <w:top w:w="150" w:type="dxa"/>
              <w:left w:w="0" w:type="dxa"/>
              <w:bottom w:w="150" w:type="dxa"/>
              <w:right w:w="240" w:type="dxa"/>
            </w:tcMar>
            <w:vAlign w:val="center"/>
            <w:hideMark/>
          </w:tcPr>
          <w:p w14:paraId="3E5FD6AE" w14:textId="77777777" w:rsidR="00C1282C" w:rsidRPr="000D34C3" w:rsidRDefault="00C1282C" w:rsidP="007C77CD">
            <w:pPr>
              <w:bidi/>
              <w:jc w:val="center"/>
              <w:rPr>
                <w:rFonts w:cs="B Lotus"/>
                <w:sz w:val="24"/>
                <w:szCs w:val="24"/>
              </w:rPr>
            </w:pPr>
            <w:r w:rsidRPr="000D34C3">
              <w:rPr>
                <w:rFonts w:cs="B Lotus"/>
                <w:sz w:val="24"/>
                <w:szCs w:val="24"/>
                <w:rtl/>
                <w:lang w:bidi="fa-IR"/>
              </w:rPr>
              <w:lastRenderedPageBreak/>
              <w:t>۴</w:t>
            </w:r>
          </w:p>
        </w:tc>
        <w:tc>
          <w:tcPr>
            <w:tcW w:w="1134" w:type="dxa"/>
            <w:tcMar>
              <w:top w:w="150" w:type="dxa"/>
              <w:left w:w="240" w:type="dxa"/>
              <w:bottom w:w="150" w:type="dxa"/>
              <w:right w:w="240" w:type="dxa"/>
            </w:tcMar>
            <w:vAlign w:val="center"/>
            <w:hideMark/>
          </w:tcPr>
          <w:p w14:paraId="7DBB982A" w14:textId="77777777" w:rsidR="00C1282C" w:rsidRPr="000D34C3" w:rsidRDefault="00C1282C" w:rsidP="007C77CD">
            <w:pPr>
              <w:bidi/>
              <w:jc w:val="center"/>
              <w:rPr>
                <w:rFonts w:cs="B Lotus"/>
                <w:sz w:val="24"/>
                <w:szCs w:val="24"/>
              </w:rPr>
            </w:pPr>
            <w:r w:rsidRPr="000D34C3">
              <w:rPr>
                <w:rFonts w:cs="B Lotus"/>
                <w:sz w:val="24"/>
                <w:szCs w:val="24"/>
              </w:rPr>
              <w:t>Cole &amp; Patten, 1978</w:t>
            </w:r>
          </w:p>
        </w:tc>
        <w:tc>
          <w:tcPr>
            <w:tcW w:w="2552" w:type="dxa"/>
            <w:tcMar>
              <w:top w:w="150" w:type="dxa"/>
              <w:left w:w="240" w:type="dxa"/>
              <w:bottom w:w="150" w:type="dxa"/>
              <w:right w:w="240" w:type="dxa"/>
            </w:tcMar>
            <w:vAlign w:val="center"/>
            <w:hideMark/>
          </w:tcPr>
          <w:p w14:paraId="20C983FD" w14:textId="77777777" w:rsidR="00C1282C" w:rsidRPr="000D34C3" w:rsidRDefault="00C1282C" w:rsidP="007C77CD">
            <w:pPr>
              <w:bidi/>
              <w:jc w:val="center"/>
              <w:rPr>
                <w:rFonts w:cs="B Lotus"/>
                <w:sz w:val="24"/>
                <w:szCs w:val="24"/>
              </w:rPr>
            </w:pPr>
            <w:r w:rsidRPr="000D34C3">
              <w:rPr>
                <w:rFonts w:cs="B Lotus"/>
                <w:sz w:val="24"/>
                <w:szCs w:val="24"/>
                <w:rtl/>
              </w:rPr>
              <w:t>واکنش به بازنشستگی زودهنگام</w:t>
            </w:r>
          </w:p>
        </w:tc>
        <w:tc>
          <w:tcPr>
            <w:tcW w:w="850" w:type="dxa"/>
            <w:tcMar>
              <w:top w:w="150" w:type="dxa"/>
              <w:left w:w="240" w:type="dxa"/>
              <w:bottom w:w="150" w:type="dxa"/>
              <w:right w:w="240" w:type="dxa"/>
            </w:tcMar>
            <w:vAlign w:val="center"/>
            <w:hideMark/>
          </w:tcPr>
          <w:p w14:paraId="6DD936C8" w14:textId="77777777" w:rsidR="00C1282C" w:rsidRPr="000D34C3" w:rsidRDefault="00C1282C" w:rsidP="007C77CD">
            <w:pPr>
              <w:bidi/>
              <w:jc w:val="center"/>
              <w:rPr>
                <w:rFonts w:cs="B Lotus"/>
                <w:sz w:val="24"/>
                <w:szCs w:val="24"/>
              </w:rPr>
            </w:pPr>
            <w:r>
              <w:rPr>
                <w:rFonts w:cs="B Lotus" w:hint="cs"/>
                <w:sz w:val="24"/>
                <w:szCs w:val="24"/>
                <w:rtl/>
                <w:lang w:bidi="fa-IR"/>
              </w:rPr>
              <w:t>4</w:t>
            </w:r>
          </w:p>
        </w:tc>
        <w:tc>
          <w:tcPr>
            <w:tcW w:w="851" w:type="dxa"/>
            <w:tcMar>
              <w:top w:w="150" w:type="dxa"/>
              <w:left w:w="240" w:type="dxa"/>
              <w:bottom w:w="150" w:type="dxa"/>
              <w:right w:w="240" w:type="dxa"/>
            </w:tcMar>
            <w:vAlign w:val="center"/>
            <w:hideMark/>
          </w:tcPr>
          <w:p w14:paraId="41178780" w14:textId="77777777" w:rsidR="00C1282C" w:rsidRPr="000D34C3" w:rsidRDefault="00C1282C" w:rsidP="007C77CD">
            <w:pPr>
              <w:bidi/>
              <w:jc w:val="center"/>
              <w:rPr>
                <w:rFonts w:cs="B Lotus"/>
                <w:sz w:val="24"/>
                <w:szCs w:val="24"/>
              </w:rPr>
            </w:pPr>
            <w:r>
              <w:rPr>
                <w:rFonts w:cs="B Lotus" w:hint="cs"/>
                <w:sz w:val="24"/>
                <w:szCs w:val="24"/>
                <w:rtl/>
                <w:lang w:bidi="fa-IR"/>
              </w:rPr>
              <w:t>4</w:t>
            </w:r>
          </w:p>
        </w:tc>
        <w:tc>
          <w:tcPr>
            <w:tcW w:w="850" w:type="dxa"/>
            <w:tcMar>
              <w:top w:w="150" w:type="dxa"/>
              <w:left w:w="240" w:type="dxa"/>
              <w:bottom w:w="150" w:type="dxa"/>
              <w:right w:w="240" w:type="dxa"/>
            </w:tcMar>
            <w:vAlign w:val="center"/>
            <w:hideMark/>
          </w:tcPr>
          <w:p w14:paraId="3EB60241" w14:textId="77777777" w:rsidR="00C1282C" w:rsidRPr="000D34C3" w:rsidRDefault="00C1282C" w:rsidP="007C77CD">
            <w:pPr>
              <w:bidi/>
              <w:jc w:val="center"/>
              <w:rPr>
                <w:rFonts w:cs="B Lotus"/>
                <w:sz w:val="24"/>
                <w:szCs w:val="24"/>
              </w:rPr>
            </w:pPr>
            <w:r>
              <w:rPr>
                <w:rFonts w:cs="B Lotus" w:hint="cs"/>
                <w:sz w:val="24"/>
                <w:szCs w:val="24"/>
                <w:rtl/>
                <w:lang w:bidi="fa-IR"/>
              </w:rPr>
              <w:t>4</w:t>
            </w:r>
          </w:p>
        </w:tc>
        <w:tc>
          <w:tcPr>
            <w:tcW w:w="851" w:type="dxa"/>
            <w:tcMar>
              <w:top w:w="150" w:type="dxa"/>
              <w:left w:w="240" w:type="dxa"/>
              <w:bottom w:w="150" w:type="dxa"/>
              <w:right w:w="240" w:type="dxa"/>
            </w:tcMar>
            <w:vAlign w:val="center"/>
            <w:hideMark/>
          </w:tcPr>
          <w:p w14:paraId="67815FC3" w14:textId="77777777" w:rsidR="00C1282C" w:rsidRPr="000D34C3" w:rsidRDefault="00C1282C" w:rsidP="007C77CD">
            <w:pPr>
              <w:bidi/>
              <w:jc w:val="center"/>
              <w:rPr>
                <w:rFonts w:cs="B Lotus"/>
                <w:sz w:val="24"/>
                <w:szCs w:val="24"/>
              </w:rPr>
            </w:pPr>
            <w:r>
              <w:rPr>
                <w:rFonts w:cs="B Lotus" w:hint="cs"/>
                <w:sz w:val="24"/>
                <w:szCs w:val="24"/>
                <w:rtl/>
                <w:lang w:bidi="fa-IR"/>
              </w:rPr>
              <w:t>5</w:t>
            </w:r>
          </w:p>
        </w:tc>
        <w:tc>
          <w:tcPr>
            <w:tcW w:w="850" w:type="dxa"/>
            <w:tcMar>
              <w:top w:w="150" w:type="dxa"/>
              <w:left w:w="240" w:type="dxa"/>
              <w:bottom w:w="150" w:type="dxa"/>
              <w:right w:w="240" w:type="dxa"/>
            </w:tcMar>
            <w:vAlign w:val="center"/>
            <w:hideMark/>
          </w:tcPr>
          <w:p w14:paraId="6943A81C" w14:textId="77777777" w:rsidR="00C1282C" w:rsidRPr="000D34C3" w:rsidRDefault="00C1282C" w:rsidP="007C77CD">
            <w:pPr>
              <w:bidi/>
              <w:jc w:val="center"/>
              <w:rPr>
                <w:rFonts w:cs="B Lotus"/>
                <w:sz w:val="24"/>
                <w:szCs w:val="24"/>
              </w:rPr>
            </w:pPr>
            <w:r>
              <w:rPr>
                <w:rFonts w:cs="B Lotus" w:hint="cs"/>
                <w:sz w:val="24"/>
                <w:szCs w:val="24"/>
                <w:rtl/>
                <w:lang w:bidi="fa-IR"/>
              </w:rPr>
              <w:t>17</w:t>
            </w:r>
          </w:p>
        </w:tc>
        <w:tc>
          <w:tcPr>
            <w:tcW w:w="708" w:type="dxa"/>
            <w:tcMar>
              <w:top w:w="150" w:type="dxa"/>
              <w:left w:w="240" w:type="dxa"/>
              <w:bottom w:w="150" w:type="dxa"/>
              <w:right w:w="0" w:type="dxa"/>
            </w:tcMar>
            <w:vAlign w:val="center"/>
            <w:hideMark/>
          </w:tcPr>
          <w:p w14:paraId="63952611" w14:textId="77777777" w:rsidR="00C1282C" w:rsidRPr="000D34C3" w:rsidRDefault="00C1282C" w:rsidP="007C77CD">
            <w:pPr>
              <w:bidi/>
              <w:jc w:val="center"/>
              <w:rPr>
                <w:rFonts w:cs="B Lotus"/>
                <w:sz w:val="24"/>
                <w:szCs w:val="24"/>
              </w:rPr>
            </w:pPr>
            <w:r w:rsidRPr="000D34C3">
              <w:rPr>
                <w:rFonts w:cs="B Lotus"/>
                <w:sz w:val="24"/>
                <w:szCs w:val="24"/>
                <w:rtl/>
              </w:rPr>
              <w:t>خوب</w:t>
            </w:r>
          </w:p>
        </w:tc>
      </w:tr>
      <w:tr w:rsidR="00C1282C" w:rsidRPr="000D34C3" w14:paraId="21D8F46E" w14:textId="77777777" w:rsidTr="007C77CD">
        <w:trPr>
          <w:cantSplit/>
          <w:trHeight w:val="1134"/>
        </w:trPr>
        <w:tc>
          <w:tcPr>
            <w:tcW w:w="704" w:type="dxa"/>
            <w:tcMar>
              <w:top w:w="150" w:type="dxa"/>
              <w:left w:w="0" w:type="dxa"/>
              <w:bottom w:w="150" w:type="dxa"/>
              <w:right w:w="240" w:type="dxa"/>
            </w:tcMar>
            <w:vAlign w:val="center"/>
            <w:hideMark/>
          </w:tcPr>
          <w:p w14:paraId="632E29E1" w14:textId="77777777" w:rsidR="00C1282C" w:rsidRPr="000D34C3" w:rsidRDefault="00C1282C" w:rsidP="007C77CD">
            <w:pPr>
              <w:bidi/>
              <w:jc w:val="center"/>
              <w:rPr>
                <w:rFonts w:cs="B Lotus"/>
                <w:sz w:val="24"/>
                <w:szCs w:val="24"/>
              </w:rPr>
            </w:pPr>
            <w:r w:rsidRPr="000D34C3">
              <w:rPr>
                <w:rFonts w:cs="B Lotus"/>
                <w:sz w:val="24"/>
                <w:szCs w:val="24"/>
                <w:rtl/>
                <w:lang w:bidi="fa-IR"/>
              </w:rPr>
              <w:t>۵</w:t>
            </w:r>
          </w:p>
        </w:tc>
        <w:tc>
          <w:tcPr>
            <w:tcW w:w="1134" w:type="dxa"/>
            <w:tcMar>
              <w:top w:w="150" w:type="dxa"/>
              <w:left w:w="240" w:type="dxa"/>
              <w:bottom w:w="150" w:type="dxa"/>
              <w:right w:w="240" w:type="dxa"/>
            </w:tcMar>
            <w:vAlign w:val="center"/>
            <w:hideMark/>
          </w:tcPr>
          <w:p w14:paraId="7D0978AC" w14:textId="77777777" w:rsidR="00C1282C" w:rsidRPr="000D34C3" w:rsidRDefault="00C1282C" w:rsidP="007C77CD">
            <w:pPr>
              <w:bidi/>
              <w:jc w:val="center"/>
              <w:rPr>
                <w:rFonts w:cs="B Lotus"/>
                <w:sz w:val="24"/>
                <w:szCs w:val="24"/>
              </w:rPr>
            </w:pPr>
            <w:r w:rsidRPr="000D34C3">
              <w:rPr>
                <w:rFonts w:cs="B Lotus"/>
                <w:sz w:val="24"/>
                <w:szCs w:val="24"/>
              </w:rPr>
              <w:t>Dorfman, 1980</w:t>
            </w:r>
          </w:p>
        </w:tc>
        <w:tc>
          <w:tcPr>
            <w:tcW w:w="2552" w:type="dxa"/>
            <w:tcMar>
              <w:top w:w="150" w:type="dxa"/>
              <w:left w:w="240" w:type="dxa"/>
              <w:bottom w:w="150" w:type="dxa"/>
              <w:right w:w="240" w:type="dxa"/>
            </w:tcMar>
            <w:vAlign w:val="center"/>
            <w:hideMark/>
          </w:tcPr>
          <w:p w14:paraId="6F6759D0" w14:textId="77777777" w:rsidR="00C1282C" w:rsidRPr="000D34C3" w:rsidRDefault="00C1282C" w:rsidP="007C77CD">
            <w:pPr>
              <w:bidi/>
              <w:jc w:val="center"/>
              <w:rPr>
                <w:rFonts w:cs="B Lotus"/>
                <w:sz w:val="24"/>
                <w:szCs w:val="24"/>
              </w:rPr>
            </w:pPr>
            <w:r w:rsidRPr="000D34C3">
              <w:rPr>
                <w:rFonts w:cs="B Lotus"/>
                <w:sz w:val="24"/>
                <w:szCs w:val="24"/>
                <w:rtl/>
              </w:rPr>
              <w:t>اساتید بازنشسته: همبستگی‌های فعالیت حرفه‌ای در دوران بازنشستگی</w:t>
            </w:r>
          </w:p>
        </w:tc>
        <w:tc>
          <w:tcPr>
            <w:tcW w:w="850" w:type="dxa"/>
            <w:tcMar>
              <w:top w:w="150" w:type="dxa"/>
              <w:left w:w="240" w:type="dxa"/>
              <w:bottom w:w="150" w:type="dxa"/>
              <w:right w:w="240" w:type="dxa"/>
            </w:tcMar>
            <w:vAlign w:val="center"/>
            <w:hideMark/>
          </w:tcPr>
          <w:p w14:paraId="6AED802A" w14:textId="77777777" w:rsidR="00C1282C" w:rsidRPr="000D34C3" w:rsidRDefault="00C1282C" w:rsidP="007C77CD">
            <w:pPr>
              <w:bidi/>
              <w:jc w:val="center"/>
              <w:rPr>
                <w:rFonts w:cs="B Lotus"/>
                <w:sz w:val="24"/>
                <w:szCs w:val="24"/>
              </w:rPr>
            </w:pPr>
            <w:r>
              <w:rPr>
                <w:rFonts w:cs="B Lotus" w:hint="cs"/>
                <w:sz w:val="24"/>
                <w:szCs w:val="24"/>
                <w:rtl/>
                <w:lang w:bidi="fa-IR"/>
              </w:rPr>
              <w:t>4</w:t>
            </w:r>
          </w:p>
        </w:tc>
        <w:tc>
          <w:tcPr>
            <w:tcW w:w="851" w:type="dxa"/>
            <w:tcMar>
              <w:top w:w="150" w:type="dxa"/>
              <w:left w:w="240" w:type="dxa"/>
              <w:bottom w:w="150" w:type="dxa"/>
              <w:right w:w="240" w:type="dxa"/>
            </w:tcMar>
            <w:vAlign w:val="center"/>
            <w:hideMark/>
          </w:tcPr>
          <w:p w14:paraId="345AB1FC" w14:textId="77777777" w:rsidR="00C1282C" w:rsidRPr="000D34C3" w:rsidRDefault="00C1282C" w:rsidP="007C77CD">
            <w:pPr>
              <w:bidi/>
              <w:jc w:val="center"/>
              <w:rPr>
                <w:rFonts w:cs="B Lotus"/>
                <w:sz w:val="24"/>
                <w:szCs w:val="24"/>
              </w:rPr>
            </w:pPr>
            <w:r>
              <w:rPr>
                <w:rFonts w:cs="B Lotus" w:hint="cs"/>
                <w:sz w:val="24"/>
                <w:szCs w:val="24"/>
                <w:rtl/>
                <w:lang w:bidi="fa-IR"/>
              </w:rPr>
              <w:t>4</w:t>
            </w:r>
          </w:p>
        </w:tc>
        <w:tc>
          <w:tcPr>
            <w:tcW w:w="850" w:type="dxa"/>
            <w:tcMar>
              <w:top w:w="150" w:type="dxa"/>
              <w:left w:w="240" w:type="dxa"/>
              <w:bottom w:w="150" w:type="dxa"/>
              <w:right w:w="240" w:type="dxa"/>
            </w:tcMar>
            <w:vAlign w:val="center"/>
            <w:hideMark/>
          </w:tcPr>
          <w:p w14:paraId="166AEB96" w14:textId="77777777" w:rsidR="00C1282C" w:rsidRPr="000D34C3" w:rsidRDefault="00C1282C" w:rsidP="007C77CD">
            <w:pPr>
              <w:bidi/>
              <w:jc w:val="center"/>
              <w:rPr>
                <w:rFonts w:cs="B Lotus"/>
                <w:sz w:val="24"/>
                <w:szCs w:val="24"/>
              </w:rPr>
            </w:pPr>
            <w:r>
              <w:rPr>
                <w:rFonts w:cs="B Lotus" w:hint="cs"/>
                <w:sz w:val="24"/>
                <w:szCs w:val="24"/>
                <w:rtl/>
                <w:lang w:bidi="fa-IR"/>
              </w:rPr>
              <w:t>4</w:t>
            </w:r>
          </w:p>
        </w:tc>
        <w:tc>
          <w:tcPr>
            <w:tcW w:w="851" w:type="dxa"/>
            <w:tcMar>
              <w:top w:w="150" w:type="dxa"/>
              <w:left w:w="240" w:type="dxa"/>
              <w:bottom w:w="150" w:type="dxa"/>
              <w:right w:w="240" w:type="dxa"/>
            </w:tcMar>
            <w:vAlign w:val="center"/>
            <w:hideMark/>
          </w:tcPr>
          <w:p w14:paraId="1EDCA792" w14:textId="77777777" w:rsidR="00C1282C" w:rsidRPr="000D34C3" w:rsidRDefault="00C1282C" w:rsidP="007C77CD">
            <w:pPr>
              <w:bidi/>
              <w:jc w:val="center"/>
              <w:rPr>
                <w:rFonts w:cs="B Lotus"/>
                <w:sz w:val="24"/>
                <w:szCs w:val="24"/>
              </w:rPr>
            </w:pPr>
            <w:r>
              <w:rPr>
                <w:rFonts w:cs="B Lotus" w:hint="cs"/>
                <w:sz w:val="24"/>
                <w:szCs w:val="24"/>
                <w:rtl/>
                <w:lang w:bidi="fa-IR"/>
              </w:rPr>
              <w:t>5</w:t>
            </w:r>
          </w:p>
        </w:tc>
        <w:tc>
          <w:tcPr>
            <w:tcW w:w="850" w:type="dxa"/>
            <w:tcMar>
              <w:top w:w="150" w:type="dxa"/>
              <w:left w:w="240" w:type="dxa"/>
              <w:bottom w:w="150" w:type="dxa"/>
              <w:right w:w="240" w:type="dxa"/>
            </w:tcMar>
            <w:vAlign w:val="center"/>
            <w:hideMark/>
          </w:tcPr>
          <w:p w14:paraId="121549DC" w14:textId="77777777" w:rsidR="00C1282C" w:rsidRPr="000D34C3" w:rsidRDefault="00C1282C" w:rsidP="007C77CD">
            <w:pPr>
              <w:bidi/>
              <w:jc w:val="center"/>
              <w:rPr>
                <w:rFonts w:cs="B Lotus"/>
                <w:sz w:val="24"/>
                <w:szCs w:val="24"/>
              </w:rPr>
            </w:pPr>
            <w:r w:rsidRPr="000D34C3">
              <w:rPr>
                <w:rFonts w:cs="B Lotus"/>
                <w:sz w:val="24"/>
                <w:szCs w:val="24"/>
                <w:rtl/>
                <w:lang w:bidi="fa-IR"/>
              </w:rPr>
              <w:t>۱۷</w:t>
            </w:r>
          </w:p>
        </w:tc>
        <w:tc>
          <w:tcPr>
            <w:tcW w:w="708" w:type="dxa"/>
            <w:tcMar>
              <w:top w:w="150" w:type="dxa"/>
              <w:left w:w="240" w:type="dxa"/>
              <w:bottom w:w="150" w:type="dxa"/>
              <w:right w:w="0" w:type="dxa"/>
            </w:tcMar>
            <w:vAlign w:val="center"/>
            <w:hideMark/>
          </w:tcPr>
          <w:p w14:paraId="55BF2AC7" w14:textId="77777777" w:rsidR="00C1282C" w:rsidRPr="000D34C3" w:rsidRDefault="00C1282C" w:rsidP="007C77CD">
            <w:pPr>
              <w:bidi/>
              <w:jc w:val="center"/>
              <w:rPr>
                <w:rFonts w:cs="B Lotus"/>
                <w:sz w:val="24"/>
                <w:szCs w:val="24"/>
              </w:rPr>
            </w:pPr>
            <w:r w:rsidRPr="000D34C3">
              <w:rPr>
                <w:rFonts w:cs="B Lotus"/>
                <w:sz w:val="24"/>
                <w:szCs w:val="24"/>
                <w:rtl/>
              </w:rPr>
              <w:t>خوب</w:t>
            </w:r>
          </w:p>
        </w:tc>
      </w:tr>
      <w:tr w:rsidR="00C1282C" w:rsidRPr="000D34C3" w14:paraId="6E5D1E18" w14:textId="77777777" w:rsidTr="007C77CD">
        <w:trPr>
          <w:cantSplit/>
          <w:trHeight w:val="1134"/>
        </w:trPr>
        <w:tc>
          <w:tcPr>
            <w:tcW w:w="704" w:type="dxa"/>
            <w:tcMar>
              <w:top w:w="150" w:type="dxa"/>
              <w:left w:w="0" w:type="dxa"/>
              <w:bottom w:w="150" w:type="dxa"/>
              <w:right w:w="240" w:type="dxa"/>
            </w:tcMar>
            <w:vAlign w:val="center"/>
            <w:hideMark/>
          </w:tcPr>
          <w:p w14:paraId="1B25D52A" w14:textId="77777777" w:rsidR="00C1282C" w:rsidRPr="000D34C3" w:rsidRDefault="00C1282C" w:rsidP="007C77CD">
            <w:pPr>
              <w:bidi/>
              <w:jc w:val="center"/>
              <w:rPr>
                <w:rFonts w:cs="B Lotus"/>
                <w:sz w:val="24"/>
                <w:szCs w:val="24"/>
              </w:rPr>
            </w:pPr>
            <w:r w:rsidRPr="000D34C3">
              <w:rPr>
                <w:rFonts w:cs="B Lotus"/>
                <w:sz w:val="24"/>
                <w:szCs w:val="24"/>
                <w:rtl/>
                <w:lang w:bidi="fa-IR"/>
              </w:rPr>
              <w:t>۶</w:t>
            </w:r>
          </w:p>
        </w:tc>
        <w:tc>
          <w:tcPr>
            <w:tcW w:w="1134" w:type="dxa"/>
            <w:tcMar>
              <w:top w:w="150" w:type="dxa"/>
              <w:left w:w="240" w:type="dxa"/>
              <w:bottom w:w="150" w:type="dxa"/>
              <w:right w:w="240" w:type="dxa"/>
            </w:tcMar>
            <w:vAlign w:val="center"/>
            <w:hideMark/>
          </w:tcPr>
          <w:p w14:paraId="156F5E63" w14:textId="77777777" w:rsidR="00C1282C" w:rsidRPr="000D34C3" w:rsidRDefault="00C1282C" w:rsidP="007C77CD">
            <w:pPr>
              <w:bidi/>
              <w:jc w:val="center"/>
              <w:rPr>
                <w:rFonts w:cs="B Lotus"/>
                <w:sz w:val="24"/>
                <w:szCs w:val="24"/>
              </w:rPr>
            </w:pPr>
            <w:r w:rsidRPr="000D34C3">
              <w:rPr>
                <w:rFonts w:cs="B Lotus"/>
                <w:sz w:val="24"/>
                <w:szCs w:val="24"/>
              </w:rPr>
              <w:t>Dorfman, 1988</w:t>
            </w:r>
          </w:p>
        </w:tc>
        <w:tc>
          <w:tcPr>
            <w:tcW w:w="2552" w:type="dxa"/>
            <w:tcMar>
              <w:top w:w="150" w:type="dxa"/>
              <w:left w:w="240" w:type="dxa"/>
              <w:bottom w:w="150" w:type="dxa"/>
              <w:right w:w="240" w:type="dxa"/>
            </w:tcMar>
            <w:vAlign w:val="center"/>
            <w:hideMark/>
          </w:tcPr>
          <w:p w14:paraId="6C84C34B" w14:textId="77777777" w:rsidR="00C1282C" w:rsidRPr="000D34C3" w:rsidRDefault="00C1282C" w:rsidP="007C77CD">
            <w:pPr>
              <w:bidi/>
              <w:jc w:val="center"/>
              <w:rPr>
                <w:rFonts w:cs="B Lotus"/>
                <w:sz w:val="24"/>
                <w:szCs w:val="24"/>
              </w:rPr>
            </w:pPr>
            <w:r w:rsidRPr="000D34C3">
              <w:rPr>
                <w:rFonts w:cs="B Lotus"/>
                <w:sz w:val="24"/>
                <w:szCs w:val="24"/>
                <w:rtl/>
              </w:rPr>
              <w:t>اعضای بازنشسته دانشگاه‌های انگلستان و آمریکا</w:t>
            </w:r>
          </w:p>
        </w:tc>
        <w:tc>
          <w:tcPr>
            <w:tcW w:w="850" w:type="dxa"/>
            <w:tcMar>
              <w:top w:w="150" w:type="dxa"/>
              <w:left w:w="240" w:type="dxa"/>
              <w:bottom w:w="150" w:type="dxa"/>
              <w:right w:w="240" w:type="dxa"/>
            </w:tcMar>
            <w:vAlign w:val="center"/>
            <w:hideMark/>
          </w:tcPr>
          <w:p w14:paraId="3C451174" w14:textId="77777777" w:rsidR="00C1282C" w:rsidRPr="000D34C3" w:rsidRDefault="00C1282C" w:rsidP="007C77CD">
            <w:pPr>
              <w:bidi/>
              <w:jc w:val="center"/>
              <w:rPr>
                <w:rFonts w:cs="B Lotus"/>
                <w:sz w:val="24"/>
                <w:szCs w:val="24"/>
              </w:rPr>
            </w:pPr>
            <w:r>
              <w:rPr>
                <w:rFonts w:cs="B Lotus" w:hint="cs"/>
                <w:sz w:val="24"/>
                <w:szCs w:val="24"/>
                <w:rtl/>
                <w:lang w:bidi="fa-IR"/>
              </w:rPr>
              <w:t>4</w:t>
            </w:r>
          </w:p>
        </w:tc>
        <w:tc>
          <w:tcPr>
            <w:tcW w:w="851" w:type="dxa"/>
            <w:tcMar>
              <w:top w:w="150" w:type="dxa"/>
              <w:left w:w="240" w:type="dxa"/>
              <w:bottom w:w="150" w:type="dxa"/>
              <w:right w:w="240" w:type="dxa"/>
            </w:tcMar>
            <w:vAlign w:val="center"/>
            <w:hideMark/>
          </w:tcPr>
          <w:p w14:paraId="40BB56B3" w14:textId="77777777" w:rsidR="00C1282C" w:rsidRPr="000D34C3" w:rsidRDefault="00C1282C" w:rsidP="007C77CD">
            <w:pPr>
              <w:bidi/>
              <w:jc w:val="center"/>
              <w:rPr>
                <w:rFonts w:cs="B Lotus"/>
                <w:sz w:val="24"/>
                <w:szCs w:val="24"/>
              </w:rPr>
            </w:pPr>
            <w:r>
              <w:rPr>
                <w:rFonts w:cs="B Lotus" w:hint="cs"/>
                <w:sz w:val="24"/>
                <w:szCs w:val="24"/>
                <w:rtl/>
                <w:lang w:bidi="fa-IR"/>
              </w:rPr>
              <w:t>4</w:t>
            </w:r>
          </w:p>
        </w:tc>
        <w:tc>
          <w:tcPr>
            <w:tcW w:w="850" w:type="dxa"/>
            <w:tcMar>
              <w:top w:w="150" w:type="dxa"/>
              <w:left w:w="240" w:type="dxa"/>
              <w:bottom w:w="150" w:type="dxa"/>
              <w:right w:w="240" w:type="dxa"/>
            </w:tcMar>
            <w:vAlign w:val="center"/>
            <w:hideMark/>
          </w:tcPr>
          <w:p w14:paraId="6DF9D669" w14:textId="77777777" w:rsidR="00C1282C" w:rsidRPr="000D34C3" w:rsidRDefault="00C1282C" w:rsidP="007C77CD">
            <w:pPr>
              <w:bidi/>
              <w:jc w:val="center"/>
              <w:rPr>
                <w:rFonts w:cs="B Lotus"/>
                <w:sz w:val="24"/>
                <w:szCs w:val="24"/>
              </w:rPr>
            </w:pPr>
            <w:r>
              <w:rPr>
                <w:rFonts w:cs="B Lotus" w:hint="cs"/>
                <w:sz w:val="24"/>
                <w:szCs w:val="24"/>
                <w:rtl/>
                <w:lang w:bidi="fa-IR"/>
              </w:rPr>
              <w:t>5</w:t>
            </w:r>
          </w:p>
        </w:tc>
        <w:tc>
          <w:tcPr>
            <w:tcW w:w="851" w:type="dxa"/>
            <w:tcMar>
              <w:top w:w="150" w:type="dxa"/>
              <w:left w:w="240" w:type="dxa"/>
              <w:bottom w:w="150" w:type="dxa"/>
              <w:right w:w="240" w:type="dxa"/>
            </w:tcMar>
            <w:vAlign w:val="center"/>
            <w:hideMark/>
          </w:tcPr>
          <w:p w14:paraId="24A35BA1" w14:textId="77777777" w:rsidR="00C1282C" w:rsidRPr="000D34C3" w:rsidRDefault="00C1282C" w:rsidP="007C77CD">
            <w:pPr>
              <w:bidi/>
              <w:jc w:val="center"/>
              <w:rPr>
                <w:rFonts w:cs="B Lotus"/>
                <w:sz w:val="24"/>
                <w:szCs w:val="24"/>
              </w:rPr>
            </w:pPr>
            <w:r>
              <w:rPr>
                <w:rFonts w:cs="B Lotus" w:hint="cs"/>
                <w:sz w:val="24"/>
                <w:szCs w:val="24"/>
                <w:rtl/>
                <w:lang w:bidi="fa-IR"/>
              </w:rPr>
              <w:t>4</w:t>
            </w:r>
          </w:p>
        </w:tc>
        <w:tc>
          <w:tcPr>
            <w:tcW w:w="850" w:type="dxa"/>
            <w:tcMar>
              <w:top w:w="150" w:type="dxa"/>
              <w:left w:w="240" w:type="dxa"/>
              <w:bottom w:w="150" w:type="dxa"/>
              <w:right w:w="240" w:type="dxa"/>
            </w:tcMar>
            <w:vAlign w:val="center"/>
            <w:hideMark/>
          </w:tcPr>
          <w:p w14:paraId="29FEEF1B" w14:textId="77777777" w:rsidR="00C1282C" w:rsidRPr="000D34C3" w:rsidRDefault="00C1282C" w:rsidP="007C77CD">
            <w:pPr>
              <w:bidi/>
              <w:jc w:val="center"/>
              <w:rPr>
                <w:rFonts w:cs="B Lotus"/>
                <w:sz w:val="24"/>
                <w:szCs w:val="24"/>
              </w:rPr>
            </w:pPr>
            <w:r>
              <w:rPr>
                <w:rFonts w:cs="B Lotus" w:hint="cs"/>
                <w:sz w:val="24"/>
                <w:szCs w:val="24"/>
                <w:rtl/>
                <w:lang w:bidi="fa-IR"/>
              </w:rPr>
              <w:t>17</w:t>
            </w:r>
          </w:p>
        </w:tc>
        <w:tc>
          <w:tcPr>
            <w:tcW w:w="708" w:type="dxa"/>
            <w:tcMar>
              <w:top w:w="150" w:type="dxa"/>
              <w:left w:w="240" w:type="dxa"/>
              <w:bottom w:w="150" w:type="dxa"/>
              <w:right w:w="0" w:type="dxa"/>
            </w:tcMar>
            <w:vAlign w:val="center"/>
            <w:hideMark/>
          </w:tcPr>
          <w:p w14:paraId="34279A74" w14:textId="77777777" w:rsidR="00C1282C" w:rsidRPr="000D34C3" w:rsidRDefault="00C1282C" w:rsidP="007C77CD">
            <w:pPr>
              <w:bidi/>
              <w:jc w:val="center"/>
              <w:rPr>
                <w:rFonts w:cs="B Lotus"/>
                <w:sz w:val="24"/>
                <w:szCs w:val="24"/>
              </w:rPr>
            </w:pPr>
            <w:r w:rsidRPr="000D34C3">
              <w:rPr>
                <w:rFonts w:cs="B Lotus"/>
                <w:sz w:val="24"/>
                <w:szCs w:val="24"/>
                <w:rtl/>
              </w:rPr>
              <w:t>خوب</w:t>
            </w:r>
          </w:p>
        </w:tc>
      </w:tr>
      <w:tr w:rsidR="00C1282C" w:rsidRPr="000D34C3" w14:paraId="07BC7E15" w14:textId="77777777" w:rsidTr="007C77CD">
        <w:trPr>
          <w:cantSplit/>
          <w:trHeight w:val="1134"/>
        </w:trPr>
        <w:tc>
          <w:tcPr>
            <w:tcW w:w="704" w:type="dxa"/>
            <w:tcMar>
              <w:top w:w="150" w:type="dxa"/>
              <w:left w:w="0" w:type="dxa"/>
              <w:bottom w:w="150" w:type="dxa"/>
              <w:right w:w="240" w:type="dxa"/>
            </w:tcMar>
            <w:vAlign w:val="center"/>
            <w:hideMark/>
          </w:tcPr>
          <w:p w14:paraId="05586347" w14:textId="77777777" w:rsidR="00C1282C" w:rsidRPr="000D34C3" w:rsidRDefault="00C1282C" w:rsidP="007C77CD">
            <w:pPr>
              <w:bidi/>
              <w:jc w:val="center"/>
              <w:rPr>
                <w:rFonts w:cs="B Lotus"/>
                <w:sz w:val="24"/>
                <w:szCs w:val="24"/>
              </w:rPr>
            </w:pPr>
            <w:r w:rsidRPr="000D34C3">
              <w:rPr>
                <w:rFonts w:cs="B Lotus"/>
                <w:sz w:val="24"/>
                <w:szCs w:val="24"/>
                <w:rtl/>
                <w:lang w:bidi="fa-IR"/>
              </w:rPr>
              <w:t>۷</w:t>
            </w:r>
          </w:p>
        </w:tc>
        <w:tc>
          <w:tcPr>
            <w:tcW w:w="1134" w:type="dxa"/>
            <w:tcMar>
              <w:top w:w="150" w:type="dxa"/>
              <w:left w:w="240" w:type="dxa"/>
              <w:bottom w:w="150" w:type="dxa"/>
              <w:right w:w="240" w:type="dxa"/>
            </w:tcMar>
            <w:vAlign w:val="center"/>
            <w:hideMark/>
          </w:tcPr>
          <w:p w14:paraId="2AE54547" w14:textId="77777777" w:rsidR="00C1282C" w:rsidRPr="000D34C3" w:rsidRDefault="00C1282C" w:rsidP="007C77CD">
            <w:pPr>
              <w:bidi/>
              <w:jc w:val="center"/>
              <w:rPr>
                <w:rFonts w:cs="B Lotus"/>
                <w:sz w:val="24"/>
                <w:szCs w:val="24"/>
              </w:rPr>
            </w:pPr>
            <w:r w:rsidRPr="000D34C3">
              <w:rPr>
                <w:rFonts w:cs="B Lotus"/>
                <w:sz w:val="24"/>
                <w:szCs w:val="24"/>
              </w:rPr>
              <w:t>Dorfman, 1992</w:t>
            </w:r>
          </w:p>
        </w:tc>
        <w:tc>
          <w:tcPr>
            <w:tcW w:w="2552" w:type="dxa"/>
            <w:tcMar>
              <w:top w:w="150" w:type="dxa"/>
              <w:left w:w="240" w:type="dxa"/>
              <w:bottom w:w="150" w:type="dxa"/>
              <w:right w:w="240" w:type="dxa"/>
            </w:tcMar>
            <w:vAlign w:val="center"/>
            <w:hideMark/>
          </w:tcPr>
          <w:p w14:paraId="389F8E42" w14:textId="77777777" w:rsidR="00C1282C" w:rsidRPr="000D34C3" w:rsidRDefault="00C1282C" w:rsidP="007C77CD">
            <w:pPr>
              <w:bidi/>
              <w:jc w:val="center"/>
              <w:rPr>
                <w:rFonts w:cs="B Lotus"/>
                <w:sz w:val="24"/>
                <w:szCs w:val="24"/>
              </w:rPr>
            </w:pPr>
            <w:r w:rsidRPr="000D34C3">
              <w:rPr>
                <w:rFonts w:cs="B Lotus"/>
                <w:sz w:val="24"/>
                <w:szCs w:val="24"/>
                <w:rtl/>
              </w:rPr>
              <w:t>دانشگاه‌ها و انتقال به بازنشستگی</w:t>
            </w:r>
          </w:p>
        </w:tc>
        <w:tc>
          <w:tcPr>
            <w:tcW w:w="850" w:type="dxa"/>
            <w:tcMar>
              <w:top w:w="150" w:type="dxa"/>
              <w:left w:w="240" w:type="dxa"/>
              <w:bottom w:w="150" w:type="dxa"/>
              <w:right w:w="240" w:type="dxa"/>
            </w:tcMar>
            <w:vAlign w:val="center"/>
            <w:hideMark/>
          </w:tcPr>
          <w:p w14:paraId="5C214F2B" w14:textId="77777777" w:rsidR="00C1282C" w:rsidRPr="000D34C3" w:rsidRDefault="00C1282C" w:rsidP="007C77CD">
            <w:pPr>
              <w:bidi/>
              <w:jc w:val="center"/>
              <w:rPr>
                <w:rFonts w:cs="B Lotus"/>
                <w:sz w:val="24"/>
                <w:szCs w:val="24"/>
              </w:rPr>
            </w:pPr>
            <w:r>
              <w:rPr>
                <w:rFonts w:cs="B Lotus" w:hint="cs"/>
                <w:sz w:val="24"/>
                <w:szCs w:val="24"/>
                <w:rtl/>
                <w:lang w:bidi="fa-IR"/>
              </w:rPr>
              <w:t>5</w:t>
            </w:r>
          </w:p>
        </w:tc>
        <w:tc>
          <w:tcPr>
            <w:tcW w:w="851" w:type="dxa"/>
            <w:tcMar>
              <w:top w:w="150" w:type="dxa"/>
              <w:left w:w="240" w:type="dxa"/>
              <w:bottom w:w="150" w:type="dxa"/>
              <w:right w:w="240" w:type="dxa"/>
            </w:tcMar>
            <w:vAlign w:val="center"/>
            <w:hideMark/>
          </w:tcPr>
          <w:p w14:paraId="04E7129F" w14:textId="77777777" w:rsidR="00C1282C" w:rsidRPr="000D34C3" w:rsidRDefault="00C1282C" w:rsidP="007C77CD">
            <w:pPr>
              <w:bidi/>
              <w:jc w:val="center"/>
              <w:rPr>
                <w:rFonts w:cs="B Lotus"/>
                <w:sz w:val="24"/>
                <w:szCs w:val="24"/>
              </w:rPr>
            </w:pPr>
            <w:r>
              <w:rPr>
                <w:rFonts w:cs="B Lotus" w:hint="cs"/>
                <w:sz w:val="24"/>
                <w:szCs w:val="24"/>
                <w:rtl/>
                <w:lang w:bidi="fa-IR"/>
              </w:rPr>
              <w:t>4</w:t>
            </w:r>
          </w:p>
        </w:tc>
        <w:tc>
          <w:tcPr>
            <w:tcW w:w="850" w:type="dxa"/>
            <w:tcMar>
              <w:top w:w="150" w:type="dxa"/>
              <w:left w:w="240" w:type="dxa"/>
              <w:bottom w:w="150" w:type="dxa"/>
              <w:right w:w="240" w:type="dxa"/>
            </w:tcMar>
            <w:vAlign w:val="center"/>
            <w:hideMark/>
          </w:tcPr>
          <w:p w14:paraId="2FC203C0" w14:textId="77777777" w:rsidR="00C1282C" w:rsidRPr="000D34C3" w:rsidRDefault="00C1282C" w:rsidP="007C77CD">
            <w:pPr>
              <w:bidi/>
              <w:jc w:val="center"/>
              <w:rPr>
                <w:rFonts w:cs="B Lotus"/>
                <w:sz w:val="24"/>
                <w:szCs w:val="24"/>
              </w:rPr>
            </w:pPr>
            <w:r>
              <w:rPr>
                <w:rFonts w:cs="B Lotus" w:hint="cs"/>
                <w:sz w:val="24"/>
                <w:szCs w:val="24"/>
                <w:rtl/>
                <w:lang w:bidi="fa-IR"/>
              </w:rPr>
              <w:t>5</w:t>
            </w:r>
          </w:p>
        </w:tc>
        <w:tc>
          <w:tcPr>
            <w:tcW w:w="851" w:type="dxa"/>
            <w:tcMar>
              <w:top w:w="150" w:type="dxa"/>
              <w:left w:w="240" w:type="dxa"/>
              <w:bottom w:w="150" w:type="dxa"/>
              <w:right w:w="240" w:type="dxa"/>
            </w:tcMar>
            <w:vAlign w:val="center"/>
            <w:hideMark/>
          </w:tcPr>
          <w:p w14:paraId="4116BA1C" w14:textId="77777777" w:rsidR="00C1282C" w:rsidRPr="000D34C3" w:rsidRDefault="00C1282C" w:rsidP="007C77CD">
            <w:pPr>
              <w:bidi/>
              <w:jc w:val="center"/>
              <w:rPr>
                <w:rFonts w:cs="B Lotus"/>
                <w:sz w:val="24"/>
                <w:szCs w:val="24"/>
              </w:rPr>
            </w:pPr>
            <w:r>
              <w:rPr>
                <w:rFonts w:cs="B Lotus" w:hint="cs"/>
                <w:sz w:val="24"/>
                <w:szCs w:val="24"/>
                <w:rtl/>
                <w:lang w:bidi="fa-IR"/>
              </w:rPr>
              <w:t>4</w:t>
            </w:r>
          </w:p>
        </w:tc>
        <w:tc>
          <w:tcPr>
            <w:tcW w:w="850" w:type="dxa"/>
            <w:tcMar>
              <w:top w:w="150" w:type="dxa"/>
              <w:left w:w="240" w:type="dxa"/>
              <w:bottom w:w="150" w:type="dxa"/>
              <w:right w:w="240" w:type="dxa"/>
            </w:tcMar>
            <w:vAlign w:val="center"/>
            <w:hideMark/>
          </w:tcPr>
          <w:p w14:paraId="1FEEAA74" w14:textId="77777777" w:rsidR="00C1282C" w:rsidRPr="000D34C3" w:rsidRDefault="00C1282C" w:rsidP="007C77CD">
            <w:pPr>
              <w:bidi/>
              <w:jc w:val="center"/>
              <w:rPr>
                <w:rFonts w:cs="B Lotus"/>
                <w:sz w:val="24"/>
                <w:szCs w:val="24"/>
              </w:rPr>
            </w:pPr>
            <w:r w:rsidRPr="000D34C3">
              <w:rPr>
                <w:rFonts w:cs="B Lotus"/>
                <w:sz w:val="24"/>
                <w:szCs w:val="24"/>
                <w:rtl/>
                <w:lang w:bidi="fa-IR"/>
              </w:rPr>
              <w:t>۱۸</w:t>
            </w:r>
          </w:p>
        </w:tc>
        <w:tc>
          <w:tcPr>
            <w:tcW w:w="708" w:type="dxa"/>
            <w:tcMar>
              <w:top w:w="150" w:type="dxa"/>
              <w:left w:w="240" w:type="dxa"/>
              <w:bottom w:w="150" w:type="dxa"/>
              <w:right w:w="0" w:type="dxa"/>
            </w:tcMar>
            <w:vAlign w:val="center"/>
            <w:hideMark/>
          </w:tcPr>
          <w:p w14:paraId="220DD54C" w14:textId="11B911AD" w:rsidR="00C1282C" w:rsidRPr="000D34C3" w:rsidRDefault="00077C8B" w:rsidP="007C77CD">
            <w:pPr>
              <w:bidi/>
              <w:jc w:val="center"/>
              <w:rPr>
                <w:rFonts w:cs="B Lotus"/>
                <w:sz w:val="24"/>
                <w:szCs w:val="24"/>
              </w:rPr>
            </w:pPr>
            <w:r>
              <w:rPr>
                <w:rFonts w:cs="B Lotus" w:hint="cs"/>
                <w:sz w:val="24"/>
                <w:szCs w:val="24"/>
                <w:rtl/>
              </w:rPr>
              <w:t>عالی</w:t>
            </w:r>
          </w:p>
        </w:tc>
      </w:tr>
      <w:tr w:rsidR="00C1282C" w:rsidRPr="000D34C3" w14:paraId="1FD7C0DF" w14:textId="77777777" w:rsidTr="007C77CD">
        <w:trPr>
          <w:cantSplit/>
          <w:trHeight w:val="1134"/>
        </w:trPr>
        <w:tc>
          <w:tcPr>
            <w:tcW w:w="704" w:type="dxa"/>
            <w:tcMar>
              <w:top w:w="150" w:type="dxa"/>
              <w:left w:w="0" w:type="dxa"/>
              <w:bottom w:w="150" w:type="dxa"/>
              <w:right w:w="240" w:type="dxa"/>
            </w:tcMar>
            <w:vAlign w:val="center"/>
            <w:hideMark/>
          </w:tcPr>
          <w:p w14:paraId="653DAB51" w14:textId="77777777" w:rsidR="00C1282C" w:rsidRPr="000D34C3" w:rsidRDefault="00C1282C" w:rsidP="007C77CD">
            <w:pPr>
              <w:bidi/>
              <w:jc w:val="center"/>
              <w:rPr>
                <w:rFonts w:cs="B Lotus"/>
                <w:sz w:val="24"/>
                <w:szCs w:val="24"/>
              </w:rPr>
            </w:pPr>
            <w:r w:rsidRPr="000D34C3">
              <w:rPr>
                <w:rFonts w:cs="B Lotus"/>
                <w:sz w:val="24"/>
                <w:szCs w:val="24"/>
                <w:rtl/>
                <w:lang w:bidi="fa-IR"/>
              </w:rPr>
              <w:t>۸</w:t>
            </w:r>
          </w:p>
        </w:tc>
        <w:tc>
          <w:tcPr>
            <w:tcW w:w="1134" w:type="dxa"/>
            <w:tcMar>
              <w:top w:w="150" w:type="dxa"/>
              <w:left w:w="240" w:type="dxa"/>
              <w:bottom w:w="150" w:type="dxa"/>
              <w:right w:w="240" w:type="dxa"/>
            </w:tcMar>
            <w:vAlign w:val="center"/>
            <w:hideMark/>
          </w:tcPr>
          <w:p w14:paraId="09E22B67" w14:textId="77777777" w:rsidR="00C1282C" w:rsidRPr="000D34C3" w:rsidRDefault="00C1282C" w:rsidP="007C77CD">
            <w:pPr>
              <w:bidi/>
              <w:jc w:val="center"/>
              <w:rPr>
                <w:rFonts w:cs="B Lotus"/>
                <w:sz w:val="24"/>
                <w:szCs w:val="24"/>
              </w:rPr>
            </w:pPr>
            <w:r w:rsidRPr="000D34C3">
              <w:rPr>
                <w:rFonts w:cs="B Lotus"/>
                <w:sz w:val="24"/>
                <w:szCs w:val="24"/>
              </w:rPr>
              <w:t>Samy, 1999</w:t>
            </w:r>
          </w:p>
        </w:tc>
        <w:tc>
          <w:tcPr>
            <w:tcW w:w="2552" w:type="dxa"/>
            <w:tcMar>
              <w:top w:w="150" w:type="dxa"/>
              <w:left w:w="240" w:type="dxa"/>
              <w:bottom w:w="150" w:type="dxa"/>
              <w:right w:w="240" w:type="dxa"/>
            </w:tcMar>
            <w:vAlign w:val="center"/>
            <w:hideMark/>
          </w:tcPr>
          <w:p w14:paraId="44A7D440" w14:textId="77777777" w:rsidR="00C1282C" w:rsidRPr="000D34C3" w:rsidRDefault="00C1282C" w:rsidP="007C77CD">
            <w:pPr>
              <w:bidi/>
              <w:jc w:val="center"/>
              <w:rPr>
                <w:rFonts w:cs="B Lotus"/>
                <w:sz w:val="24"/>
                <w:szCs w:val="24"/>
              </w:rPr>
            </w:pPr>
            <w:r w:rsidRPr="000D34C3">
              <w:rPr>
                <w:rFonts w:cs="B Lotus"/>
                <w:sz w:val="24"/>
                <w:szCs w:val="24"/>
                <w:rtl/>
              </w:rPr>
              <w:t>برنامه‌ریزی برای بازنشستگی</w:t>
            </w:r>
          </w:p>
        </w:tc>
        <w:tc>
          <w:tcPr>
            <w:tcW w:w="850" w:type="dxa"/>
            <w:tcMar>
              <w:top w:w="150" w:type="dxa"/>
              <w:left w:w="240" w:type="dxa"/>
              <w:bottom w:w="150" w:type="dxa"/>
              <w:right w:w="240" w:type="dxa"/>
            </w:tcMar>
            <w:vAlign w:val="center"/>
            <w:hideMark/>
          </w:tcPr>
          <w:p w14:paraId="7586802D" w14:textId="77777777" w:rsidR="00C1282C" w:rsidRPr="000D34C3" w:rsidRDefault="00C1282C" w:rsidP="007C77CD">
            <w:pPr>
              <w:bidi/>
              <w:jc w:val="center"/>
              <w:rPr>
                <w:rFonts w:cs="B Lotus"/>
                <w:sz w:val="24"/>
                <w:szCs w:val="24"/>
              </w:rPr>
            </w:pPr>
            <w:r>
              <w:rPr>
                <w:rFonts w:cs="B Lotus" w:hint="cs"/>
                <w:sz w:val="24"/>
                <w:szCs w:val="24"/>
                <w:rtl/>
                <w:lang w:bidi="fa-IR"/>
              </w:rPr>
              <w:t>4</w:t>
            </w:r>
          </w:p>
        </w:tc>
        <w:tc>
          <w:tcPr>
            <w:tcW w:w="851" w:type="dxa"/>
            <w:tcMar>
              <w:top w:w="150" w:type="dxa"/>
              <w:left w:w="240" w:type="dxa"/>
              <w:bottom w:w="150" w:type="dxa"/>
              <w:right w:w="240" w:type="dxa"/>
            </w:tcMar>
            <w:vAlign w:val="center"/>
            <w:hideMark/>
          </w:tcPr>
          <w:p w14:paraId="43F031E3" w14:textId="77777777" w:rsidR="00C1282C" w:rsidRPr="000D34C3" w:rsidRDefault="00C1282C" w:rsidP="007C77CD">
            <w:pPr>
              <w:bidi/>
              <w:jc w:val="center"/>
              <w:rPr>
                <w:rFonts w:cs="B Lotus"/>
                <w:sz w:val="24"/>
                <w:szCs w:val="24"/>
              </w:rPr>
            </w:pPr>
            <w:r>
              <w:rPr>
                <w:rFonts w:cs="B Lotus" w:hint="cs"/>
                <w:sz w:val="24"/>
                <w:szCs w:val="24"/>
                <w:rtl/>
                <w:lang w:bidi="fa-IR"/>
              </w:rPr>
              <w:t>4</w:t>
            </w:r>
          </w:p>
        </w:tc>
        <w:tc>
          <w:tcPr>
            <w:tcW w:w="850" w:type="dxa"/>
            <w:tcMar>
              <w:top w:w="150" w:type="dxa"/>
              <w:left w:w="240" w:type="dxa"/>
              <w:bottom w:w="150" w:type="dxa"/>
              <w:right w:w="240" w:type="dxa"/>
            </w:tcMar>
            <w:vAlign w:val="center"/>
            <w:hideMark/>
          </w:tcPr>
          <w:p w14:paraId="70B6AEE6" w14:textId="77777777" w:rsidR="00C1282C" w:rsidRPr="000D34C3" w:rsidRDefault="00C1282C" w:rsidP="007C77CD">
            <w:pPr>
              <w:bidi/>
              <w:jc w:val="center"/>
              <w:rPr>
                <w:rFonts w:cs="B Lotus"/>
                <w:sz w:val="24"/>
                <w:szCs w:val="24"/>
              </w:rPr>
            </w:pPr>
            <w:r>
              <w:rPr>
                <w:rFonts w:cs="B Lotus" w:hint="cs"/>
                <w:sz w:val="24"/>
                <w:szCs w:val="24"/>
                <w:rtl/>
                <w:lang w:bidi="fa-IR"/>
              </w:rPr>
              <w:t>4</w:t>
            </w:r>
          </w:p>
        </w:tc>
        <w:tc>
          <w:tcPr>
            <w:tcW w:w="851" w:type="dxa"/>
            <w:tcMar>
              <w:top w:w="150" w:type="dxa"/>
              <w:left w:w="240" w:type="dxa"/>
              <w:bottom w:w="150" w:type="dxa"/>
              <w:right w:w="240" w:type="dxa"/>
            </w:tcMar>
            <w:vAlign w:val="center"/>
            <w:hideMark/>
          </w:tcPr>
          <w:p w14:paraId="2B609ACD" w14:textId="77777777" w:rsidR="00C1282C" w:rsidRPr="000D34C3" w:rsidRDefault="00C1282C" w:rsidP="007C77CD">
            <w:pPr>
              <w:bidi/>
              <w:jc w:val="center"/>
              <w:rPr>
                <w:rFonts w:cs="B Lotus"/>
                <w:sz w:val="24"/>
                <w:szCs w:val="24"/>
              </w:rPr>
            </w:pPr>
            <w:r>
              <w:rPr>
                <w:rFonts w:cs="B Lotus" w:hint="cs"/>
                <w:sz w:val="24"/>
                <w:szCs w:val="24"/>
                <w:rtl/>
                <w:lang w:bidi="fa-IR"/>
              </w:rPr>
              <w:t>5</w:t>
            </w:r>
          </w:p>
        </w:tc>
        <w:tc>
          <w:tcPr>
            <w:tcW w:w="850" w:type="dxa"/>
            <w:tcMar>
              <w:top w:w="150" w:type="dxa"/>
              <w:left w:w="240" w:type="dxa"/>
              <w:bottom w:w="150" w:type="dxa"/>
              <w:right w:w="240" w:type="dxa"/>
            </w:tcMar>
            <w:vAlign w:val="center"/>
            <w:hideMark/>
          </w:tcPr>
          <w:p w14:paraId="341F7E05" w14:textId="77777777" w:rsidR="00C1282C" w:rsidRPr="000D34C3" w:rsidRDefault="00C1282C" w:rsidP="007C77CD">
            <w:pPr>
              <w:bidi/>
              <w:jc w:val="center"/>
              <w:rPr>
                <w:rFonts w:cs="B Lotus"/>
                <w:sz w:val="24"/>
                <w:szCs w:val="24"/>
              </w:rPr>
            </w:pPr>
            <w:r w:rsidRPr="000D34C3">
              <w:rPr>
                <w:rFonts w:cs="B Lotus"/>
                <w:sz w:val="24"/>
                <w:szCs w:val="24"/>
                <w:rtl/>
                <w:lang w:bidi="fa-IR"/>
              </w:rPr>
              <w:t>۱۷</w:t>
            </w:r>
          </w:p>
        </w:tc>
        <w:tc>
          <w:tcPr>
            <w:tcW w:w="708" w:type="dxa"/>
            <w:tcMar>
              <w:top w:w="150" w:type="dxa"/>
              <w:left w:w="240" w:type="dxa"/>
              <w:bottom w:w="150" w:type="dxa"/>
              <w:right w:w="0" w:type="dxa"/>
            </w:tcMar>
            <w:vAlign w:val="center"/>
            <w:hideMark/>
          </w:tcPr>
          <w:p w14:paraId="37324D99" w14:textId="77777777" w:rsidR="00C1282C" w:rsidRPr="000D34C3" w:rsidRDefault="00C1282C" w:rsidP="007C77CD">
            <w:pPr>
              <w:bidi/>
              <w:jc w:val="center"/>
              <w:rPr>
                <w:rFonts w:cs="B Lotus"/>
                <w:sz w:val="24"/>
                <w:szCs w:val="24"/>
              </w:rPr>
            </w:pPr>
            <w:r w:rsidRPr="000D34C3">
              <w:rPr>
                <w:rFonts w:cs="B Lotus"/>
                <w:sz w:val="24"/>
                <w:szCs w:val="24"/>
                <w:rtl/>
              </w:rPr>
              <w:t>خوب</w:t>
            </w:r>
          </w:p>
        </w:tc>
      </w:tr>
      <w:tr w:rsidR="00C1282C" w:rsidRPr="000D34C3" w14:paraId="73A8A4F3" w14:textId="77777777" w:rsidTr="007C77CD">
        <w:trPr>
          <w:cantSplit/>
          <w:trHeight w:val="1134"/>
        </w:trPr>
        <w:tc>
          <w:tcPr>
            <w:tcW w:w="704" w:type="dxa"/>
            <w:tcMar>
              <w:top w:w="150" w:type="dxa"/>
              <w:left w:w="0" w:type="dxa"/>
              <w:bottom w:w="150" w:type="dxa"/>
              <w:right w:w="240" w:type="dxa"/>
            </w:tcMar>
            <w:vAlign w:val="center"/>
            <w:hideMark/>
          </w:tcPr>
          <w:p w14:paraId="330F0022" w14:textId="77777777" w:rsidR="00C1282C" w:rsidRPr="000D34C3" w:rsidRDefault="00C1282C" w:rsidP="007C77CD">
            <w:pPr>
              <w:bidi/>
              <w:jc w:val="center"/>
              <w:rPr>
                <w:rFonts w:cs="B Lotus"/>
                <w:sz w:val="24"/>
                <w:szCs w:val="24"/>
              </w:rPr>
            </w:pPr>
            <w:r w:rsidRPr="000D34C3">
              <w:rPr>
                <w:rFonts w:cs="B Lotus"/>
                <w:sz w:val="24"/>
                <w:szCs w:val="24"/>
                <w:rtl/>
                <w:lang w:bidi="fa-IR"/>
              </w:rPr>
              <w:t>۹</w:t>
            </w:r>
          </w:p>
        </w:tc>
        <w:tc>
          <w:tcPr>
            <w:tcW w:w="1134" w:type="dxa"/>
            <w:tcMar>
              <w:top w:w="150" w:type="dxa"/>
              <w:left w:w="240" w:type="dxa"/>
              <w:bottom w:w="150" w:type="dxa"/>
              <w:right w:w="240" w:type="dxa"/>
            </w:tcMar>
            <w:vAlign w:val="center"/>
            <w:hideMark/>
          </w:tcPr>
          <w:p w14:paraId="6184D903" w14:textId="77777777" w:rsidR="00C1282C" w:rsidRPr="000D34C3" w:rsidRDefault="00C1282C" w:rsidP="007C77CD">
            <w:pPr>
              <w:bidi/>
              <w:jc w:val="center"/>
              <w:rPr>
                <w:rFonts w:cs="B Lotus"/>
                <w:sz w:val="24"/>
                <w:szCs w:val="24"/>
              </w:rPr>
            </w:pPr>
            <w:r w:rsidRPr="000D34C3">
              <w:rPr>
                <w:rFonts w:cs="B Lotus"/>
                <w:sz w:val="24"/>
                <w:szCs w:val="24"/>
              </w:rPr>
              <w:t>Mousaei, 2004 (1383)</w:t>
            </w:r>
          </w:p>
        </w:tc>
        <w:tc>
          <w:tcPr>
            <w:tcW w:w="2552" w:type="dxa"/>
            <w:tcMar>
              <w:top w:w="150" w:type="dxa"/>
              <w:left w:w="240" w:type="dxa"/>
              <w:bottom w:w="150" w:type="dxa"/>
              <w:right w:w="240" w:type="dxa"/>
            </w:tcMar>
            <w:vAlign w:val="center"/>
            <w:hideMark/>
          </w:tcPr>
          <w:p w14:paraId="40863EED" w14:textId="77777777" w:rsidR="00C1282C" w:rsidRPr="000D34C3" w:rsidRDefault="00C1282C" w:rsidP="007C77CD">
            <w:pPr>
              <w:bidi/>
              <w:jc w:val="center"/>
              <w:rPr>
                <w:rFonts w:cs="B Lotus"/>
                <w:sz w:val="24"/>
                <w:szCs w:val="24"/>
              </w:rPr>
            </w:pPr>
            <w:r w:rsidRPr="000D34C3">
              <w:rPr>
                <w:rFonts w:cs="B Lotus"/>
                <w:sz w:val="24"/>
                <w:szCs w:val="24"/>
                <w:rtl/>
              </w:rPr>
              <w:t>آثار اجتماعی و روحی بازنشستگی: مورد مطالعه در دانشگاه تهران</w:t>
            </w:r>
          </w:p>
        </w:tc>
        <w:tc>
          <w:tcPr>
            <w:tcW w:w="850" w:type="dxa"/>
            <w:tcMar>
              <w:top w:w="150" w:type="dxa"/>
              <w:left w:w="240" w:type="dxa"/>
              <w:bottom w:w="150" w:type="dxa"/>
              <w:right w:w="240" w:type="dxa"/>
            </w:tcMar>
            <w:vAlign w:val="center"/>
            <w:hideMark/>
          </w:tcPr>
          <w:p w14:paraId="7928E715" w14:textId="77777777" w:rsidR="00C1282C" w:rsidRPr="000D34C3" w:rsidRDefault="00C1282C" w:rsidP="007C77CD">
            <w:pPr>
              <w:bidi/>
              <w:jc w:val="center"/>
              <w:rPr>
                <w:rFonts w:cs="B Lotus"/>
                <w:sz w:val="24"/>
                <w:szCs w:val="24"/>
              </w:rPr>
            </w:pPr>
            <w:r>
              <w:rPr>
                <w:rFonts w:cs="B Lotus" w:hint="cs"/>
                <w:sz w:val="24"/>
                <w:szCs w:val="24"/>
                <w:rtl/>
                <w:lang w:bidi="fa-IR"/>
              </w:rPr>
              <w:t>4</w:t>
            </w:r>
          </w:p>
        </w:tc>
        <w:tc>
          <w:tcPr>
            <w:tcW w:w="851" w:type="dxa"/>
            <w:tcMar>
              <w:top w:w="150" w:type="dxa"/>
              <w:left w:w="240" w:type="dxa"/>
              <w:bottom w:w="150" w:type="dxa"/>
              <w:right w:w="240" w:type="dxa"/>
            </w:tcMar>
            <w:vAlign w:val="center"/>
            <w:hideMark/>
          </w:tcPr>
          <w:p w14:paraId="3135FA6E" w14:textId="77777777" w:rsidR="00C1282C" w:rsidRPr="000D34C3" w:rsidRDefault="00C1282C" w:rsidP="007C77CD">
            <w:pPr>
              <w:bidi/>
              <w:jc w:val="center"/>
              <w:rPr>
                <w:rFonts w:cs="B Lotus"/>
                <w:sz w:val="24"/>
                <w:szCs w:val="24"/>
              </w:rPr>
            </w:pPr>
            <w:r>
              <w:rPr>
                <w:rFonts w:cs="B Lotus" w:hint="cs"/>
                <w:sz w:val="24"/>
                <w:szCs w:val="24"/>
                <w:rtl/>
                <w:lang w:bidi="fa-IR"/>
              </w:rPr>
              <w:t>4</w:t>
            </w:r>
          </w:p>
        </w:tc>
        <w:tc>
          <w:tcPr>
            <w:tcW w:w="850" w:type="dxa"/>
            <w:tcMar>
              <w:top w:w="150" w:type="dxa"/>
              <w:left w:w="240" w:type="dxa"/>
              <w:bottom w:w="150" w:type="dxa"/>
              <w:right w:w="240" w:type="dxa"/>
            </w:tcMar>
            <w:vAlign w:val="center"/>
            <w:hideMark/>
          </w:tcPr>
          <w:p w14:paraId="7ED513B7" w14:textId="77777777" w:rsidR="00C1282C" w:rsidRPr="000D34C3" w:rsidRDefault="00C1282C" w:rsidP="007C77CD">
            <w:pPr>
              <w:bidi/>
              <w:jc w:val="center"/>
              <w:rPr>
                <w:rFonts w:cs="B Lotus"/>
                <w:sz w:val="24"/>
                <w:szCs w:val="24"/>
              </w:rPr>
            </w:pPr>
            <w:r>
              <w:rPr>
                <w:rFonts w:cs="B Lotus" w:hint="cs"/>
                <w:sz w:val="24"/>
                <w:szCs w:val="24"/>
                <w:rtl/>
                <w:lang w:bidi="fa-IR"/>
              </w:rPr>
              <w:t>5</w:t>
            </w:r>
          </w:p>
        </w:tc>
        <w:tc>
          <w:tcPr>
            <w:tcW w:w="851" w:type="dxa"/>
            <w:tcMar>
              <w:top w:w="150" w:type="dxa"/>
              <w:left w:w="240" w:type="dxa"/>
              <w:bottom w:w="150" w:type="dxa"/>
              <w:right w:w="240" w:type="dxa"/>
            </w:tcMar>
            <w:vAlign w:val="center"/>
            <w:hideMark/>
          </w:tcPr>
          <w:p w14:paraId="4F6257CE" w14:textId="77777777" w:rsidR="00C1282C" w:rsidRPr="000D34C3" w:rsidRDefault="00C1282C" w:rsidP="007C77CD">
            <w:pPr>
              <w:bidi/>
              <w:jc w:val="center"/>
              <w:rPr>
                <w:rFonts w:cs="B Lotus"/>
                <w:sz w:val="24"/>
                <w:szCs w:val="24"/>
              </w:rPr>
            </w:pPr>
            <w:r>
              <w:rPr>
                <w:rFonts w:cs="B Lotus" w:hint="cs"/>
                <w:sz w:val="24"/>
                <w:szCs w:val="24"/>
                <w:rtl/>
                <w:lang w:bidi="fa-IR"/>
              </w:rPr>
              <w:t>4</w:t>
            </w:r>
          </w:p>
        </w:tc>
        <w:tc>
          <w:tcPr>
            <w:tcW w:w="850" w:type="dxa"/>
            <w:tcMar>
              <w:top w:w="150" w:type="dxa"/>
              <w:left w:w="240" w:type="dxa"/>
              <w:bottom w:w="150" w:type="dxa"/>
              <w:right w:w="240" w:type="dxa"/>
            </w:tcMar>
            <w:vAlign w:val="center"/>
            <w:hideMark/>
          </w:tcPr>
          <w:p w14:paraId="0ACF4B49" w14:textId="77777777" w:rsidR="00C1282C" w:rsidRPr="000D34C3" w:rsidRDefault="00C1282C" w:rsidP="007C77CD">
            <w:pPr>
              <w:bidi/>
              <w:jc w:val="center"/>
              <w:rPr>
                <w:rFonts w:cs="B Lotus"/>
                <w:sz w:val="24"/>
                <w:szCs w:val="24"/>
              </w:rPr>
            </w:pPr>
            <w:r>
              <w:rPr>
                <w:rFonts w:cs="B Lotus" w:hint="cs"/>
                <w:sz w:val="24"/>
                <w:szCs w:val="24"/>
                <w:rtl/>
                <w:lang w:bidi="fa-IR"/>
              </w:rPr>
              <w:t>17</w:t>
            </w:r>
          </w:p>
        </w:tc>
        <w:tc>
          <w:tcPr>
            <w:tcW w:w="708" w:type="dxa"/>
            <w:tcMar>
              <w:top w:w="150" w:type="dxa"/>
              <w:left w:w="240" w:type="dxa"/>
              <w:bottom w:w="150" w:type="dxa"/>
              <w:right w:w="0" w:type="dxa"/>
            </w:tcMar>
            <w:vAlign w:val="center"/>
            <w:hideMark/>
          </w:tcPr>
          <w:p w14:paraId="4D87F401" w14:textId="77777777" w:rsidR="00C1282C" w:rsidRPr="000D34C3" w:rsidRDefault="00C1282C" w:rsidP="007C77CD">
            <w:pPr>
              <w:bidi/>
              <w:jc w:val="center"/>
              <w:rPr>
                <w:rFonts w:cs="B Lotus"/>
                <w:sz w:val="24"/>
                <w:szCs w:val="24"/>
              </w:rPr>
            </w:pPr>
            <w:r>
              <w:rPr>
                <w:rFonts w:cs="B Lotus" w:hint="cs"/>
                <w:sz w:val="24"/>
                <w:szCs w:val="24"/>
                <w:rtl/>
              </w:rPr>
              <w:t>خوب</w:t>
            </w:r>
          </w:p>
        </w:tc>
      </w:tr>
      <w:tr w:rsidR="00C1282C" w:rsidRPr="000D34C3" w14:paraId="0D034ABE" w14:textId="77777777" w:rsidTr="007C77CD">
        <w:trPr>
          <w:cantSplit/>
          <w:trHeight w:val="1134"/>
        </w:trPr>
        <w:tc>
          <w:tcPr>
            <w:tcW w:w="704" w:type="dxa"/>
            <w:tcMar>
              <w:top w:w="150" w:type="dxa"/>
              <w:left w:w="0" w:type="dxa"/>
              <w:bottom w:w="150" w:type="dxa"/>
              <w:right w:w="240" w:type="dxa"/>
            </w:tcMar>
            <w:vAlign w:val="center"/>
            <w:hideMark/>
          </w:tcPr>
          <w:p w14:paraId="27CCEF45" w14:textId="77777777" w:rsidR="00C1282C" w:rsidRPr="000D34C3" w:rsidRDefault="00C1282C" w:rsidP="007C77CD">
            <w:pPr>
              <w:bidi/>
              <w:jc w:val="center"/>
              <w:rPr>
                <w:rFonts w:cs="B Lotus"/>
                <w:sz w:val="24"/>
                <w:szCs w:val="24"/>
              </w:rPr>
            </w:pPr>
            <w:r w:rsidRPr="000D34C3">
              <w:rPr>
                <w:rFonts w:cs="B Lotus"/>
                <w:sz w:val="24"/>
                <w:szCs w:val="24"/>
                <w:rtl/>
                <w:lang w:bidi="fa-IR"/>
              </w:rPr>
              <w:lastRenderedPageBreak/>
              <w:t>۱۰</w:t>
            </w:r>
          </w:p>
        </w:tc>
        <w:tc>
          <w:tcPr>
            <w:tcW w:w="1134" w:type="dxa"/>
            <w:tcMar>
              <w:top w:w="150" w:type="dxa"/>
              <w:left w:w="240" w:type="dxa"/>
              <w:bottom w:w="150" w:type="dxa"/>
              <w:right w:w="240" w:type="dxa"/>
            </w:tcMar>
            <w:vAlign w:val="center"/>
            <w:hideMark/>
          </w:tcPr>
          <w:p w14:paraId="7C04009B" w14:textId="77777777" w:rsidR="00C1282C" w:rsidRPr="000D34C3" w:rsidRDefault="00C1282C" w:rsidP="007C77CD">
            <w:pPr>
              <w:bidi/>
              <w:jc w:val="center"/>
              <w:rPr>
                <w:rFonts w:cs="B Lotus"/>
                <w:sz w:val="24"/>
                <w:szCs w:val="24"/>
              </w:rPr>
            </w:pPr>
            <w:r w:rsidRPr="000D34C3">
              <w:rPr>
                <w:rFonts w:cs="B Lotus"/>
                <w:sz w:val="24"/>
                <w:szCs w:val="24"/>
              </w:rPr>
              <w:t>Foulkes, 2005</w:t>
            </w:r>
          </w:p>
        </w:tc>
        <w:tc>
          <w:tcPr>
            <w:tcW w:w="2552" w:type="dxa"/>
            <w:tcMar>
              <w:top w:w="150" w:type="dxa"/>
              <w:left w:w="240" w:type="dxa"/>
              <w:bottom w:w="150" w:type="dxa"/>
              <w:right w:w="240" w:type="dxa"/>
            </w:tcMar>
            <w:vAlign w:val="center"/>
            <w:hideMark/>
          </w:tcPr>
          <w:p w14:paraId="409832A5" w14:textId="77777777" w:rsidR="00C1282C" w:rsidRPr="000D34C3" w:rsidRDefault="00C1282C" w:rsidP="007C77CD">
            <w:pPr>
              <w:bidi/>
              <w:jc w:val="center"/>
              <w:rPr>
                <w:rFonts w:cs="B Lotus"/>
                <w:sz w:val="24"/>
                <w:szCs w:val="24"/>
              </w:rPr>
            </w:pPr>
            <w:r w:rsidRPr="000D34C3">
              <w:rPr>
                <w:rFonts w:cs="B Lotus"/>
                <w:sz w:val="24"/>
                <w:szCs w:val="24"/>
                <w:rtl/>
              </w:rPr>
              <w:t>صحنه‌سازی یک شغل، صحنه‌سازی یک زندگی</w:t>
            </w:r>
          </w:p>
        </w:tc>
        <w:tc>
          <w:tcPr>
            <w:tcW w:w="850" w:type="dxa"/>
            <w:tcMar>
              <w:top w:w="150" w:type="dxa"/>
              <w:left w:w="240" w:type="dxa"/>
              <w:bottom w:w="150" w:type="dxa"/>
              <w:right w:w="240" w:type="dxa"/>
            </w:tcMar>
            <w:vAlign w:val="center"/>
            <w:hideMark/>
          </w:tcPr>
          <w:p w14:paraId="29DBB2FE" w14:textId="77777777" w:rsidR="00C1282C" w:rsidRPr="000D34C3" w:rsidRDefault="00C1282C" w:rsidP="007C77CD">
            <w:pPr>
              <w:bidi/>
              <w:jc w:val="center"/>
              <w:rPr>
                <w:rFonts w:cs="B Lotus"/>
                <w:sz w:val="24"/>
                <w:szCs w:val="24"/>
              </w:rPr>
            </w:pPr>
            <w:r>
              <w:rPr>
                <w:rFonts w:cs="B Lotus" w:hint="cs"/>
                <w:sz w:val="24"/>
                <w:szCs w:val="24"/>
                <w:rtl/>
                <w:lang w:bidi="fa-IR"/>
              </w:rPr>
              <w:t>5</w:t>
            </w:r>
          </w:p>
        </w:tc>
        <w:tc>
          <w:tcPr>
            <w:tcW w:w="851" w:type="dxa"/>
            <w:tcMar>
              <w:top w:w="150" w:type="dxa"/>
              <w:left w:w="240" w:type="dxa"/>
              <w:bottom w:w="150" w:type="dxa"/>
              <w:right w:w="240" w:type="dxa"/>
            </w:tcMar>
            <w:vAlign w:val="center"/>
            <w:hideMark/>
          </w:tcPr>
          <w:p w14:paraId="6C6E85F3" w14:textId="77777777" w:rsidR="00C1282C" w:rsidRPr="000D34C3" w:rsidRDefault="00C1282C" w:rsidP="007C77CD">
            <w:pPr>
              <w:bidi/>
              <w:jc w:val="center"/>
              <w:rPr>
                <w:rFonts w:cs="B Lotus"/>
                <w:sz w:val="24"/>
                <w:szCs w:val="24"/>
              </w:rPr>
            </w:pPr>
            <w:r>
              <w:rPr>
                <w:rFonts w:cs="B Lotus" w:hint="cs"/>
                <w:sz w:val="24"/>
                <w:szCs w:val="24"/>
                <w:rtl/>
                <w:lang w:bidi="fa-IR"/>
              </w:rPr>
              <w:t>4</w:t>
            </w:r>
          </w:p>
        </w:tc>
        <w:tc>
          <w:tcPr>
            <w:tcW w:w="850" w:type="dxa"/>
            <w:tcMar>
              <w:top w:w="150" w:type="dxa"/>
              <w:left w:w="240" w:type="dxa"/>
              <w:bottom w:w="150" w:type="dxa"/>
              <w:right w:w="240" w:type="dxa"/>
            </w:tcMar>
            <w:vAlign w:val="center"/>
            <w:hideMark/>
          </w:tcPr>
          <w:p w14:paraId="6715A6A6" w14:textId="77777777" w:rsidR="00C1282C" w:rsidRPr="000D34C3" w:rsidRDefault="00C1282C" w:rsidP="007C77CD">
            <w:pPr>
              <w:bidi/>
              <w:jc w:val="center"/>
              <w:rPr>
                <w:rFonts w:cs="B Lotus"/>
                <w:sz w:val="24"/>
                <w:szCs w:val="24"/>
              </w:rPr>
            </w:pPr>
            <w:r>
              <w:rPr>
                <w:rFonts w:cs="B Lotus" w:hint="cs"/>
                <w:sz w:val="24"/>
                <w:szCs w:val="24"/>
                <w:rtl/>
                <w:lang w:bidi="fa-IR"/>
              </w:rPr>
              <w:t>5</w:t>
            </w:r>
          </w:p>
        </w:tc>
        <w:tc>
          <w:tcPr>
            <w:tcW w:w="851" w:type="dxa"/>
            <w:tcMar>
              <w:top w:w="150" w:type="dxa"/>
              <w:left w:w="240" w:type="dxa"/>
              <w:bottom w:w="150" w:type="dxa"/>
              <w:right w:w="240" w:type="dxa"/>
            </w:tcMar>
            <w:vAlign w:val="center"/>
            <w:hideMark/>
          </w:tcPr>
          <w:p w14:paraId="44A71362" w14:textId="77777777" w:rsidR="00C1282C" w:rsidRPr="000D34C3" w:rsidRDefault="00C1282C" w:rsidP="007C77CD">
            <w:pPr>
              <w:bidi/>
              <w:jc w:val="center"/>
              <w:rPr>
                <w:rFonts w:cs="B Lotus"/>
                <w:sz w:val="24"/>
                <w:szCs w:val="24"/>
              </w:rPr>
            </w:pPr>
            <w:r>
              <w:rPr>
                <w:rFonts w:cs="B Lotus" w:hint="cs"/>
                <w:sz w:val="24"/>
                <w:szCs w:val="24"/>
                <w:rtl/>
                <w:lang w:bidi="fa-IR"/>
              </w:rPr>
              <w:t>4</w:t>
            </w:r>
          </w:p>
        </w:tc>
        <w:tc>
          <w:tcPr>
            <w:tcW w:w="850" w:type="dxa"/>
            <w:tcMar>
              <w:top w:w="150" w:type="dxa"/>
              <w:left w:w="240" w:type="dxa"/>
              <w:bottom w:w="150" w:type="dxa"/>
              <w:right w:w="240" w:type="dxa"/>
            </w:tcMar>
            <w:vAlign w:val="center"/>
            <w:hideMark/>
          </w:tcPr>
          <w:p w14:paraId="589F71B7" w14:textId="77777777" w:rsidR="00C1282C" w:rsidRPr="000D34C3" w:rsidRDefault="00C1282C" w:rsidP="007C77CD">
            <w:pPr>
              <w:bidi/>
              <w:jc w:val="center"/>
              <w:rPr>
                <w:rFonts w:cs="B Lotus"/>
                <w:sz w:val="24"/>
                <w:szCs w:val="24"/>
              </w:rPr>
            </w:pPr>
            <w:r>
              <w:rPr>
                <w:rFonts w:cs="B Lotus" w:hint="cs"/>
                <w:sz w:val="24"/>
                <w:szCs w:val="24"/>
                <w:rtl/>
                <w:lang w:bidi="fa-IR"/>
              </w:rPr>
              <w:t>18</w:t>
            </w:r>
          </w:p>
        </w:tc>
        <w:tc>
          <w:tcPr>
            <w:tcW w:w="708" w:type="dxa"/>
            <w:tcMar>
              <w:top w:w="150" w:type="dxa"/>
              <w:left w:w="240" w:type="dxa"/>
              <w:bottom w:w="150" w:type="dxa"/>
              <w:right w:w="0" w:type="dxa"/>
            </w:tcMar>
            <w:vAlign w:val="center"/>
            <w:hideMark/>
          </w:tcPr>
          <w:p w14:paraId="77DA4E85" w14:textId="77777777" w:rsidR="00C1282C" w:rsidRPr="000D34C3" w:rsidRDefault="00C1282C" w:rsidP="007C77CD">
            <w:pPr>
              <w:bidi/>
              <w:jc w:val="center"/>
              <w:rPr>
                <w:rFonts w:cs="B Lotus"/>
                <w:sz w:val="24"/>
                <w:szCs w:val="24"/>
              </w:rPr>
            </w:pPr>
            <w:r w:rsidRPr="000D34C3">
              <w:rPr>
                <w:rFonts w:cs="B Lotus"/>
                <w:sz w:val="24"/>
                <w:szCs w:val="24"/>
                <w:rtl/>
              </w:rPr>
              <w:t>عالی</w:t>
            </w:r>
          </w:p>
        </w:tc>
      </w:tr>
      <w:tr w:rsidR="00C1282C" w:rsidRPr="000D34C3" w14:paraId="076ED902" w14:textId="77777777" w:rsidTr="007C77CD">
        <w:trPr>
          <w:cantSplit/>
          <w:trHeight w:val="1134"/>
        </w:trPr>
        <w:tc>
          <w:tcPr>
            <w:tcW w:w="704" w:type="dxa"/>
            <w:tcMar>
              <w:top w:w="150" w:type="dxa"/>
              <w:left w:w="0" w:type="dxa"/>
              <w:bottom w:w="150" w:type="dxa"/>
              <w:right w:w="240" w:type="dxa"/>
            </w:tcMar>
            <w:vAlign w:val="center"/>
            <w:hideMark/>
          </w:tcPr>
          <w:p w14:paraId="52570967" w14:textId="77777777" w:rsidR="00C1282C" w:rsidRPr="000D34C3" w:rsidRDefault="00C1282C" w:rsidP="007C77CD">
            <w:pPr>
              <w:bidi/>
              <w:jc w:val="center"/>
              <w:rPr>
                <w:rFonts w:cs="B Lotus"/>
                <w:sz w:val="24"/>
                <w:szCs w:val="24"/>
              </w:rPr>
            </w:pPr>
            <w:r w:rsidRPr="000D34C3">
              <w:rPr>
                <w:rFonts w:cs="B Lotus"/>
                <w:sz w:val="24"/>
                <w:szCs w:val="24"/>
                <w:rtl/>
                <w:lang w:bidi="fa-IR"/>
              </w:rPr>
              <w:t>۱۱</w:t>
            </w:r>
          </w:p>
        </w:tc>
        <w:tc>
          <w:tcPr>
            <w:tcW w:w="1134" w:type="dxa"/>
            <w:tcMar>
              <w:top w:w="150" w:type="dxa"/>
              <w:left w:w="240" w:type="dxa"/>
              <w:bottom w:w="150" w:type="dxa"/>
              <w:right w:w="240" w:type="dxa"/>
            </w:tcMar>
            <w:vAlign w:val="center"/>
            <w:hideMark/>
          </w:tcPr>
          <w:p w14:paraId="70109EF7" w14:textId="77777777" w:rsidR="00C1282C" w:rsidRPr="000D34C3" w:rsidRDefault="00C1282C" w:rsidP="007C77CD">
            <w:pPr>
              <w:bidi/>
              <w:jc w:val="center"/>
              <w:rPr>
                <w:rFonts w:cs="B Lotus"/>
                <w:sz w:val="24"/>
                <w:szCs w:val="24"/>
              </w:rPr>
            </w:pPr>
            <w:r w:rsidRPr="000D34C3">
              <w:rPr>
                <w:rFonts w:cs="B Lotus"/>
                <w:sz w:val="24"/>
                <w:szCs w:val="24"/>
              </w:rPr>
              <w:t>Mortazavi, Shirazi &amp; Mortazavi, 2011</w:t>
            </w:r>
          </w:p>
        </w:tc>
        <w:tc>
          <w:tcPr>
            <w:tcW w:w="2552" w:type="dxa"/>
            <w:tcMar>
              <w:top w:w="150" w:type="dxa"/>
              <w:left w:w="240" w:type="dxa"/>
              <w:bottom w:w="150" w:type="dxa"/>
              <w:right w:w="240" w:type="dxa"/>
            </w:tcMar>
            <w:vAlign w:val="center"/>
            <w:hideMark/>
          </w:tcPr>
          <w:p w14:paraId="48AF4ECF" w14:textId="77777777" w:rsidR="00C1282C" w:rsidRPr="000D34C3" w:rsidRDefault="00C1282C" w:rsidP="007C77CD">
            <w:pPr>
              <w:bidi/>
              <w:jc w:val="center"/>
              <w:rPr>
                <w:rFonts w:cs="B Lotus"/>
                <w:sz w:val="24"/>
                <w:szCs w:val="24"/>
              </w:rPr>
            </w:pPr>
            <w:r w:rsidRPr="000D34C3">
              <w:rPr>
                <w:rFonts w:cs="B Lotus"/>
                <w:sz w:val="24"/>
                <w:szCs w:val="24"/>
                <w:rtl/>
              </w:rPr>
              <w:t>تاملی بر فعالیت‌ها و نگرش‌های بازنشستگان دانشگاهی</w:t>
            </w:r>
          </w:p>
        </w:tc>
        <w:tc>
          <w:tcPr>
            <w:tcW w:w="850" w:type="dxa"/>
            <w:tcMar>
              <w:top w:w="150" w:type="dxa"/>
              <w:left w:w="240" w:type="dxa"/>
              <w:bottom w:w="150" w:type="dxa"/>
              <w:right w:w="240" w:type="dxa"/>
            </w:tcMar>
            <w:vAlign w:val="center"/>
            <w:hideMark/>
          </w:tcPr>
          <w:p w14:paraId="086F3664" w14:textId="77777777" w:rsidR="00C1282C" w:rsidRPr="000D34C3" w:rsidRDefault="00C1282C" w:rsidP="007C77CD">
            <w:pPr>
              <w:bidi/>
              <w:jc w:val="center"/>
              <w:rPr>
                <w:rFonts w:cs="B Lotus"/>
                <w:sz w:val="24"/>
                <w:szCs w:val="24"/>
              </w:rPr>
            </w:pPr>
            <w:r>
              <w:rPr>
                <w:rFonts w:cs="B Lotus" w:hint="cs"/>
                <w:sz w:val="24"/>
                <w:szCs w:val="24"/>
                <w:rtl/>
                <w:lang w:bidi="fa-IR"/>
              </w:rPr>
              <w:t>5</w:t>
            </w:r>
          </w:p>
        </w:tc>
        <w:tc>
          <w:tcPr>
            <w:tcW w:w="851" w:type="dxa"/>
            <w:tcMar>
              <w:top w:w="150" w:type="dxa"/>
              <w:left w:w="240" w:type="dxa"/>
              <w:bottom w:w="150" w:type="dxa"/>
              <w:right w:w="240" w:type="dxa"/>
            </w:tcMar>
            <w:vAlign w:val="center"/>
            <w:hideMark/>
          </w:tcPr>
          <w:p w14:paraId="2D864FFA" w14:textId="77777777" w:rsidR="00C1282C" w:rsidRPr="000D34C3" w:rsidRDefault="00C1282C" w:rsidP="007C77CD">
            <w:pPr>
              <w:bidi/>
              <w:jc w:val="center"/>
              <w:rPr>
                <w:rFonts w:cs="B Lotus"/>
                <w:sz w:val="24"/>
                <w:szCs w:val="24"/>
              </w:rPr>
            </w:pPr>
            <w:r>
              <w:rPr>
                <w:rFonts w:cs="B Lotus" w:hint="cs"/>
                <w:sz w:val="24"/>
                <w:szCs w:val="24"/>
                <w:rtl/>
                <w:lang w:bidi="fa-IR"/>
              </w:rPr>
              <w:t>4</w:t>
            </w:r>
          </w:p>
        </w:tc>
        <w:tc>
          <w:tcPr>
            <w:tcW w:w="850" w:type="dxa"/>
            <w:tcMar>
              <w:top w:w="150" w:type="dxa"/>
              <w:left w:w="240" w:type="dxa"/>
              <w:bottom w:w="150" w:type="dxa"/>
              <w:right w:w="240" w:type="dxa"/>
            </w:tcMar>
            <w:vAlign w:val="center"/>
            <w:hideMark/>
          </w:tcPr>
          <w:p w14:paraId="14B705C3" w14:textId="77777777" w:rsidR="00C1282C" w:rsidRPr="000D34C3" w:rsidRDefault="00C1282C" w:rsidP="007C77CD">
            <w:pPr>
              <w:bidi/>
              <w:jc w:val="center"/>
              <w:rPr>
                <w:rFonts w:cs="B Lotus"/>
                <w:sz w:val="24"/>
                <w:szCs w:val="24"/>
              </w:rPr>
            </w:pPr>
            <w:r>
              <w:rPr>
                <w:rFonts w:cs="B Lotus" w:hint="cs"/>
                <w:sz w:val="24"/>
                <w:szCs w:val="24"/>
                <w:rtl/>
                <w:lang w:bidi="fa-IR"/>
              </w:rPr>
              <w:t>5</w:t>
            </w:r>
          </w:p>
        </w:tc>
        <w:tc>
          <w:tcPr>
            <w:tcW w:w="851" w:type="dxa"/>
            <w:tcMar>
              <w:top w:w="150" w:type="dxa"/>
              <w:left w:w="240" w:type="dxa"/>
              <w:bottom w:w="150" w:type="dxa"/>
              <w:right w:w="240" w:type="dxa"/>
            </w:tcMar>
            <w:vAlign w:val="center"/>
            <w:hideMark/>
          </w:tcPr>
          <w:p w14:paraId="4C64B872" w14:textId="77777777" w:rsidR="00C1282C" w:rsidRPr="000D34C3" w:rsidRDefault="00C1282C" w:rsidP="007C77CD">
            <w:pPr>
              <w:bidi/>
              <w:jc w:val="center"/>
              <w:rPr>
                <w:rFonts w:cs="B Lotus"/>
                <w:sz w:val="24"/>
                <w:szCs w:val="24"/>
              </w:rPr>
            </w:pPr>
            <w:r>
              <w:rPr>
                <w:rFonts w:cs="B Lotus" w:hint="cs"/>
                <w:sz w:val="24"/>
                <w:szCs w:val="24"/>
                <w:rtl/>
                <w:lang w:bidi="fa-IR"/>
              </w:rPr>
              <w:t>4</w:t>
            </w:r>
          </w:p>
        </w:tc>
        <w:tc>
          <w:tcPr>
            <w:tcW w:w="850" w:type="dxa"/>
            <w:tcMar>
              <w:top w:w="150" w:type="dxa"/>
              <w:left w:w="240" w:type="dxa"/>
              <w:bottom w:w="150" w:type="dxa"/>
              <w:right w:w="240" w:type="dxa"/>
            </w:tcMar>
            <w:vAlign w:val="center"/>
            <w:hideMark/>
          </w:tcPr>
          <w:p w14:paraId="4F04C681" w14:textId="77777777" w:rsidR="00C1282C" w:rsidRPr="000D34C3" w:rsidRDefault="00C1282C" w:rsidP="007C77CD">
            <w:pPr>
              <w:bidi/>
              <w:jc w:val="center"/>
              <w:rPr>
                <w:rFonts w:cs="B Lotus"/>
                <w:sz w:val="24"/>
                <w:szCs w:val="24"/>
              </w:rPr>
            </w:pPr>
            <w:r>
              <w:rPr>
                <w:rFonts w:cs="B Lotus" w:hint="cs"/>
                <w:sz w:val="24"/>
                <w:szCs w:val="24"/>
                <w:rtl/>
                <w:lang w:bidi="fa-IR"/>
              </w:rPr>
              <w:t>18</w:t>
            </w:r>
          </w:p>
        </w:tc>
        <w:tc>
          <w:tcPr>
            <w:tcW w:w="708" w:type="dxa"/>
            <w:tcMar>
              <w:top w:w="150" w:type="dxa"/>
              <w:left w:w="240" w:type="dxa"/>
              <w:bottom w:w="150" w:type="dxa"/>
              <w:right w:w="0" w:type="dxa"/>
            </w:tcMar>
            <w:vAlign w:val="center"/>
            <w:hideMark/>
          </w:tcPr>
          <w:p w14:paraId="05401B95" w14:textId="77777777" w:rsidR="00C1282C" w:rsidRPr="000D34C3" w:rsidRDefault="00C1282C" w:rsidP="007C77CD">
            <w:pPr>
              <w:bidi/>
              <w:jc w:val="center"/>
              <w:rPr>
                <w:rFonts w:cs="B Lotus"/>
                <w:sz w:val="24"/>
                <w:szCs w:val="24"/>
              </w:rPr>
            </w:pPr>
            <w:r w:rsidRPr="000D34C3">
              <w:rPr>
                <w:rFonts w:cs="B Lotus"/>
                <w:sz w:val="24"/>
                <w:szCs w:val="24"/>
                <w:rtl/>
              </w:rPr>
              <w:t>عالی</w:t>
            </w:r>
          </w:p>
        </w:tc>
      </w:tr>
      <w:tr w:rsidR="00C1282C" w:rsidRPr="000D34C3" w14:paraId="3E41919C" w14:textId="77777777" w:rsidTr="007C77CD">
        <w:trPr>
          <w:cantSplit/>
          <w:trHeight w:val="1134"/>
        </w:trPr>
        <w:tc>
          <w:tcPr>
            <w:tcW w:w="704" w:type="dxa"/>
            <w:tcMar>
              <w:top w:w="150" w:type="dxa"/>
              <w:left w:w="0" w:type="dxa"/>
              <w:bottom w:w="150" w:type="dxa"/>
              <w:right w:w="240" w:type="dxa"/>
            </w:tcMar>
            <w:vAlign w:val="center"/>
            <w:hideMark/>
          </w:tcPr>
          <w:p w14:paraId="4287C5D8" w14:textId="77777777" w:rsidR="00C1282C" w:rsidRPr="000D34C3" w:rsidRDefault="00C1282C" w:rsidP="007C77CD">
            <w:pPr>
              <w:bidi/>
              <w:jc w:val="center"/>
              <w:rPr>
                <w:rFonts w:cs="B Lotus"/>
                <w:sz w:val="24"/>
                <w:szCs w:val="24"/>
              </w:rPr>
            </w:pPr>
            <w:r w:rsidRPr="000D34C3">
              <w:rPr>
                <w:rFonts w:cs="B Lotus"/>
                <w:sz w:val="24"/>
                <w:szCs w:val="24"/>
                <w:rtl/>
                <w:lang w:bidi="fa-IR"/>
              </w:rPr>
              <w:t>۱۲</w:t>
            </w:r>
          </w:p>
        </w:tc>
        <w:tc>
          <w:tcPr>
            <w:tcW w:w="1134" w:type="dxa"/>
            <w:tcMar>
              <w:top w:w="150" w:type="dxa"/>
              <w:left w:w="240" w:type="dxa"/>
              <w:bottom w:w="150" w:type="dxa"/>
              <w:right w:w="240" w:type="dxa"/>
            </w:tcMar>
            <w:vAlign w:val="center"/>
            <w:hideMark/>
          </w:tcPr>
          <w:p w14:paraId="6DBDB812" w14:textId="77777777" w:rsidR="00C1282C" w:rsidRPr="000D34C3" w:rsidRDefault="00C1282C" w:rsidP="007C77CD">
            <w:pPr>
              <w:bidi/>
              <w:jc w:val="center"/>
              <w:rPr>
                <w:rFonts w:cs="B Lotus"/>
                <w:sz w:val="24"/>
                <w:szCs w:val="24"/>
              </w:rPr>
            </w:pPr>
            <w:r w:rsidRPr="000D34C3">
              <w:rPr>
                <w:rFonts w:cs="B Lotus"/>
                <w:sz w:val="24"/>
                <w:szCs w:val="24"/>
              </w:rPr>
              <w:t>Taddi, 2011</w:t>
            </w:r>
          </w:p>
        </w:tc>
        <w:tc>
          <w:tcPr>
            <w:tcW w:w="2552" w:type="dxa"/>
            <w:tcMar>
              <w:top w:w="150" w:type="dxa"/>
              <w:left w:w="240" w:type="dxa"/>
              <w:bottom w:w="150" w:type="dxa"/>
              <w:right w:w="240" w:type="dxa"/>
            </w:tcMar>
            <w:vAlign w:val="center"/>
            <w:hideMark/>
          </w:tcPr>
          <w:p w14:paraId="224B8B1E" w14:textId="77777777" w:rsidR="00C1282C" w:rsidRPr="000D34C3" w:rsidRDefault="00C1282C" w:rsidP="007C77CD">
            <w:pPr>
              <w:bidi/>
              <w:jc w:val="center"/>
              <w:rPr>
                <w:rFonts w:cs="B Lotus"/>
                <w:sz w:val="24"/>
                <w:szCs w:val="24"/>
              </w:rPr>
            </w:pPr>
            <w:r w:rsidRPr="000D34C3">
              <w:rPr>
                <w:rFonts w:cs="B Lotus"/>
                <w:sz w:val="24"/>
                <w:szCs w:val="24"/>
                <w:rtl/>
              </w:rPr>
              <w:t>اساتید بازنشسته یک دانشگاه انگلیسی</w:t>
            </w:r>
          </w:p>
        </w:tc>
        <w:tc>
          <w:tcPr>
            <w:tcW w:w="850" w:type="dxa"/>
            <w:tcMar>
              <w:top w:w="150" w:type="dxa"/>
              <w:left w:w="240" w:type="dxa"/>
              <w:bottom w:w="150" w:type="dxa"/>
              <w:right w:w="240" w:type="dxa"/>
            </w:tcMar>
            <w:vAlign w:val="center"/>
            <w:hideMark/>
          </w:tcPr>
          <w:p w14:paraId="4724CC0C" w14:textId="77777777" w:rsidR="00C1282C" w:rsidRPr="000D34C3" w:rsidRDefault="00C1282C" w:rsidP="007C77CD">
            <w:pPr>
              <w:bidi/>
              <w:jc w:val="center"/>
              <w:rPr>
                <w:rFonts w:cs="B Lotus"/>
                <w:sz w:val="24"/>
                <w:szCs w:val="24"/>
              </w:rPr>
            </w:pPr>
            <w:r>
              <w:rPr>
                <w:rFonts w:cs="B Lotus" w:hint="cs"/>
                <w:sz w:val="24"/>
                <w:szCs w:val="24"/>
                <w:rtl/>
                <w:lang w:bidi="fa-IR"/>
              </w:rPr>
              <w:t>5</w:t>
            </w:r>
          </w:p>
        </w:tc>
        <w:tc>
          <w:tcPr>
            <w:tcW w:w="851" w:type="dxa"/>
            <w:tcMar>
              <w:top w:w="150" w:type="dxa"/>
              <w:left w:w="240" w:type="dxa"/>
              <w:bottom w:w="150" w:type="dxa"/>
              <w:right w:w="240" w:type="dxa"/>
            </w:tcMar>
            <w:vAlign w:val="center"/>
            <w:hideMark/>
          </w:tcPr>
          <w:p w14:paraId="69B4D381" w14:textId="77777777" w:rsidR="00C1282C" w:rsidRPr="000D34C3" w:rsidRDefault="00C1282C" w:rsidP="007C77CD">
            <w:pPr>
              <w:bidi/>
              <w:jc w:val="center"/>
              <w:rPr>
                <w:rFonts w:cs="B Lotus"/>
                <w:sz w:val="24"/>
                <w:szCs w:val="24"/>
              </w:rPr>
            </w:pPr>
            <w:r>
              <w:rPr>
                <w:rFonts w:cs="B Lotus" w:hint="cs"/>
                <w:sz w:val="24"/>
                <w:szCs w:val="24"/>
                <w:rtl/>
                <w:lang w:bidi="fa-IR"/>
              </w:rPr>
              <w:t>4</w:t>
            </w:r>
          </w:p>
        </w:tc>
        <w:tc>
          <w:tcPr>
            <w:tcW w:w="850" w:type="dxa"/>
            <w:tcMar>
              <w:top w:w="150" w:type="dxa"/>
              <w:left w:w="240" w:type="dxa"/>
              <w:bottom w:w="150" w:type="dxa"/>
              <w:right w:w="240" w:type="dxa"/>
            </w:tcMar>
            <w:vAlign w:val="center"/>
            <w:hideMark/>
          </w:tcPr>
          <w:p w14:paraId="5922F253" w14:textId="77777777" w:rsidR="00C1282C" w:rsidRPr="000D34C3" w:rsidRDefault="00C1282C" w:rsidP="007C77CD">
            <w:pPr>
              <w:bidi/>
              <w:jc w:val="center"/>
              <w:rPr>
                <w:rFonts w:cs="B Lotus"/>
                <w:sz w:val="24"/>
                <w:szCs w:val="24"/>
              </w:rPr>
            </w:pPr>
            <w:r>
              <w:rPr>
                <w:rFonts w:cs="B Lotus" w:hint="cs"/>
                <w:sz w:val="24"/>
                <w:szCs w:val="24"/>
                <w:rtl/>
                <w:lang w:bidi="fa-IR"/>
              </w:rPr>
              <w:t>5</w:t>
            </w:r>
          </w:p>
        </w:tc>
        <w:tc>
          <w:tcPr>
            <w:tcW w:w="851" w:type="dxa"/>
            <w:tcMar>
              <w:top w:w="150" w:type="dxa"/>
              <w:left w:w="240" w:type="dxa"/>
              <w:bottom w:w="150" w:type="dxa"/>
              <w:right w:w="240" w:type="dxa"/>
            </w:tcMar>
            <w:vAlign w:val="center"/>
            <w:hideMark/>
          </w:tcPr>
          <w:p w14:paraId="2CB73AA9" w14:textId="77777777" w:rsidR="00C1282C" w:rsidRPr="000D34C3" w:rsidRDefault="00C1282C" w:rsidP="007C77CD">
            <w:pPr>
              <w:bidi/>
              <w:jc w:val="center"/>
              <w:rPr>
                <w:rFonts w:cs="B Lotus"/>
                <w:sz w:val="24"/>
                <w:szCs w:val="24"/>
              </w:rPr>
            </w:pPr>
            <w:r>
              <w:rPr>
                <w:rFonts w:cs="B Lotus" w:hint="cs"/>
                <w:sz w:val="24"/>
                <w:szCs w:val="24"/>
                <w:rtl/>
                <w:lang w:bidi="fa-IR"/>
              </w:rPr>
              <w:t>4</w:t>
            </w:r>
          </w:p>
        </w:tc>
        <w:tc>
          <w:tcPr>
            <w:tcW w:w="850" w:type="dxa"/>
            <w:tcMar>
              <w:top w:w="150" w:type="dxa"/>
              <w:left w:w="240" w:type="dxa"/>
              <w:bottom w:w="150" w:type="dxa"/>
              <w:right w:w="240" w:type="dxa"/>
            </w:tcMar>
            <w:vAlign w:val="center"/>
            <w:hideMark/>
          </w:tcPr>
          <w:p w14:paraId="0C523D70" w14:textId="77777777" w:rsidR="00C1282C" w:rsidRPr="000D34C3" w:rsidRDefault="00C1282C" w:rsidP="007C77CD">
            <w:pPr>
              <w:bidi/>
              <w:jc w:val="center"/>
              <w:rPr>
                <w:rFonts w:cs="B Lotus"/>
                <w:sz w:val="24"/>
                <w:szCs w:val="24"/>
              </w:rPr>
            </w:pPr>
            <w:r>
              <w:rPr>
                <w:rFonts w:cs="B Lotus" w:hint="cs"/>
                <w:sz w:val="24"/>
                <w:szCs w:val="24"/>
                <w:rtl/>
                <w:lang w:bidi="fa-IR"/>
              </w:rPr>
              <w:t>18</w:t>
            </w:r>
          </w:p>
        </w:tc>
        <w:tc>
          <w:tcPr>
            <w:tcW w:w="708" w:type="dxa"/>
            <w:tcMar>
              <w:top w:w="150" w:type="dxa"/>
              <w:left w:w="240" w:type="dxa"/>
              <w:bottom w:w="150" w:type="dxa"/>
              <w:right w:w="0" w:type="dxa"/>
            </w:tcMar>
            <w:vAlign w:val="center"/>
            <w:hideMark/>
          </w:tcPr>
          <w:p w14:paraId="4A0BB592" w14:textId="77777777" w:rsidR="00C1282C" w:rsidRPr="000D34C3" w:rsidRDefault="00C1282C" w:rsidP="007C77CD">
            <w:pPr>
              <w:bidi/>
              <w:jc w:val="center"/>
              <w:rPr>
                <w:rFonts w:cs="B Lotus"/>
                <w:sz w:val="24"/>
                <w:szCs w:val="24"/>
              </w:rPr>
            </w:pPr>
            <w:r w:rsidRPr="000D34C3">
              <w:rPr>
                <w:rFonts w:cs="B Lotus"/>
                <w:sz w:val="24"/>
                <w:szCs w:val="24"/>
                <w:rtl/>
              </w:rPr>
              <w:t>عالی</w:t>
            </w:r>
          </w:p>
        </w:tc>
      </w:tr>
      <w:tr w:rsidR="00C1282C" w:rsidRPr="000D34C3" w14:paraId="25E82DD4" w14:textId="77777777" w:rsidTr="007C77CD">
        <w:trPr>
          <w:cantSplit/>
          <w:trHeight w:val="1134"/>
        </w:trPr>
        <w:tc>
          <w:tcPr>
            <w:tcW w:w="704" w:type="dxa"/>
            <w:tcMar>
              <w:top w:w="150" w:type="dxa"/>
              <w:left w:w="0" w:type="dxa"/>
              <w:bottom w:w="150" w:type="dxa"/>
              <w:right w:w="240" w:type="dxa"/>
            </w:tcMar>
            <w:vAlign w:val="center"/>
            <w:hideMark/>
          </w:tcPr>
          <w:p w14:paraId="747BD2E7" w14:textId="77777777" w:rsidR="00C1282C" w:rsidRPr="000D34C3" w:rsidRDefault="00C1282C" w:rsidP="007C77CD">
            <w:pPr>
              <w:bidi/>
              <w:jc w:val="center"/>
              <w:rPr>
                <w:rFonts w:cs="B Lotus"/>
                <w:sz w:val="24"/>
                <w:szCs w:val="24"/>
              </w:rPr>
            </w:pPr>
            <w:r w:rsidRPr="000D34C3">
              <w:rPr>
                <w:rFonts w:cs="B Lotus"/>
                <w:sz w:val="24"/>
                <w:szCs w:val="24"/>
                <w:rtl/>
                <w:lang w:bidi="fa-IR"/>
              </w:rPr>
              <w:t>۱۳</w:t>
            </w:r>
          </w:p>
        </w:tc>
        <w:tc>
          <w:tcPr>
            <w:tcW w:w="1134" w:type="dxa"/>
            <w:tcMar>
              <w:top w:w="150" w:type="dxa"/>
              <w:left w:w="240" w:type="dxa"/>
              <w:bottom w:w="150" w:type="dxa"/>
              <w:right w:w="240" w:type="dxa"/>
            </w:tcMar>
            <w:vAlign w:val="center"/>
            <w:hideMark/>
          </w:tcPr>
          <w:p w14:paraId="4D56E1D3" w14:textId="77777777" w:rsidR="00C1282C" w:rsidRPr="000D34C3" w:rsidRDefault="00C1282C" w:rsidP="007C77CD">
            <w:pPr>
              <w:bidi/>
              <w:jc w:val="center"/>
              <w:rPr>
                <w:rFonts w:cs="B Lotus"/>
                <w:sz w:val="24"/>
                <w:szCs w:val="24"/>
              </w:rPr>
            </w:pPr>
            <w:r w:rsidRPr="000D34C3">
              <w:rPr>
                <w:rFonts w:cs="B Lotus"/>
                <w:sz w:val="24"/>
                <w:szCs w:val="24"/>
              </w:rPr>
              <w:t>Denson &amp; Gilmore, 2012</w:t>
            </w:r>
          </w:p>
        </w:tc>
        <w:tc>
          <w:tcPr>
            <w:tcW w:w="2552" w:type="dxa"/>
            <w:tcMar>
              <w:top w:w="150" w:type="dxa"/>
              <w:left w:w="240" w:type="dxa"/>
              <w:bottom w:w="150" w:type="dxa"/>
              <w:right w:w="240" w:type="dxa"/>
            </w:tcMar>
            <w:vAlign w:val="center"/>
            <w:hideMark/>
          </w:tcPr>
          <w:p w14:paraId="192249E0" w14:textId="77777777" w:rsidR="00C1282C" w:rsidRPr="000D34C3" w:rsidRDefault="00C1282C" w:rsidP="007C77CD">
            <w:pPr>
              <w:bidi/>
              <w:jc w:val="center"/>
              <w:rPr>
                <w:rFonts w:cs="B Lotus"/>
                <w:sz w:val="24"/>
                <w:szCs w:val="24"/>
              </w:rPr>
            </w:pPr>
            <w:r w:rsidRPr="000D34C3">
              <w:rPr>
                <w:rFonts w:cs="B Lotus"/>
                <w:sz w:val="24"/>
                <w:szCs w:val="24"/>
                <w:rtl/>
              </w:rPr>
              <w:t>اشتغال‌پذیری و بازنشستگی انعطاف‌پذیر: تغییرات در دانشگاه در عصر ریاضت</w:t>
            </w:r>
          </w:p>
        </w:tc>
        <w:tc>
          <w:tcPr>
            <w:tcW w:w="850" w:type="dxa"/>
            <w:tcMar>
              <w:top w:w="150" w:type="dxa"/>
              <w:left w:w="240" w:type="dxa"/>
              <w:bottom w:w="150" w:type="dxa"/>
              <w:right w:w="240" w:type="dxa"/>
            </w:tcMar>
            <w:vAlign w:val="center"/>
            <w:hideMark/>
          </w:tcPr>
          <w:p w14:paraId="5378D145" w14:textId="77777777" w:rsidR="00C1282C" w:rsidRPr="000D34C3" w:rsidRDefault="00C1282C" w:rsidP="007C77CD">
            <w:pPr>
              <w:bidi/>
              <w:jc w:val="center"/>
              <w:rPr>
                <w:rFonts w:cs="B Lotus"/>
                <w:sz w:val="24"/>
                <w:szCs w:val="24"/>
              </w:rPr>
            </w:pPr>
            <w:r>
              <w:rPr>
                <w:rFonts w:cs="B Lotus" w:hint="cs"/>
                <w:sz w:val="24"/>
                <w:szCs w:val="24"/>
                <w:rtl/>
                <w:lang w:bidi="fa-IR"/>
              </w:rPr>
              <w:t>5</w:t>
            </w:r>
          </w:p>
        </w:tc>
        <w:tc>
          <w:tcPr>
            <w:tcW w:w="851" w:type="dxa"/>
            <w:tcMar>
              <w:top w:w="150" w:type="dxa"/>
              <w:left w:w="240" w:type="dxa"/>
              <w:bottom w:w="150" w:type="dxa"/>
              <w:right w:w="240" w:type="dxa"/>
            </w:tcMar>
            <w:vAlign w:val="center"/>
            <w:hideMark/>
          </w:tcPr>
          <w:p w14:paraId="5D011510" w14:textId="77777777" w:rsidR="00C1282C" w:rsidRPr="000D34C3" w:rsidRDefault="00C1282C" w:rsidP="007C77CD">
            <w:pPr>
              <w:bidi/>
              <w:jc w:val="center"/>
              <w:rPr>
                <w:rFonts w:cs="B Lotus"/>
                <w:sz w:val="24"/>
                <w:szCs w:val="24"/>
              </w:rPr>
            </w:pPr>
            <w:r>
              <w:rPr>
                <w:rFonts w:cs="B Lotus" w:hint="cs"/>
                <w:sz w:val="24"/>
                <w:szCs w:val="24"/>
                <w:rtl/>
                <w:lang w:bidi="fa-IR"/>
              </w:rPr>
              <w:t>5</w:t>
            </w:r>
          </w:p>
        </w:tc>
        <w:tc>
          <w:tcPr>
            <w:tcW w:w="850" w:type="dxa"/>
            <w:tcMar>
              <w:top w:w="150" w:type="dxa"/>
              <w:left w:w="240" w:type="dxa"/>
              <w:bottom w:w="150" w:type="dxa"/>
              <w:right w:w="240" w:type="dxa"/>
            </w:tcMar>
            <w:vAlign w:val="center"/>
            <w:hideMark/>
          </w:tcPr>
          <w:p w14:paraId="0D91EE38" w14:textId="77777777" w:rsidR="00C1282C" w:rsidRPr="000D34C3" w:rsidRDefault="00C1282C" w:rsidP="007C77CD">
            <w:pPr>
              <w:bidi/>
              <w:jc w:val="center"/>
              <w:rPr>
                <w:rFonts w:cs="B Lotus"/>
                <w:sz w:val="24"/>
                <w:szCs w:val="24"/>
              </w:rPr>
            </w:pPr>
            <w:r>
              <w:rPr>
                <w:rFonts w:cs="B Lotus" w:hint="cs"/>
                <w:sz w:val="24"/>
                <w:szCs w:val="24"/>
                <w:rtl/>
                <w:lang w:bidi="fa-IR"/>
              </w:rPr>
              <w:t>5</w:t>
            </w:r>
          </w:p>
        </w:tc>
        <w:tc>
          <w:tcPr>
            <w:tcW w:w="851" w:type="dxa"/>
            <w:tcMar>
              <w:top w:w="150" w:type="dxa"/>
              <w:left w:w="240" w:type="dxa"/>
              <w:bottom w:w="150" w:type="dxa"/>
              <w:right w:w="240" w:type="dxa"/>
            </w:tcMar>
            <w:vAlign w:val="center"/>
            <w:hideMark/>
          </w:tcPr>
          <w:p w14:paraId="326C80EF" w14:textId="77777777" w:rsidR="00C1282C" w:rsidRPr="000D34C3" w:rsidRDefault="00C1282C" w:rsidP="007C77CD">
            <w:pPr>
              <w:bidi/>
              <w:jc w:val="center"/>
              <w:rPr>
                <w:rFonts w:cs="B Lotus"/>
                <w:sz w:val="24"/>
                <w:szCs w:val="24"/>
              </w:rPr>
            </w:pPr>
            <w:r>
              <w:rPr>
                <w:rFonts w:cs="B Lotus" w:hint="cs"/>
                <w:sz w:val="24"/>
                <w:szCs w:val="24"/>
                <w:rtl/>
                <w:lang w:bidi="fa-IR"/>
              </w:rPr>
              <w:t>4</w:t>
            </w:r>
          </w:p>
        </w:tc>
        <w:tc>
          <w:tcPr>
            <w:tcW w:w="850" w:type="dxa"/>
            <w:tcMar>
              <w:top w:w="150" w:type="dxa"/>
              <w:left w:w="240" w:type="dxa"/>
              <w:bottom w:w="150" w:type="dxa"/>
              <w:right w:w="240" w:type="dxa"/>
            </w:tcMar>
            <w:vAlign w:val="center"/>
            <w:hideMark/>
          </w:tcPr>
          <w:p w14:paraId="079B1935" w14:textId="77777777" w:rsidR="00C1282C" w:rsidRPr="000D34C3" w:rsidRDefault="00C1282C" w:rsidP="007C77CD">
            <w:pPr>
              <w:bidi/>
              <w:jc w:val="center"/>
              <w:rPr>
                <w:rFonts w:cs="B Lotus"/>
                <w:sz w:val="24"/>
                <w:szCs w:val="24"/>
              </w:rPr>
            </w:pPr>
            <w:r>
              <w:rPr>
                <w:rFonts w:cs="B Lotus" w:hint="cs"/>
                <w:sz w:val="24"/>
                <w:szCs w:val="24"/>
                <w:rtl/>
                <w:lang w:bidi="fa-IR"/>
              </w:rPr>
              <w:t>19</w:t>
            </w:r>
          </w:p>
        </w:tc>
        <w:tc>
          <w:tcPr>
            <w:tcW w:w="708" w:type="dxa"/>
            <w:tcMar>
              <w:top w:w="150" w:type="dxa"/>
              <w:left w:w="240" w:type="dxa"/>
              <w:bottom w:w="150" w:type="dxa"/>
              <w:right w:w="0" w:type="dxa"/>
            </w:tcMar>
            <w:vAlign w:val="center"/>
            <w:hideMark/>
          </w:tcPr>
          <w:p w14:paraId="6422CB90" w14:textId="77777777" w:rsidR="00C1282C" w:rsidRPr="000D34C3" w:rsidRDefault="00C1282C" w:rsidP="007C77CD">
            <w:pPr>
              <w:bidi/>
              <w:jc w:val="center"/>
              <w:rPr>
                <w:rFonts w:cs="B Lotus"/>
                <w:sz w:val="24"/>
                <w:szCs w:val="24"/>
              </w:rPr>
            </w:pPr>
            <w:r w:rsidRPr="000D34C3">
              <w:rPr>
                <w:rFonts w:cs="B Lotus"/>
                <w:sz w:val="24"/>
                <w:szCs w:val="24"/>
                <w:rtl/>
              </w:rPr>
              <w:t>عالی</w:t>
            </w:r>
          </w:p>
        </w:tc>
      </w:tr>
      <w:tr w:rsidR="00C1282C" w:rsidRPr="000D34C3" w14:paraId="5CAFF5F6" w14:textId="77777777" w:rsidTr="007C77CD">
        <w:trPr>
          <w:cantSplit/>
          <w:trHeight w:val="1134"/>
        </w:trPr>
        <w:tc>
          <w:tcPr>
            <w:tcW w:w="704" w:type="dxa"/>
            <w:tcMar>
              <w:top w:w="150" w:type="dxa"/>
              <w:left w:w="0" w:type="dxa"/>
              <w:bottom w:w="150" w:type="dxa"/>
              <w:right w:w="240" w:type="dxa"/>
            </w:tcMar>
            <w:vAlign w:val="center"/>
            <w:hideMark/>
          </w:tcPr>
          <w:p w14:paraId="5732E1AD" w14:textId="77777777" w:rsidR="00C1282C" w:rsidRPr="000D34C3" w:rsidRDefault="00C1282C" w:rsidP="007C77CD">
            <w:pPr>
              <w:bidi/>
              <w:jc w:val="center"/>
              <w:rPr>
                <w:rFonts w:cs="B Lotus"/>
                <w:sz w:val="24"/>
                <w:szCs w:val="24"/>
              </w:rPr>
            </w:pPr>
            <w:r w:rsidRPr="000D34C3">
              <w:rPr>
                <w:rFonts w:cs="B Lotus"/>
                <w:sz w:val="24"/>
                <w:szCs w:val="24"/>
                <w:rtl/>
                <w:lang w:bidi="fa-IR"/>
              </w:rPr>
              <w:t>۱۴</w:t>
            </w:r>
          </w:p>
        </w:tc>
        <w:tc>
          <w:tcPr>
            <w:tcW w:w="1134" w:type="dxa"/>
            <w:tcMar>
              <w:top w:w="150" w:type="dxa"/>
              <w:left w:w="240" w:type="dxa"/>
              <w:bottom w:w="150" w:type="dxa"/>
              <w:right w:w="240" w:type="dxa"/>
            </w:tcMar>
            <w:vAlign w:val="center"/>
            <w:hideMark/>
          </w:tcPr>
          <w:p w14:paraId="56088483" w14:textId="77777777" w:rsidR="00C1282C" w:rsidRPr="000D34C3" w:rsidRDefault="00C1282C" w:rsidP="007C77CD">
            <w:pPr>
              <w:bidi/>
              <w:jc w:val="center"/>
              <w:rPr>
                <w:rFonts w:cs="B Lotus"/>
                <w:sz w:val="24"/>
                <w:szCs w:val="24"/>
              </w:rPr>
            </w:pPr>
            <w:r w:rsidRPr="000D34C3">
              <w:rPr>
                <w:rFonts w:cs="B Lotus"/>
                <w:sz w:val="24"/>
                <w:szCs w:val="24"/>
              </w:rPr>
              <w:t>Davis &amp; Jenkins, 2013</w:t>
            </w:r>
          </w:p>
        </w:tc>
        <w:tc>
          <w:tcPr>
            <w:tcW w:w="2552" w:type="dxa"/>
            <w:tcMar>
              <w:top w:w="150" w:type="dxa"/>
              <w:left w:w="240" w:type="dxa"/>
              <w:bottom w:w="150" w:type="dxa"/>
              <w:right w:w="240" w:type="dxa"/>
            </w:tcMar>
            <w:vAlign w:val="center"/>
            <w:hideMark/>
          </w:tcPr>
          <w:p w14:paraId="1FD06730" w14:textId="77777777" w:rsidR="00C1282C" w:rsidRPr="000D34C3" w:rsidRDefault="00C1282C" w:rsidP="007C77CD">
            <w:pPr>
              <w:bidi/>
              <w:jc w:val="center"/>
              <w:rPr>
                <w:rFonts w:cs="B Lotus"/>
                <w:sz w:val="24"/>
                <w:szCs w:val="24"/>
              </w:rPr>
            </w:pPr>
            <w:r w:rsidRPr="000D34C3">
              <w:rPr>
                <w:rFonts w:cs="B Lotus"/>
                <w:sz w:val="24"/>
                <w:szCs w:val="24"/>
                <w:rtl/>
              </w:rPr>
              <w:t>انتقال کارکنان دانشگاهی از کار به بازنشستگی: نگرش‌ها و تجربیات</w:t>
            </w:r>
          </w:p>
        </w:tc>
        <w:tc>
          <w:tcPr>
            <w:tcW w:w="850" w:type="dxa"/>
            <w:tcMar>
              <w:top w:w="150" w:type="dxa"/>
              <w:left w:w="240" w:type="dxa"/>
              <w:bottom w:w="150" w:type="dxa"/>
              <w:right w:w="240" w:type="dxa"/>
            </w:tcMar>
            <w:vAlign w:val="center"/>
            <w:hideMark/>
          </w:tcPr>
          <w:p w14:paraId="19136EDC" w14:textId="77777777" w:rsidR="00C1282C" w:rsidRPr="000D34C3" w:rsidRDefault="00C1282C" w:rsidP="007C77CD">
            <w:pPr>
              <w:bidi/>
              <w:jc w:val="center"/>
              <w:rPr>
                <w:rFonts w:cs="B Lotus"/>
                <w:sz w:val="24"/>
                <w:szCs w:val="24"/>
              </w:rPr>
            </w:pPr>
            <w:r>
              <w:rPr>
                <w:rFonts w:cs="B Lotus" w:hint="cs"/>
                <w:sz w:val="24"/>
                <w:szCs w:val="24"/>
                <w:rtl/>
                <w:lang w:bidi="fa-IR"/>
              </w:rPr>
              <w:t>5</w:t>
            </w:r>
          </w:p>
        </w:tc>
        <w:tc>
          <w:tcPr>
            <w:tcW w:w="851" w:type="dxa"/>
            <w:tcMar>
              <w:top w:w="150" w:type="dxa"/>
              <w:left w:w="240" w:type="dxa"/>
              <w:bottom w:w="150" w:type="dxa"/>
              <w:right w:w="240" w:type="dxa"/>
            </w:tcMar>
            <w:vAlign w:val="center"/>
            <w:hideMark/>
          </w:tcPr>
          <w:p w14:paraId="1990C045" w14:textId="77777777" w:rsidR="00C1282C" w:rsidRPr="000D34C3" w:rsidRDefault="00C1282C" w:rsidP="007C77CD">
            <w:pPr>
              <w:bidi/>
              <w:jc w:val="center"/>
              <w:rPr>
                <w:rFonts w:cs="B Lotus"/>
                <w:sz w:val="24"/>
                <w:szCs w:val="24"/>
              </w:rPr>
            </w:pPr>
            <w:r>
              <w:rPr>
                <w:rFonts w:cs="B Lotus" w:hint="cs"/>
                <w:sz w:val="24"/>
                <w:szCs w:val="24"/>
                <w:rtl/>
                <w:lang w:bidi="fa-IR"/>
              </w:rPr>
              <w:t>4</w:t>
            </w:r>
          </w:p>
        </w:tc>
        <w:tc>
          <w:tcPr>
            <w:tcW w:w="850" w:type="dxa"/>
            <w:tcMar>
              <w:top w:w="150" w:type="dxa"/>
              <w:left w:w="240" w:type="dxa"/>
              <w:bottom w:w="150" w:type="dxa"/>
              <w:right w:w="240" w:type="dxa"/>
            </w:tcMar>
            <w:vAlign w:val="center"/>
            <w:hideMark/>
          </w:tcPr>
          <w:p w14:paraId="612CE271" w14:textId="77777777" w:rsidR="00C1282C" w:rsidRPr="000D34C3" w:rsidRDefault="00C1282C" w:rsidP="007C77CD">
            <w:pPr>
              <w:bidi/>
              <w:jc w:val="center"/>
              <w:rPr>
                <w:rFonts w:cs="B Lotus"/>
                <w:sz w:val="24"/>
                <w:szCs w:val="24"/>
              </w:rPr>
            </w:pPr>
            <w:r>
              <w:rPr>
                <w:rFonts w:cs="B Lotus" w:hint="cs"/>
                <w:sz w:val="24"/>
                <w:szCs w:val="24"/>
                <w:rtl/>
                <w:lang w:bidi="fa-IR"/>
              </w:rPr>
              <w:t>5</w:t>
            </w:r>
          </w:p>
        </w:tc>
        <w:tc>
          <w:tcPr>
            <w:tcW w:w="851" w:type="dxa"/>
            <w:tcMar>
              <w:top w:w="150" w:type="dxa"/>
              <w:left w:w="240" w:type="dxa"/>
              <w:bottom w:w="150" w:type="dxa"/>
              <w:right w:w="240" w:type="dxa"/>
            </w:tcMar>
            <w:vAlign w:val="center"/>
            <w:hideMark/>
          </w:tcPr>
          <w:p w14:paraId="11F7FEEB" w14:textId="77777777" w:rsidR="00C1282C" w:rsidRPr="000D34C3" w:rsidRDefault="00C1282C" w:rsidP="007C77CD">
            <w:pPr>
              <w:bidi/>
              <w:jc w:val="center"/>
              <w:rPr>
                <w:rFonts w:cs="B Lotus"/>
                <w:sz w:val="24"/>
                <w:szCs w:val="24"/>
              </w:rPr>
            </w:pPr>
            <w:r>
              <w:rPr>
                <w:rFonts w:cs="B Lotus" w:hint="cs"/>
                <w:sz w:val="24"/>
                <w:szCs w:val="24"/>
                <w:rtl/>
                <w:lang w:bidi="fa-IR"/>
              </w:rPr>
              <w:t>4</w:t>
            </w:r>
          </w:p>
        </w:tc>
        <w:tc>
          <w:tcPr>
            <w:tcW w:w="850" w:type="dxa"/>
            <w:tcMar>
              <w:top w:w="150" w:type="dxa"/>
              <w:left w:w="240" w:type="dxa"/>
              <w:bottom w:w="150" w:type="dxa"/>
              <w:right w:w="240" w:type="dxa"/>
            </w:tcMar>
            <w:vAlign w:val="center"/>
            <w:hideMark/>
          </w:tcPr>
          <w:p w14:paraId="71FB2621" w14:textId="77777777" w:rsidR="00C1282C" w:rsidRPr="000D34C3" w:rsidRDefault="00C1282C" w:rsidP="007C77CD">
            <w:pPr>
              <w:bidi/>
              <w:jc w:val="center"/>
              <w:rPr>
                <w:rFonts w:cs="B Lotus"/>
                <w:sz w:val="24"/>
                <w:szCs w:val="24"/>
              </w:rPr>
            </w:pPr>
            <w:r w:rsidRPr="000D34C3">
              <w:rPr>
                <w:rFonts w:cs="B Lotus"/>
                <w:sz w:val="24"/>
                <w:szCs w:val="24"/>
                <w:rtl/>
                <w:lang w:bidi="fa-IR"/>
              </w:rPr>
              <w:t>۱۹</w:t>
            </w:r>
          </w:p>
        </w:tc>
        <w:tc>
          <w:tcPr>
            <w:tcW w:w="708" w:type="dxa"/>
            <w:tcMar>
              <w:top w:w="150" w:type="dxa"/>
              <w:left w:w="240" w:type="dxa"/>
              <w:bottom w:w="150" w:type="dxa"/>
              <w:right w:w="0" w:type="dxa"/>
            </w:tcMar>
            <w:vAlign w:val="center"/>
            <w:hideMark/>
          </w:tcPr>
          <w:p w14:paraId="4AF2B8FF" w14:textId="77777777" w:rsidR="00C1282C" w:rsidRPr="000D34C3" w:rsidRDefault="00C1282C" w:rsidP="007C77CD">
            <w:pPr>
              <w:bidi/>
              <w:jc w:val="center"/>
              <w:rPr>
                <w:rFonts w:cs="B Lotus"/>
                <w:sz w:val="24"/>
                <w:szCs w:val="24"/>
              </w:rPr>
            </w:pPr>
            <w:r w:rsidRPr="000D34C3">
              <w:rPr>
                <w:rFonts w:cs="B Lotus"/>
                <w:sz w:val="24"/>
                <w:szCs w:val="24"/>
                <w:rtl/>
              </w:rPr>
              <w:t>عالی</w:t>
            </w:r>
          </w:p>
        </w:tc>
      </w:tr>
      <w:tr w:rsidR="00C1282C" w:rsidRPr="000D34C3" w14:paraId="3641B6B8" w14:textId="77777777" w:rsidTr="007C77CD">
        <w:trPr>
          <w:cantSplit/>
          <w:trHeight w:val="1134"/>
        </w:trPr>
        <w:tc>
          <w:tcPr>
            <w:tcW w:w="704" w:type="dxa"/>
            <w:tcMar>
              <w:top w:w="150" w:type="dxa"/>
              <w:left w:w="0" w:type="dxa"/>
              <w:bottom w:w="150" w:type="dxa"/>
              <w:right w:w="240" w:type="dxa"/>
            </w:tcMar>
            <w:vAlign w:val="center"/>
            <w:hideMark/>
          </w:tcPr>
          <w:p w14:paraId="657BCAB6" w14:textId="77777777" w:rsidR="00C1282C" w:rsidRPr="000D34C3" w:rsidRDefault="00C1282C" w:rsidP="007C77CD">
            <w:pPr>
              <w:bidi/>
              <w:jc w:val="center"/>
              <w:rPr>
                <w:rFonts w:cs="B Lotus"/>
                <w:sz w:val="24"/>
                <w:szCs w:val="24"/>
              </w:rPr>
            </w:pPr>
            <w:r w:rsidRPr="000D34C3">
              <w:rPr>
                <w:rFonts w:cs="B Lotus"/>
                <w:sz w:val="24"/>
                <w:szCs w:val="24"/>
                <w:rtl/>
                <w:lang w:bidi="fa-IR"/>
              </w:rPr>
              <w:lastRenderedPageBreak/>
              <w:t>۱۵</w:t>
            </w:r>
          </w:p>
        </w:tc>
        <w:tc>
          <w:tcPr>
            <w:tcW w:w="1134" w:type="dxa"/>
            <w:tcMar>
              <w:top w:w="150" w:type="dxa"/>
              <w:left w:w="240" w:type="dxa"/>
              <w:bottom w:w="150" w:type="dxa"/>
              <w:right w:w="240" w:type="dxa"/>
            </w:tcMar>
            <w:vAlign w:val="center"/>
            <w:hideMark/>
          </w:tcPr>
          <w:p w14:paraId="591C9AFB" w14:textId="77777777" w:rsidR="00C1282C" w:rsidRPr="000D34C3" w:rsidRDefault="00C1282C" w:rsidP="007C77CD">
            <w:pPr>
              <w:bidi/>
              <w:jc w:val="center"/>
              <w:rPr>
                <w:rFonts w:cs="B Lotus"/>
                <w:sz w:val="24"/>
                <w:szCs w:val="24"/>
              </w:rPr>
            </w:pPr>
            <w:r w:rsidRPr="000D34C3">
              <w:rPr>
                <w:rFonts w:cs="B Lotus"/>
                <w:sz w:val="24"/>
                <w:szCs w:val="24"/>
              </w:rPr>
              <w:t>Silver et al., 2014</w:t>
            </w:r>
          </w:p>
        </w:tc>
        <w:tc>
          <w:tcPr>
            <w:tcW w:w="2552" w:type="dxa"/>
            <w:tcMar>
              <w:top w:w="150" w:type="dxa"/>
              <w:left w:w="240" w:type="dxa"/>
              <w:bottom w:w="150" w:type="dxa"/>
              <w:right w:w="240" w:type="dxa"/>
            </w:tcMar>
            <w:vAlign w:val="center"/>
            <w:hideMark/>
          </w:tcPr>
          <w:p w14:paraId="39727A7B" w14:textId="77777777" w:rsidR="00C1282C" w:rsidRPr="000D34C3" w:rsidRDefault="00C1282C" w:rsidP="007C77CD">
            <w:pPr>
              <w:bidi/>
              <w:jc w:val="center"/>
              <w:rPr>
                <w:rFonts w:cs="B Lotus"/>
                <w:sz w:val="24"/>
                <w:szCs w:val="24"/>
              </w:rPr>
            </w:pPr>
            <w:r w:rsidRPr="000D34C3">
              <w:rPr>
                <w:rFonts w:cs="B Lotus"/>
                <w:sz w:val="24"/>
                <w:szCs w:val="24"/>
                <w:rtl/>
              </w:rPr>
              <w:t>چرا چیزی را که خیلی خوب کار می‌کند کنار بگذاریم؟</w:t>
            </w:r>
          </w:p>
        </w:tc>
        <w:tc>
          <w:tcPr>
            <w:tcW w:w="850" w:type="dxa"/>
            <w:tcMar>
              <w:top w:w="150" w:type="dxa"/>
              <w:left w:w="240" w:type="dxa"/>
              <w:bottom w:w="150" w:type="dxa"/>
              <w:right w:w="240" w:type="dxa"/>
            </w:tcMar>
            <w:vAlign w:val="center"/>
            <w:hideMark/>
          </w:tcPr>
          <w:p w14:paraId="77D19EB7" w14:textId="77777777" w:rsidR="00C1282C" w:rsidRPr="000D34C3" w:rsidRDefault="00C1282C" w:rsidP="007C77CD">
            <w:pPr>
              <w:bidi/>
              <w:jc w:val="center"/>
              <w:rPr>
                <w:rFonts w:cs="B Lotus"/>
                <w:sz w:val="24"/>
                <w:szCs w:val="24"/>
              </w:rPr>
            </w:pPr>
            <w:r>
              <w:rPr>
                <w:rFonts w:cs="B Lotus" w:hint="cs"/>
                <w:sz w:val="24"/>
                <w:szCs w:val="24"/>
                <w:rtl/>
                <w:lang w:bidi="fa-IR"/>
              </w:rPr>
              <w:t>5</w:t>
            </w:r>
          </w:p>
        </w:tc>
        <w:tc>
          <w:tcPr>
            <w:tcW w:w="851" w:type="dxa"/>
            <w:tcMar>
              <w:top w:w="150" w:type="dxa"/>
              <w:left w:w="240" w:type="dxa"/>
              <w:bottom w:w="150" w:type="dxa"/>
              <w:right w:w="240" w:type="dxa"/>
            </w:tcMar>
            <w:vAlign w:val="center"/>
            <w:hideMark/>
          </w:tcPr>
          <w:p w14:paraId="3FC2D11C" w14:textId="77777777" w:rsidR="00C1282C" w:rsidRPr="000D34C3" w:rsidRDefault="00C1282C" w:rsidP="007C77CD">
            <w:pPr>
              <w:bidi/>
              <w:jc w:val="center"/>
              <w:rPr>
                <w:rFonts w:cs="B Lotus"/>
                <w:sz w:val="24"/>
                <w:szCs w:val="24"/>
              </w:rPr>
            </w:pPr>
            <w:r>
              <w:rPr>
                <w:rFonts w:cs="B Lotus" w:hint="cs"/>
                <w:sz w:val="24"/>
                <w:szCs w:val="24"/>
                <w:rtl/>
                <w:lang w:bidi="fa-IR"/>
              </w:rPr>
              <w:t>5</w:t>
            </w:r>
          </w:p>
        </w:tc>
        <w:tc>
          <w:tcPr>
            <w:tcW w:w="850" w:type="dxa"/>
            <w:tcMar>
              <w:top w:w="150" w:type="dxa"/>
              <w:left w:w="240" w:type="dxa"/>
              <w:bottom w:w="150" w:type="dxa"/>
              <w:right w:w="240" w:type="dxa"/>
            </w:tcMar>
            <w:vAlign w:val="center"/>
            <w:hideMark/>
          </w:tcPr>
          <w:p w14:paraId="2FDCF81D" w14:textId="77777777" w:rsidR="00C1282C" w:rsidRPr="000D34C3" w:rsidRDefault="00C1282C" w:rsidP="007C77CD">
            <w:pPr>
              <w:bidi/>
              <w:jc w:val="center"/>
              <w:rPr>
                <w:rFonts w:cs="B Lotus"/>
                <w:sz w:val="24"/>
                <w:szCs w:val="24"/>
              </w:rPr>
            </w:pPr>
            <w:r>
              <w:rPr>
                <w:rFonts w:cs="B Lotus" w:hint="cs"/>
                <w:sz w:val="24"/>
                <w:szCs w:val="24"/>
                <w:rtl/>
                <w:lang w:bidi="fa-IR"/>
              </w:rPr>
              <w:t>5</w:t>
            </w:r>
          </w:p>
        </w:tc>
        <w:tc>
          <w:tcPr>
            <w:tcW w:w="851" w:type="dxa"/>
            <w:tcMar>
              <w:top w:w="150" w:type="dxa"/>
              <w:left w:w="240" w:type="dxa"/>
              <w:bottom w:w="150" w:type="dxa"/>
              <w:right w:w="240" w:type="dxa"/>
            </w:tcMar>
            <w:vAlign w:val="center"/>
            <w:hideMark/>
          </w:tcPr>
          <w:p w14:paraId="4B273B50" w14:textId="77777777" w:rsidR="00C1282C" w:rsidRPr="000D34C3" w:rsidRDefault="00C1282C" w:rsidP="007C77CD">
            <w:pPr>
              <w:bidi/>
              <w:jc w:val="center"/>
              <w:rPr>
                <w:rFonts w:cs="B Lotus"/>
                <w:sz w:val="24"/>
                <w:szCs w:val="24"/>
              </w:rPr>
            </w:pPr>
            <w:r>
              <w:rPr>
                <w:rFonts w:cs="B Lotus" w:hint="cs"/>
                <w:sz w:val="24"/>
                <w:szCs w:val="24"/>
                <w:rtl/>
                <w:lang w:bidi="fa-IR"/>
              </w:rPr>
              <w:t>4</w:t>
            </w:r>
          </w:p>
        </w:tc>
        <w:tc>
          <w:tcPr>
            <w:tcW w:w="850" w:type="dxa"/>
            <w:tcMar>
              <w:top w:w="150" w:type="dxa"/>
              <w:left w:w="240" w:type="dxa"/>
              <w:bottom w:w="150" w:type="dxa"/>
              <w:right w:w="240" w:type="dxa"/>
            </w:tcMar>
            <w:vAlign w:val="center"/>
            <w:hideMark/>
          </w:tcPr>
          <w:p w14:paraId="3B1B508B" w14:textId="77777777" w:rsidR="00C1282C" w:rsidRPr="000D34C3" w:rsidRDefault="00C1282C" w:rsidP="007C77CD">
            <w:pPr>
              <w:bidi/>
              <w:jc w:val="center"/>
              <w:rPr>
                <w:rFonts w:cs="B Lotus"/>
                <w:sz w:val="24"/>
                <w:szCs w:val="24"/>
              </w:rPr>
            </w:pPr>
            <w:r>
              <w:rPr>
                <w:rFonts w:cs="B Lotus" w:hint="cs"/>
                <w:sz w:val="24"/>
                <w:szCs w:val="24"/>
                <w:rtl/>
                <w:lang w:bidi="fa-IR"/>
              </w:rPr>
              <w:t>19</w:t>
            </w:r>
          </w:p>
        </w:tc>
        <w:tc>
          <w:tcPr>
            <w:tcW w:w="708" w:type="dxa"/>
            <w:tcMar>
              <w:top w:w="150" w:type="dxa"/>
              <w:left w:w="240" w:type="dxa"/>
              <w:bottom w:w="150" w:type="dxa"/>
              <w:right w:w="0" w:type="dxa"/>
            </w:tcMar>
            <w:vAlign w:val="center"/>
            <w:hideMark/>
          </w:tcPr>
          <w:p w14:paraId="21EDAE3A" w14:textId="77777777" w:rsidR="00C1282C" w:rsidRPr="000D34C3" w:rsidRDefault="00C1282C" w:rsidP="007C77CD">
            <w:pPr>
              <w:bidi/>
              <w:jc w:val="center"/>
              <w:rPr>
                <w:rFonts w:cs="B Lotus"/>
                <w:sz w:val="24"/>
                <w:szCs w:val="24"/>
              </w:rPr>
            </w:pPr>
            <w:r w:rsidRPr="000D34C3">
              <w:rPr>
                <w:rFonts w:cs="B Lotus"/>
                <w:sz w:val="24"/>
                <w:szCs w:val="24"/>
                <w:rtl/>
              </w:rPr>
              <w:t>عالی</w:t>
            </w:r>
          </w:p>
        </w:tc>
      </w:tr>
      <w:tr w:rsidR="00C1282C" w:rsidRPr="000D34C3" w14:paraId="162F8F7A" w14:textId="77777777" w:rsidTr="007C77CD">
        <w:trPr>
          <w:cantSplit/>
          <w:trHeight w:val="1134"/>
        </w:trPr>
        <w:tc>
          <w:tcPr>
            <w:tcW w:w="704" w:type="dxa"/>
            <w:tcMar>
              <w:top w:w="150" w:type="dxa"/>
              <w:left w:w="0" w:type="dxa"/>
              <w:bottom w:w="150" w:type="dxa"/>
              <w:right w:w="240" w:type="dxa"/>
            </w:tcMar>
            <w:vAlign w:val="center"/>
            <w:hideMark/>
          </w:tcPr>
          <w:p w14:paraId="120B8DE8" w14:textId="77777777" w:rsidR="00C1282C" w:rsidRPr="000D34C3" w:rsidRDefault="00C1282C" w:rsidP="007C77CD">
            <w:pPr>
              <w:bidi/>
              <w:jc w:val="center"/>
              <w:rPr>
                <w:rFonts w:cs="B Lotus"/>
                <w:sz w:val="24"/>
                <w:szCs w:val="24"/>
              </w:rPr>
            </w:pPr>
            <w:r w:rsidRPr="000D34C3">
              <w:rPr>
                <w:rFonts w:cs="B Lotus"/>
                <w:sz w:val="24"/>
                <w:szCs w:val="24"/>
                <w:rtl/>
                <w:lang w:bidi="fa-IR"/>
              </w:rPr>
              <w:t>۱۶</w:t>
            </w:r>
          </w:p>
        </w:tc>
        <w:tc>
          <w:tcPr>
            <w:tcW w:w="1134" w:type="dxa"/>
            <w:tcMar>
              <w:top w:w="150" w:type="dxa"/>
              <w:left w:w="240" w:type="dxa"/>
              <w:bottom w:w="150" w:type="dxa"/>
              <w:right w:w="240" w:type="dxa"/>
            </w:tcMar>
            <w:vAlign w:val="center"/>
            <w:hideMark/>
          </w:tcPr>
          <w:p w14:paraId="604FC7AF" w14:textId="77777777" w:rsidR="00C1282C" w:rsidRPr="000D34C3" w:rsidRDefault="00C1282C" w:rsidP="007C77CD">
            <w:pPr>
              <w:bidi/>
              <w:jc w:val="center"/>
              <w:rPr>
                <w:rFonts w:cs="B Lotus"/>
                <w:sz w:val="24"/>
                <w:szCs w:val="24"/>
              </w:rPr>
            </w:pPr>
            <w:r w:rsidRPr="000D34C3">
              <w:rPr>
                <w:rFonts w:cs="B Lotus"/>
                <w:sz w:val="24"/>
                <w:szCs w:val="24"/>
              </w:rPr>
              <w:t>Rapoport, Finlay &amp; Hillan, 2015</w:t>
            </w:r>
          </w:p>
        </w:tc>
        <w:tc>
          <w:tcPr>
            <w:tcW w:w="2552" w:type="dxa"/>
            <w:tcMar>
              <w:top w:w="150" w:type="dxa"/>
              <w:left w:w="240" w:type="dxa"/>
              <w:bottom w:w="150" w:type="dxa"/>
              <w:right w:w="240" w:type="dxa"/>
            </w:tcMar>
            <w:vAlign w:val="center"/>
            <w:hideMark/>
          </w:tcPr>
          <w:p w14:paraId="6FAC6C92" w14:textId="77777777" w:rsidR="00C1282C" w:rsidRPr="000D34C3" w:rsidRDefault="00C1282C" w:rsidP="007C77CD">
            <w:pPr>
              <w:bidi/>
              <w:jc w:val="center"/>
              <w:rPr>
                <w:rFonts w:cs="B Lotus"/>
                <w:sz w:val="24"/>
                <w:szCs w:val="24"/>
              </w:rPr>
            </w:pPr>
            <w:r w:rsidRPr="000D34C3">
              <w:rPr>
                <w:rFonts w:cs="B Lotus"/>
                <w:sz w:val="24"/>
                <w:szCs w:val="24"/>
                <w:rtl/>
              </w:rPr>
              <w:t>بازنشستگی در زمینه پس از ابطال در یکی از دانشگاه‌های کانادا</w:t>
            </w:r>
          </w:p>
        </w:tc>
        <w:tc>
          <w:tcPr>
            <w:tcW w:w="850" w:type="dxa"/>
            <w:tcMar>
              <w:top w:w="150" w:type="dxa"/>
              <w:left w:w="240" w:type="dxa"/>
              <w:bottom w:w="150" w:type="dxa"/>
              <w:right w:w="240" w:type="dxa"/>
            </w:tcMar>
            <w:vAlign w:val="center"/>
            <w:hideMark/>
          </w:tcPr>
          <w:p w14:paraId="44CE21BD" w14:textId="77777777" w:rsidR="00C1282C" w:rsidRPr="000D34C3" w:rsidRDefault="00C1282C" w:rsidP="007C77CD">
            <w:pPr>
              <w:bidi/>
              <w:jc w:val="center"/>
              <w:rPr>
                <w:rFonts w:cs="B Lotus"/>
                <w:sz w:val="24"/>
                <w:szCs w:val="24"/>
              </w:rPr>
            </w:pPr>
            <w:r>
              <w:rPr>
                <w:rFonts w:cs="B Lotus" w:hint="cs"/>
                <w:sz w:val="24"/>
                <w:szCs w:val="24"/>
                <w:rtl/>
                <w:lang w:bidi="fa-IR"/>
              </w:rPr>
              <w:t>5</w:t>
            </w:r>
          </w:p>
        </w:tc>
        <w:tc>
          <w:tcPr>
            <w:tcW w:w="851" w:type="dxa"/>
            <w:tcMar>
              <w:top w:w="150" w:type="dxa"/>
              <w:left w:w="240" w:type="dxa"/>
              <w:bottom w:w="150" w:type="dxa"/>
              <w:right w:w="240" w:type="dxa"/>
            </w:tcMar>
            <w:vAlign w:val="center"/>
            <w:hideMark/>
          </w:tcPr>
          <w:p w14:paraId="32F11D83" w14:textId="77777777" w:rsidR="00C1282C" w:rsidRPr="000D34C3" w:rsidRDefault="00C1282C" w:rsidP="007C77CD">
            <w:pPr>
              <w:bidi/>
              <w:jc w:val="center"/>
              <w:rPr>
                <w:rFonts w:cs="B Lotus"/>
                <w:sz w:val="24"/>
                <w:szCs w:val="24"/>
              </w:rPr>
            </w:pPr>
            <w:r>
              <w:rPr>
                <w:rFonts w:cs="B Lotus" w:hint="cs"/>
                <w:sz w:val="24"/>
                <w:szCs w:val="24"/>
                <w:rtl/>
                <w:lang w:bidi="fa-IR"/>
              </w:rPr>
              <w:t>5</w:t>
            </w:r>
          </w:p>
        </w:tc>
        <w:tc>
          <w:tcPr>
            <w:tcW w:w="850" w:type="dxa"/>
            <w:tcMar>
              <w:top w:w="150" w:type="dxa"/>
              <w:left w:w="240" w:type="dxa"/>
              <w:bottom w:w="150" w:type="dxa"/>
              <w:right w:w="240" w:type="dxa"/>
            </w:tcMar>
            <w:vAlign w:val="center"/>
            <w:hideMark/>
          </w:tcPr>
          <w:p w14:paraId="6705F9DD" w14:textId="77777777" w:rsidR="00C1282C" w:rsidRPr="000D34C3" w:rsidRDefault="00C1282C" w:rsidP="007C77CD">
            <w:pPr>
              <w:bidi/>
              <w:jc w:val="center"/>
              <w:rPr>
                <w:rFonts w:cs="B Lotus"/>
                <w:sz w:val="24"/>
                <w:szCs w:val="24"/>
              </w:rPr>
            </w:pPr>
            <w:r>
              <w:rPr>
                <w:rFonts w:cs="B Lotus" w:hint="cs"/>
                <w:sz w:val="24"/>
                <w:szCs w:val="24"/>
                <w:rtl/>
                <w:lang w:bidi="fa-IR"/>
              </w:rPr>
              <w:t>5</w:t>
            </w:r>
          </w:p>
        </w:tc>
        <w:tc>
          <w:tcPr>
            <w:tcW w:w="851" w:type="dxa"/>
            <w:tcMar>
              <w:top w:w="150" w:type="dxa"/>
              <w:left w:w="240" w:type="dxa"/>
              <w:bottom w:w="150" w:type="dxa"/>
              <w:right w:w="240" w:type="dxa"/>
            </w:tcMar>
            <w:vAlign w:val="center"/>
            <w:hideMark/>
          </w:tcPr>
          <w:p w14:paraId="6B4F73DE" w14:textId="77777777" w:rsidR="00C1282C" w:rsidRPr="000D34C3" w:rsidRDefault="00C1282C" w:rsidP="007C77CD">
            <w:pPr>
              <w:bidi/>
              <w:jc w:val="center"/>
              <w:rPr>
                <w:rFonts w:cs="B Lotus"/>
                <w:sz w:val="24"/>
                <w:szCs w:val="24"/>
              </w:rPr>
            </w:pPr>
            <w:r>
              <w:rPr>
                <w:rFonts w:cs="B Lotus" w:hint="cs"/>
                <w:sz w:val="24"/>
                <w:szCs w:val="24"/>
                <w:rtl/>
                <w:lang w:bidi="fa-IR"/>
              </w:rPr>
              <w:t>4</w:t>
            </w:r>
          </w:p>
        </w:tc>
        <w:tc>
          <w:tcPr>
            <w:tcW w:w="850" w:type="dxa"/>
            <w:tcMar>
              <w:top w:w="150" w:type="dxa"/>
              <w:left w:w="240" w:type="dxa"/>
              <w:bottom w:w="150" w:type="dxa"/>
              <w:right w:w="240" w:type="dxa"/>
            </w:tcMar>
            <w:vAlign w:val="center"/>
            <w:hideMark/>
          </w:tcPr>
          <w:p w14:paraId="621CEAA8" w14:textId="77777777" w:rsidR="00C1282C" w:rsidRPr="000D34C3" w:rsidRDefault="00C1282C" w:rsidP="007C77CD">
            <w:pPr>
              <w:bidi/>
              <w:jc w:val="center"/>
              <w:rPr>
                <w:rFonts w:cs="B Lotus"/>
                <w:sz w:val="24"/>
                <w:szCs w:val="24"/>
              </w:rPr>
            </w:pPr>
            <w:r>
              <w:rPr>
                <w:rFonts w:cs="B Lotus" w:hint="cs"/>
                <w:sz w:val="24"/>
                <w:szCs w:val="24"/>
                <w:rtl/>
                <w:lang w:bidi="fa-IR"/>
              </w:rPr>
              <w:t>19</w:t>
            </w:r>
          </w:p>
        </w:tc>
        <w:tc>
          <w:tcPr>
            <w:tcW w:w="708" w:type="dxa"/>
            <w:tcMar>
              <w:top w:w="150" w:type="dxa"/>
              <w:left w:w="240" w:type="dxa"/>
              <w:bottom w:w="150" w:type="dxa"/>
              <w:right w:w="0" w:type="dxa"/>
            </w:tcMar>
            <w:vAlign w:val="center"/>
            <w:hideMark/>
          </w:tcPr>
          <w:p w14:paraId="0A631529" w14:textId="77777777" w:rsidR="00C1282C" w:rsidRPr="000D34C3" w:rsidRDefault="00C1282C" w:rsidP="007C77CD">
            <w:pPr>
              <w:bidi/>
              <w:jc w:val="center"/>
              <w:rPr>
                <w:rFonts w:cs="B Lotus"/>
                <w:sz w:val="24"/>
                <w:szCs w:val="24"/>
              </w:rPr>
            </w:pPr>
            <w:r w:rsidRPr="000D34C3">
              <w:rPr>
                <w:rFonts w:cs="B Lotus"/>
                <w:sz w:val="24"/>
                <w:szCs w:val="24"/>
                <w:rtl/>
              </w:rPr>
              <w:t>عالی</w:t>
            </w:r>
          </w:p>
        </w:tc>
      </w:tr>
      <w:tr w:rsidR="00C1282C" w:rsidRPr="000D34C3" w14:paraId="2E0CB7C9" w14:textId="77777777" w:rsidTr="007C77CD">
        <w:trPr>
          <w:cantSplit/>
          <w:trHeight w:val="1134"/>
        </w:trPr>
        <w:tc>
          <w:tcPr>
            <w:tcW w:w="704" w:type="dxa"/>
            <w:tcMar>
              <w:top w:w="150" w:type="dxa"/>
              <w:left w:w="0" w:type="dxa"/>
              <w:bottom w:w="150" w:type="dxa"/>
              <w:right w:w="240" w:type="dxa"/>
            </w:tcMar>
            <w:vAlign w:val="center"/>
            <w:hideMark/>
          </w:tcPr>
          <w:p w14:paraId="399FFD08" w14:textId="77777777" w:rsidR="00C1282C" w:rsidRPr="000D34C3" w:rsidRDefault="00C1282C" w:rsidP="007C77CD">
            <w:pPr>
              <w:bidi/>
              <w:jc w:val="center"/>
              <w:rPr>
                <w:rFonts w:cs="B Lotus"/>
                <w:sz w:val="24"/>
                <w:szCs w:val="24"/>
              </w:rPr>
            </w:pPr>
            <w:r w:rsidRPr="000D34C3">
              <w:rPr>
                <w:rFonts w:cs="B Lotus"/>
                <w:sz w:val="24"/>
                <w:szCs w:val="24"/>
                <w:rtl/>
                <w:lang w:bidi="fa-IR"/>
              </w:rPr>
              <w:t>۱۷</w:t>
            </w:r>
          </w:p>
        </w:tc>
        <w:tc>
          <w:tcPr>
            <w:tcW w:w="1134" w:type="dxa"/>
            <w:tcMar>
              <w:top w:w="150" w:type="dxa"/>
              <w:left w:w="240" w:type="dxa"/>
              <w:bottom w:w="150" w:type="dxa"/>
              <w:right w:w="240" w:type="dxa"/>
            </w:tcMar>
            <w:vAlign w:val="center"/>
            <w:hideMark/>
          </w:tcPr>
          <w:p w14:paraId="49BB0136" w14:textId="77777777" w:rsidR="00C1282C" w:rsidRPr="000D34C3" w:rsidRDefault="00C1282C" w:rsidP="007C77CD">
            <w:pPr>
              <w:bidi/>
              <w:jc w:val="center"/>
              <w:rPr>
                <w:rFonts w:cs="B Lotus"/>
                <w:sz w:val="24"/>
                <w:szCs w:val="24"/>
              </w:rPr>
            </w:pPr>
            <w:r w:rsidRPr="000D34C3">
              <w:rPr>
                <w:rFonts w:cs="B Lotus"/>
                <w:sz w:val="24"/>
                <w:szCs w:val="24"/>
              </w:rPr>
              <w:t>Eliza, 2017</w:t>
            </w:r>
          </w:p>
        </w:tc>
        <w:tc>
          <w:tcPr>
            <w:tcW w:w="2552" w:type="dxa"/>
            <w:tcMar>
              <w:top w:w="150" w:type="dxa"/>
              <w:left w:w="240" w:type="dxa"/>
              <w:bottom w:w="150" w:type="dxa"/>
              <w:right w:w="240" w:type="dxa"/>
            </w:tcMar>
            <w:vAlign w:val="center"/>
            <w:hideMark/>
          </w:tcPr>
          <w:p w14:paraId="262A3E46" w14:textId="77777777" w:rsidR="00C1282C" w:rsidRPr="000D34C3" w:rsidRDefault="00C1282C" w:rsidP="007C77CD">
            <w:pPr>
              <w:bidi/>
              <w:jc w:val="center"/>
              <w:rPr>
                <w:rFonts w:cs="B Lotus"/>
                <w:sz w:val="24"/>
                <w:szCs w:val="24"/>
              </w:rPr>
            </w:pPr>
            <w:r w:rsidRPr="000D34C3">
              <w:rPr>
                <w:rFonts w:cs="B Lotus"/>
                <w:sz w:val="24"/>
                <w:szCs w:val="24"/>
                <w:rtl/>
              </w:rPr>
              <w:t>زندگی پس از دانشگاه: دانشگاهیان درباره بازنشستگی صحبت می‌کنند</w:t>
            </w:r>
          </w:p>
        </w:tc>
        <w:tc>
          <w:tcPr>
            <w:tcW w:w="850" w:type="dxa"/>
            <w:tcMar>
              <w:top w:w="150" w:type="dxa"/>
              <w:left w:w="240" w:type="dxa"/>
              <w:bottom w:w="150" w:type="dxa"/>
              <w:right w:w="240" w:type="dxa"/>
            </w:tcMar>
            <w:vAlign w:val="center"/>
            <w:hideMark/>
          </w:tcPr>
          <w:p w14:paraId="3DA3CC1C" w14:textId="77777777" w:rsidR="00C1282C" w:rsidRPr="000D34C3" w:rsidRDefault="00C1282C" w:rsidP="007C77CD">
            <w:pPr>
              <w:bidi/>
              <w:jc w:val="center"/>
              <w:rPr>
                <w:rFonts w:cs="B Lotus"/>
                <w:sz w:val="24"/>
                <w:szCs w:val="24"/>
              </w:rPr>
            </w:pPr>
            <w:r>
              <w:rPr>
                <w:rFonts w:cs="B Lotus" w:hint="cs"/>
                <w:sz w:val="24"/>
                <w:szCs w:val="24"/>
                <w:rtl/>
                <w:lang w:bidi="fa-IR"/>
              </w:rPr>
              <w:t>5</w:t>
            </w:r>
          </w:p>
        </w:tc>
        <w:tc>
          <w:tcPr>
            <w:tcW w:w="851" w:type="dxa"/>
            <w:tcMar>
              <w:top w:w="150" w:type="dxa"/>
              <w:left w:w="240" w:type="dxa"/>
              <w:bottom w:w="150" w:type="dxa"/>
              <w:right w:w="240" w:type="dxa"/>
            </w:tcMar>
            <w:vAlign w:val="center"/>
            <w:hideMark/>
          </w:tcPr>
          <w:p w14:paraId="4FDA2F5A" w14:textId="77777777" w:rsidR="00C1282C" w:rsidRPr="000D34C3" w:rsidRDefault="00C1282C" w:rsidP="007C77CD">
            <w:pPr>
              <w:bidi/>
              <w:jc w:val="center"/>
              <w:rPr>
                <w:rFonts w:cs="B Lotus"/>
                <w:sz w:val="24"/>
                <w:szCs w:val="24"/>
              </w:rPr>
            </w:pPr>
            <w:r>
              <w:rPr>
                <w:rFonts w:cs="B Lotus" w:hint="cs"/>
                <w:sz w:val="24"/>
                <w:szCs w:val="24"/>
                <w:rtl/>
                <w:lang w:bidi="fa-IR"/>
              </w:rPr>
              <w:t>5</w:t>
            </w:r>
          </w:p>
        </w:tc>
        <w:tc>
          <w:tcPr>
            <w:tcW w:w="850" w:type="dxa"/>
            <w:tcMar>
              <w:top w:w="150" w:type="dxa"/>
              <w:left w:w="240" w:type="dxa"/>
              <w:bottom w:w="150" w:type="dxa"/>
              <w:right w:w="240" w:type="dxa"/>
            </w:tcMar>
            <w:vAlign w:val="center"/>
            <w:hideMark/>
          </w:tcPr>
          <w:p w14:paraId="00578018" w14:textId="77777777" w:rsidR="00C1282C" w:rsidRPr="000D34C3" w:rsidRDefault="00C1282C" w:rsidP="007C77CD">
            <w:pPr>
              <w:bidi/>
              <w:jc w:val="center"/>
              <w:rPr>
                <w:rFonts w:cs="B Lotus"/>
                <w:sz w:val="24"/>
                <w:szCs w:val="24"/>
              </w:rPr>
            </w:pPr>
            <w:r>
              <w:rPr>
                <w:rFonts w:cs="B Lotus" w:hint="cs"/>
                <w:sz w:val="24"/>
                <w:szCs w:val="24"/>
                <w:rtl/>
                <w:lang w:bidi="fa-IR"/>
              </w:rPr>
              <w:t>5</w:t>
            </w:r>
          </w:p>
        </w:tc>
        <w:tc>
          <w:tcPr>
            <w:tcW w:w="851" w:type="dxa"/>
            <w:tcMar>
              <w:top w:w="150" w:type="dxa"/>
              <w:left w:w="240" w:type="dxa"/>
              <w:bottom w:w="150" w:type="dxa"/>
              <w:right w:w="240" w:type="dxa"/>
            </w:tcMar>
            <w:vAlign w:val="center"/>
            <w:hideMark/>
          </w:tcPr>
          <w:p w14:paraId="37D9B784" w14:textId="77777777" w:rsidR="00C1282C" w:rsidRPr="000D34C3" w:rsidRDefault="00C1282C" w:rsidP="007C77CD">
            <w:pPr>
              <w:bidi/>
              <w:jc w:val="center"/>
              <w:rPr>
                <w:rFonts w:cs="B Lotus"/>
                <w:sz w:val="24"/>
                <w:szCs w:val="24"/>
              </w:rPr>
            </w:pPr>
            <w:r>
              <w:rPr>
                <w:rFonts w:cs="B Lotus" w:hint="cs"/>
                <w:sz w:val="24"/>
                <w:szCs w:val="24"/>
                <w:rtl/>
                <w:lang w:bidi="fa-IR"/>
              </w:rPr>
              <w:t>4</w:t>
            </w:r>
          </w:p>
        </w:tc>
        <w:tc>
          <w:tcPr>
            <w:tcW w:w="850" w:type="dxa"/>
            <w:tcMar>
              <w:top w:w="150" w:type="dxa"/>
              <w:left w:w="240" w:type="dxa"/>
              <w:bottom w:w="150" w:type="dxa"/>
              <w:right w:w="240" w:type="dxa"/>
            </w:tcMar>
            <w:vAlign w:val="center"/>
            <w:hideMark/>
          </w:tcPr>
          <w:p w14:paraId="36620F88" w14:textId="77777777" w:rsidR="00C1282C" w:rsidRPr="000D34C3" w:rsidRDefault="00C1282C" w:rsidP="007C77CD">
            <w:pPr>
              <w:bidi/>
              <w:jc w:val="center"/>
              <w:rPr>
                <w:rFonts w:cs="B Lotus"/>
                <w:sz w:val="24"/>
                <w:szCs w:val="24"/>
              </w:rPr>
            </w:pPr>
            <w:r>
              <w:rPr>
                <w:rFonts w:cs="B Lotus" w:hint="cs"/>
                <w:sz w:val="24"/>
                <w:szCs w:val="24"/>
                <w:rtl/>
                <w:lang w:bidi="fa-IR"/>
              </w:rPr>
              <w:t>19</w:t>
            </w:r>
          </w:p>
        </w:tc>
        <w:tc>
          <w:tcPr>
            <w:tcW w:w="708" w:type="dxa"/>
            <w:tcMar>
              <w:top w:w="150" w:type="dxa"/>
              <w:left w:w="240" w:type="dxa"/>
              <w:bottom w:w="150" w:type="dxa"/>
              <w:right w:w="0" w:type="dxa"/>
            </w:tcMar>
            <w:vAlign w:val="center"/>
            <w:hideMark/>
          </w:tcPr>
          <w:p w14:paraId="6AFAAEB1" w14:textId="77777777" w:rsidR="00C1282C" w:rsidRPr="000D34C3" w:rsidRDefault="00C1282C" w:rsidP="007C77CD">
            <w:pPr>
              <w:bidi/>
              <w:jc w:val="center"/>
              <w:rPr>
                <w:rFonts w:cs="B Lotus"/>
                <w:sz w:val="24"/>
                <w:szCs w:val="24"/>
              </w:rPr>
            </w:pPr>
            <w:r w:rsidRPr="000D34C3">
              <w:rPr>
                <w:rFonts w:cs="B Lotus"/>
                <w:sz w:val="24"/>
                <w:szCs w:val="24"/>
                <w:rtl/>
              </w:rPr>
              <w:t>عالی</w:t>
            </w:r>
          </w:p>
        </w:tc>
      </w:tr>
      <w:tr w:rsidR="00C1282C" w:rsidRPr="000D34C3" w14:paraId="4FD4FE84" w14:textId="77777777" w:rsidTr="007C77CD">
        <w:trPr>
          <w:cantSplit/>
          <w:trHeight w:val="1134"/>
        </w:trPr>
        <w:tc>
          <w:tcPr>
            <w:tcW w:w="704" w:type="dxa"/>
            <w:tcMar>
              <w:top w:w="150" w:type="dxa"/>
              <w:left w:w="0" w:type="dxa"/>
              <w:bottom w:w="150" w:type="dxa"/>
              <w:right w:w="240" w:type="dxa"/>
            </w:tcMar>
            <w:vAlign w:val="center"/>
            <w:hideMark/>
          </w:tcPr>
          <w:p w14:paraId="38F35AAF" w14:textId="77777777" w:rsidR="00C1282C" w:rsidRPr="000D34C3" w:rsidRDefault="00C1282C" w:rsidP="007C77CD">
            <w:pPr>
              <w:bidi/>
              <w:jc w:val="center"/>
              <w:rPr>
                <w:rFonts w:cs="B Lotus"/>
                <w:sz w:val="24"/>
                <w:szCs w:val="24"/>
              </w:rPr>
            </w:pPr>
            <w:r w:rsidRPr="000D34C3">
              <w:rPr>
                <w:rFonts w:cs="B Lotus"/>
                <w:sz w:val="24"/>
                <w:szCs w:val="24"/>
                <w:rtl/>
                <w:lang w:bidi="fa-IR"/>
              </w:rPr>
              <w:t>۱۸</w:t>
            </w:r>
          </w:p>
        </w:tc>
        <w:tc>
          <w:tcPr>
            <w:tcW w:w="1134" w:type="dxa"/>
            <w:tcMar>
              <w:top w:w="150" w:type="dxa"/>
              <w:left w:w="240" w:type="dxa"/>
              <w:bottom w:w="150" w:type="dxa"/>
              <w:right w:w="240" w:type="dxa"/>
            </w:tcMar>
            <w:vAlign w:val="center"/>
            <w:hideMark/>
          </w:tcPr>
          <w:p w14:paraId="6AEABC0B" w14:textId="77777777" w:rsidR="00C1282C" w:rsidRPr="000D34C3" w:rsidRDefault="00C1282C" w:rsidP="007C77CD">
            <w:pPr>
              <w:bidi/>
              <w:jc w:val="center"/>
              <w:rPr>
                <w:rFonts w:cs="B Lotus"/>
                <w:sz w:val="24"/>
                <w:szCs w:val="24"/>
              </w:rPr>
            </w:pPr>
            <w:r w:rsidRPr="000D34C3">
              <w:rPr>
                <w:rFonts w:cs="B Lotus"/>
                <w:sz w:val="24"/>
                <w:szCs w:val="24"/>
              </w:rPr>
              <w:t>Cahill, 2018</w:t>
            </w:r>
          </w:p>
        </w:tc>
        <w:tc>
          <w:tcPr>
            <w:tcW w:w="2552" w:type="dxa"/>
            <w:tcMar>
              <w:top w:w="150" w:type="dxa"/>
              <w:left w:w="240" w:type="dxa"/>
              <w:bottom w:w="150" w:type="dxa"/>
              <w:right w:w="240" w:type="dxa"/>
            </w:tcMar>
            <w:vAlign w:val="center"/>
            <w:hideMark/>
          </w:tcPr>
          <w:p w14:paraId="4A3CF558" w14:textId="77777777" w:rsidR="00C1282C" w:rsidRPr="000D34C3" w:rsidRDefault="00C1282C" w:rsidP="007C77CD">
            <w:pPr>
              <w:bidi/>
              <w:jc w:val="center"/>
              <w:rPr>
                <w:rFonts w:cs="B Lotus"/>
                <w:sz w:val="24"/>
                <w:szCs w:val="24"/>
              </w:rPr>
            </w:pPr>
            <w:r w:rsidRPr="000D34C3">
              <w:rPr>
                <w:rFonts w:cs="B Lotus"/>
                <w:sz w:val="24"/>
                <w:szCs w:val="24"/>
                <w:rtl/>
              </w:rPr>
              <w:t>گذار به تجارب بازنشستگی دانشگاهیان در «آموزش عالی»: فرامردم‌نگاری</w:t>
            </w:r>
          </w:p>
        </w:tc>
        <w:tc>
          <w:tcPr>
            <w:tcW w:w="850" w:type="dxa"/>
            <w:tcMar>
              <w:top w:w="150" w:type="dxa"/>
              <w:left w:w="240" w:type="dxa"/>
              <w:bottom w:w="150" w:type="dxa"/>
              <w:right w:w="240" w:type="dxa"/>
            </w:tcMar>
            <w:vAlign w:val="center"/>
            <w:hideMark/>
          </w:tcPr>
          <w:p w14:paraId="1F9D1AD8" w14:textId="77777777" w:rsidR="00C1282C" w:rsidRPr="000D34C3" w:rsidRDefault="00C1282C" w:rsidP="007C77CD">
            <w:pPr>
              <w:bidi/>
              <w:jc w:val="center"/>
              <w:rPr>
                <w:rFonts w:cs="B Lotus"/>
                <w:sz w:val="24"/>
                <w:szCs w:val="24"/>
              </w:rPr>
            </w:pPr>
            <w:r>
              <w:rPr>
                <w:rFonts w:cs="B Lotus" w:hint="cs"/>
                <w:sz w:val="24"/>
                <w:szCs w:val="24"/>
                <w:rtl/>
                <w:lang w:bidi="fa-IR"/>
              </w:rPr>
              <w:t>5</w:t>
            </w:r>
          </w:p>
        </w:tc>
        <w:tc>
          <w:tcPr>
            <w:tcW w:w="851" w:type="dxa"/>
            <w:tcMar>
              <w:top w:w="150" w:type="dxa"/>
              <w:left w:w="240" w:type="dxa"/>
              <w:bottom w:w="150" w:type="dxa"/>
              <w:right w:w="240" w:type="dxa"/>
            </w:tcMar>
            <w:vAlign w:val="center"/>
            <w:hideMark/>
          </w:tcPr>
          <w:p w14:paraId="691B9D31" w14:textId="77777777" w:rsidR="00C1282C" w:rsidRPr="000D34C3" w:rsidRDefault="00C1282C" w:rsidP="007C77CD">
            <w:pPr>
              <w:bidi/>
              <w:jc w:val="center"/>
              <w:rPr>
                <w:rFonts w:cs="B Lotus"/>
                <w:sz w:val="24"/>
                <w:szCs w:val="24"/>
              </w:rPr>
            </w:pPr>
            <w:r>
              <w:rPr>
                <w:rFonts w:cs="B Lotus" w:hint="cs"/>
                <w:sz w:val="24"/>
                <w:szCs w:val="24"/>
                <w:rtl/>
                <w:lang w:bidi="fa-IR"/>
              </w:rPr>
              <w:t>5</w:t>
            </w:r>
          </w:p>
        </w:tc>
        <w:tc>
          <w:tcPr>
            <w:tcW w:w="850" w:type="dxa"/>
            <w:tcMar>
              <w:top w:w="150" w:type="dxa"/>
              <w:left w:w="240" w:type="dxa"/>
              <w:bottom w:w="150" w:type="dxa"/>
              <w:right w:w="240" w:type="dxa"/>
            </w:tcMar>
            <w:vAlign w:val="center"/>
            <w:hideMark/>
          </w:tcPr>
          <w:p w14:paraId="636A6100" w14:textId="77777777" w:rsidR="00C1282C" w:rsidRPr="000D34C3" w:rsidRDefault="00C1282C" w:rsidP="007C77CD">
            <w:pPr>
              <w:bidi/>
              <w:jc w:val="center"/>
              <w:rPr>
                <w:rFonts w:cs="B Lotus"/>
                <w:sz w:val="24"/>
                <w:szCs w:val="24"/>
              </w:rPr>
            </w:pPr>
            <w:r>
              <w:rPr>
                <w:rFonts w:cs="B Lotus" w:hint="cs"/>
                <w:sz w:val="24"/>
                <w:szCs w:val="24"/>
                <w:rtl/>
                <w:lang w:bidi="fa-IR"/>
              </w:rPr>
              <w:t>5</w:t>
            </w:r>
          </w:p>
        </w:tc>
        <w:tc>
          <w:tcPr>
            <w:tcW w:w="851" w:type="dxa"/>
            <w:tcMar>
              <w:top w:w="150" w:type="dxa"/>
              <w:left w:w="240" w:type="dxa"/>
              <w:bottom w:w="150" w:type="dxa"/>
              <w:right w:w="240" w:type="dxa"/>
            </w:tcMar>
            <w:vAlign w:val="center"/>
            <w:hideMark/>
          </w:tcPr>
          <w:p w14:paraId="0318350A" w14:textId="77777777" w:rsidR="00C1282C" w:rsidRPr="000D34C3" w:rsidRDefault="00C1282C" w:rsidP="007C77CD">
            <w:pPr>
              <w:bidi/>
              <w:jc w:val="center"/>
              <w:rPr>
                <w:rFonts w:cs="B Lotus"/>
                <w:sz w:val="24"/>
                <w:szCs w:val="24"/>
              </w:rPr>
            </w:pPr>
            <w:r>
              <w:rPr>
                <w:rFonts w:cs="B Lotus" w:hint="cs"/>
                <w:sz w:val="24"/>
                <w:szCs w:val="24"/>
                <w:rtl/>
                <w:lang w:bidi="fa-IR"/>
              </w:rPr>
              <w:t>5</w:t>
            </w:r>
          </w:p>
        </w:tc>
        <w:tc>
          <w:tcPr>
            <w:tcW w:w="850" w:type="dxa"/>
            <w:tcMar>
              <w:top w:w="150" w:type="dxa"/>
              <w:left w:w="240" w:type="dxa"/>
              <w:bottom w:w="150" w:type="dxa"/>
              <w:right w:w="240" w:type="dxa"/>
            </w:tcMar>
            <w:vAlign w:val="center"/>
            <w:hideMark/>
          </w:tcPr>
          <w:p w14:paraId="52B773A8" w14:textId="77777777" w:rsidR="00C1282C" w:rsidRPr="000D34C3" w:rsidRDefault="00C1282C" w:rsidP="007C77CD">
            <w:pPr>
              <w:bidi/>
              <w:jc w:val="center"/>
              <w:rPr>
                <w:rFonts w:cs="B Lotus"/>
                <w:sz w:val="24"/>
                <w:szCs w:val="24"/>
              </w:rPr>
            </w:pPr>
            <w:r>
              <w:rPr>
                <w:rFonts w:cs="B Lotus" w:hint="cs"/>
                <w:sz w:val="24"/>
                <w:szCs w:val="24"/>
                <w:rtl/>
                <w:lang w:bidi="fa-IR"/>
              </w:rPr>
              <w:t>20</w:t>
            </w:r>
          </w:p>
        </w:tc>
        <w:tc>
          <w:tcPr>
            <w:tcW w:w="708" w:type="dxa"/>
            <w:tcMar>
              <w:top w:w="150" w:type="dxa"/>
              <w:left w:w="240" w:type="dxa"/>
              <w:bottom w:w="150" w:type="dxa"/>
              <w:right w:w="0" w:type="dxa"/>
            </w:tcMar>
            <w:vAlign w:val="center"/>
            <w:hideMark/>
          </w:tcPr>
          <w:p w14:paraId="62DCE89F" w14:textId="77777777" w:rsidR="00C1282C" w:rsidRPr="000D34C3" w:rsidRDefault="00C1282C" w:rsidP="007C77CD">
            <w:pPr>
              <w:bidi/>
              <w:jc w:val="center"/>
              <w:rPr>
                <w:rFonts w:cs="B Lotus"/>
                <w:sz w:val="24"/>
                <w:szCs w:val="24"/>
              </w:rPr>
            </w:pPr>
            <w:r w:rsidRPr="000D34C3">
              <w:rPr>
                <w:rFonts w:cs="B Lotus"/>
                <w:sz w:val="24"/>
                <w:szCs w:val="24"/>
                <w:rtl/>
              </w:rPr>
              <w:t>عالی</w:t>
            </w:r>
          </w:p>
        </w:tc>
      </w:tr>
      <w:tr w:rsidR="00C1282C" w:rsidRPr="000D34C3" w14:paraId="6BD40991" w14:textId="77777777" w:rsidTr="007C77CD">
        <w:trPr>
          <w:cantSplit/>
          <w:trHeight w:val="1134"/>
        </w:trPr>
        <w:tc>
          <w:tcPr>
            <w:tcW w:w="704" w:type="dxa"/>
            <w:tcMar>
              <w:top w:w="150" w:type="dxa"/>
              <w:left w:w="0" w:type="dxa"/>
              <w:bottom w:w="150" w:type="dxa"/>
              <w:right w:w="240" w:type="dxa"/>
            </w:tcMar>
            <w:vAlign w:val="center"/>
            <w:hideMark/>
          </w:tcPr>
          <w:p w14:paraId="3934F73A" w14:textId="77777777" w:rsidR="00C1282C" w:rsidRPr="000D34C3" w:rsidRDefault="00C1282C" w:rsidP="007C77CD">
            <w:pPr>
              <w:bidi/>
              <w:jc w:val="center"/>
              <w:rPr>
                <w:rFonts w:cs="B Lotus"/>
                <w:sz w:val="24"/>
                <w:szCs w:val="24"/>
              </w:rPr>
            </w:pPr>
            <w:r w:rsidRPr="000D34C3">
              <w:rPr>
                <w:rFonts w:cs="B Lotus"/>
                <w:sz w:val="24"/>
                <w:szCs w:val="24"/>
                <w:rtl/>
                <w:lang w:bidi="fa-IR"/>
              </w:rPr>
              <w:t>۱۹</w:t>
            </w:r>
          </w:p>
        </w:tc>
        <w:tc>
          <w:tcPr>
            <w:tcW w:w="1134" w:type="dxa"/>
            <w:tcMar>
              <w:top w:w="150" w:type="dxa"/>
              <w:left w:w="240" w:type="dxa"/>
              <w:bottom w:w="150" w:type="dxa"/>
              <w:right w:w="240" w:type="dxa"/>
            </w:tcMar>
            <w:vAlign w:val="center"/>
            <w:hideMark/>
          </w:tcPr>
          <w:p w14:paraId="3FFD4DC7" w14:textId="77777777" w:rsidR="00C1282C" w:rsidRPr="000D34C3" w:rsidRDefault="00C1282C" w:rsidP="007C77CD">
            <w:pPr>
              <w:bidi/>
              <w:jc w:val="center"/>
              <w:rPr>
                <w:rFonts w:cs="B Lotus"/>
                <w:sz w:val="24"/>
                <w:szCs w:val="24"/>
              </w:rPr>
            </w:pPr>
            <w:r w:rsidRPr="000D34C3">
              <w:rPr>
                <w:rFonts w:cs="B Lotus"/>
                <w:sz w:val="24"/>
                <w:szCs w:val="24"/>
              </w:rPr>
              <w:t>Pinkas, 2018</w:t>
            </w:r>
          </w:p>
        </w:tc>
        <w:tc>
          <w:tcPr>
            <w:tcW w:w="2552" w:type="dxa"/>
            <w:tcMar>
              <w:top w:w="150" w:type="dxa"/>
              <w:left w:w="240" w:type="dxa"/>
              <w:bottom w:w="150" w:type="dxa"/>
              <w:right w:w="240" w:type="dxa"/>
            </w:tcMar>
            <w:vAlign w:val="center"/>
            <w:hideMark/>
          </w:tcPr>
          <w:p w14:paraId="739D9FBC" w14:textId="77777777" w:rsidR="00C1282C" w:rsidRPr="000D34C3" w:rsidRDefault="00C1282C" w:rsidP="007C77CD">
            <w:pPr>
              <w:bidi/>
              <w:jc w:val="center"/>
              <w:rPr>
                <w:rFonts w:cs="B Lotus"/>
                <w:sz w:val="24"/>
                <w:szCs w:val="24"/>
              </w:rPr>
            </w:pPr>
            <w:r w:rsidRPr="000D34C3">
              <w:rPr>
                <w:rFonts w:cs="B Lotus"/>
                <w:sz w:val="24"/>
                <w:szCs w:val="24"/>
                <w:rtl/>
              </w:rPr>
              <w:t>تأملاتی در مورد بازنشستگی</w:t>
            </w:r>
          </w:p>
        </w:tc>
        <w:tc>
          <w:tcPr>
            <w:tcW w:w="850" w:type="dxa"/>
            <w:tcMar>
              <w:top w:w="150" w:type="dxa"/>
              <w:left w:w="240" w:type="dxa"/>
              <w:bottom w:w="150" w:type="dxa"/>
              <w:right w:w="240" w:type="dxa"/>
            </w:tcMar>
            <w:vAlign w:val="center"/>
            <w:hideMark/>
          </w:tcPr>
          <w:p w14:paraId="0105E457" w14:textId="77777777" w:rsidR="00C1282C" w:rsidRPr="000D34C3" w:rsidRDefault="00C1282C" w:rsidP="007C77CD">
            <w:pPr>
              <w:bidi/>
              <w:jc w:val="center"/>
              <w:rPr>
                <w:rFonts w:cs="B Lotus"/>
                <w:sz w:val="24"/>
                <w:szCs w:val="24"/>
              </w:rPr>
            </w:pPr>
            <w:r>
              <w:rPr>
                <w:rFonts w:cs="B Lotus" w:hint="cs"/>
                <w:sz w:val="24"/>
                <w:szCs w:val="24"/>
                <w:rtl/>
                <w:lang w:bidi="fa-IR"/>
              </w:rPr>
              <w:t>5</w:t>
            </w:r>
          </w:p>
        </w:tc>
        <w:tc>
          <w:tcPr>
            <w:tcW w:w="851" w:type="dxa"/>
            <w:tcMar>
              <w:top w:w="150" w:type="dxa"/>
              <w:left w:w="240" w:type="dxa"/>
              <w:bottom w:w="150" w:type="dxa"/>
              <w:right w:w="240" w:type="dxa"/>
            </w:tcMar>
            <w:vAlign w:val="center"/>
            <w:hideMark/>
          </w:tcPr>
          <w:p w14:paraId="5A158697" w14:textId="77777777" w:rsidR="00C1282C" w:rsidRPr="000D34C3" w:rsidRDefault="00C1282C" w:rsidP="007C77CD">
            <w:pPr>
              <w:bidi/>
              <w:jc w:val="center"/>
              <w:rPr>
                <w:rFonts w:cs="B Lotus"/>
                <w:sz w:val="24"/>
                <w:szCs w:val="24"/>
              </w:rPr>
            </w:pPr>
            <w:r>
              <w:rPr>
                <w:rFonts w:cs="B Lotus" w:hint="cs"/>
                <w:sz w:val="24"/>
                <w:szCs w:val="24"/>
                <w:rtl/>
                <w:lang w:bidi="fa-IR"/>
              </w:rPr>
              <w:t>5</w:t>
            </w:r>
          </w:p>
        </w:tc>
        <w:tc>
          <w:tcPr>
            <w:tcW w:w="850" w:type="dxa"/>
            <w:tcMar>
              <w:top w:w="150" w:type="dxa"/>
              <w:left w:w="240" w:type="dxa"/>
              <w:bottom w:w="150" w:type="dxa"/>
              <w:right w:w="240" w:type="dxa"/>
            </w:tcMar>
            <w:vAlign w:val="center"/>
            <w:hideMark/>
          </w:tcPr>
          <w:p w14:paraId="06D93669" w14:textId="77777777" w:rsidR="00C1282C" w:rsidRPr="000D34C3" w:rsidRDefault="00C1282C" w:rsidP="007C77CD">
            <w:pPr>
              <w:bidi/>
              <w:jc w:val="center"/>
              <w:rPr>
                <w:rFonts w:cs="B Lotus"/>
                <w:sz w:val="24"/>
                <w:szCs w:val="24"/>
              </w:rPr>
            </w:pPr>
            <w:r>
              <w:rPr>
                <w:rFonts w:cs="B Lotus" w:hint="cs"/>
                <w:sz w:val="24"/>
                <w:szCs w:val="24"/>
                <w:rtl/>
                <w:lang w:bidi="fa-IR"/>
              </w:rPr>
              <w:t>4</w:t>
            </w:r>
          </w:p>
        </w:tc>
        <w:tc>
          <w:tcPr>
            <w:tcW w:w="851" w:type="dxa"/>
            <w:tcMar>
              <w:top w:w="150" w:type="dxa"/>
              <w:left w:w="240" w:type="dxa"/>
              <w:bottom w:w="150" w:type="dxa"/>
              <w:right w:w="240" w:type="dxa"/>
            </w:tcMar>
            <w:vAlign w:val="center"/>
            <w:hideMark/>
          </w:tcPr>
          <w:p w14:paraId="56091A22" w14:textId="77777777" w:rsidR="00C1282C" w:rsidRPr="000D34C3" w:rsidRDefault="00C1282C" w:rsidP="007C77CD">
            <w:pPr>
              <w:bidi/>
              <w:jc w:val="center"/>
              <w:rPr>
                <w:rFonts w:cs="B Lotus"/>
                <w:sz w:val="24"/>
                <w:szCs w:val="24"/>
              </w:rPr>
            </w:pPr>
            <w:r>
              <w:rPr>
                <w:rFonts w:cs="B Lotus" w:hint="cs"/>
                <w:sz w:val="24"/>
                <w:szCs w:val="24"/>
                <w:rtl/>
                <w:lang w:bidi="fa-IR"/>
              </w:rPr>
              <w:t>5</w:t>
            </w:r>
          </w:p>
        </w:tc>
        <w:tc>
          <w:tcPr>
            <w:tcW w:w="850" w:type="dxa"/>
            <w:tcMar>
              <w:top w:w="150" w:type="dxa"/>
              <w:left w:w="240" w:type="dxa"/>
              <w:bottom w:w="150" w:type="dxa"/>
              <w:right w:w="240" w:type="dxa"/>
            </w:tcMar>
            <w:vAlign w:val="center"/>
            <w:hideMark/>
          </w:tcPr>
          <w:p w14:paraId="363C68D6" w14:textId="77777777" w:rsidR="00C1282C" w:rsidRPr="000D34C3" w:rsidRDefault="00C1282C" w:rsidP="007C77CD">
            <w:pPr>
              <w:bidi/>
              <w:jc w:val="center"/>
              <w:rPr>
                <w:rFonts w:cs="B Lotus"/>
                <w:sz w:val="24"/>
                <w:szCs w:val="24"/>
              </w:rPr>
            </w:pPr>
            <w:r>
              <w:rPr>
                <w:rFonts w:cs="B Lotus" w:hint="cs"/>
                <w:sz w:val="24"/>
                <w:szCs w:val="24"/>
                <w:rtl/>
                <w:lang w:bidi="fa-IR"/>
              </w:rPr>
              <w:t>20</w:t>
            </w:r>
          </w:p>
        </w:tc>
        <w:tc>
          <w:tcPr>
            <w:tcW w:w="708" w:type="dxa"/>
            <w:tcMar>
              <w:top w:w="150" w:type="dxa"/>
              <w:left w:w="240" w:type="dxa"/>
              <w:bottom w:w="150" w:type="dxa"/>
              <w:right w:w="0" w:type="dxa"/>
            </w:tcMar>
            <w:vAlign w:val="center"/>
            <w:hideMark/>
          </w:tcPr>
          <w:p w14:paraId="468EB574" w14:textId="77777777" w:rsidR="00C1282C" w:rsidRPr="000D34C3" w:rsidRDefault="00C1282C" w:rsidP="007C77CD">
            <w:pPr>
              <w:bidi/>
              <w:jc w:val="center"/>
              <w:rPr>
                <w:rFonts w:cs="B Lotus"/>
                <w:sz w:val="24"/>
                <w:szCs w:val="24"/>
              </w:rPr>
            </w:pPr>
            <w:r w:rsidRPr="000D34C3">
              <w:rPr>
                <w:rFonts w:cs="B Lotus"/>
                <w:sz w:val="24"/>
                <w:szCs w:val="24"/>
                <w:rtl/>
              </w:rPr>
              <w:t>عالی</w:t>
            </w:r>
          </w:p>
        </w:tc>
      </w:tr>
      <w:tr w:rsidR="00C1282C" w:rsidRPr="000D34C3" w14:paraId="2492C652" w14:textId="77777777" w:rsidTr="007C77CD">
        <w:trPr>
          <w:cantSplit/>
          <w:trHeight w:val="1134"/>
        </w:trPr>
        <w:tc>
          <w:tcPr>
            <w:tcW w:w="704" w:type="dxa"/>
            <w:tcMar>
              <w:top w:w="150" w:type="dxa"/>
              <w:left w:w="0" w:type="dxa"/>
              <w:bottom w:w="150" w:type="dxa"/>
              <w:right w:w="240" w:type="dxa"/>
            </w:tcMar>
            <w:vAlign w:val="center"/>
            <w:hideMark/>
          </w:tcPr>
          <w:p w14:paraId="407FE521" w14:textId="77777777" w:rsidR="00C1282C" w:rsidRPr="000D34C3" w:rsidRDefault="00C1282C" w:rsidP="007C77CD">
            <w:pPr>
              <w:bidi/>
              <w:jc w:val="center"/>
              <w:rPr>
                <w:rFonts w:cs="B Lotus"/>
                <w:sz w:val="24"/>
                <w:szCs w:val="24"/>
              </w:rPr>
            </w:pPr>
            <w:r w:rsidRPr="000D34C3">
              <w:rPr>
                <w:rFonts w:cs="B Lotus"/>
                <w:sz w:val="24"/>
                <w:szCs w:val="24"/>
                <w:rtl/>
                <w:lang w:bidi="fa-IR"/>
              </w:rPr>
              <w:lastRenderedPageBreak/>
              <w:t>۲۰</w:t>
            </w:r>
          </w:p>
        </w:tc>
        <w:tc>
          <w:tcPr>
            <w:tcW w:w="1134" w:type="dxa"/>
            <w:tcMar>
              <w:top w:w="150" w:type="dxa"/>
              <w:left w:w="240" w:type="dxa"/>
              <w:bottom w:w="150" w:type="dxa"/>
              <w:right w:w="240" w:type="dxa"/>
            </w:tcMar>
            <w:vAlign w:val="center"/>
            <w:hideMark/>
          </w:tcPr>
          <w:p w14:paraId="0585FABC" w14:textId="77777777" w:rsidR="00C1282C" w:rsidRPr="000D34C3" w:rsidRDefault="00C1282C" w:rsidP="007C77CD">
            <w:pPr>
              <w:bidi/>
              <w:jc w:val="center"/>
              <w:rPr>
                <w:rFonts w:cs="B Lotus"/>
                <w:sz w:val="24"/>
                <w:szCs w:val="24"/>
              </w:rPr>
            </w:pPr>
            <w:r w:rsidRPr="000D34C3">
              <w:rPr>
                <w:rFonts w:cs="B Lotus"/>
                <w:sz w:val="24"/>
                <w:szCs w:val="24"/>
              </w:rPr>
              <w:t>Silver &amp; Williams, 2018</w:t>
            </w:r>
          </w:p>
        </w:tc>
        <w:tc>
          <w:tcPr>
            <w:tcW w:w="2552" w:type="dxa"/>
            <w:tcMar>
              <w:top w:w="150" w:type="dxa"/>
              <w:left w:w="240" w:type="dxa"/>
              <w:bottom w:w="150" w:type="dxa"/>
              <w:right w:w="240" w:type="dxa"/>
            </w:tcMar>
            <w:vAlign w:val="center"/>
            <w:hideMark/>
          </w:tcPr>
          <w:p w14:paraId="7FF0A64E" w14:textId="77777777" w:rsidR="00C1282C" w:rsidRPr="000D34C3" w:rsidRDefault="00C1282C" w:rsidP="007C77CD">
            <w:pPr>
              <w:bidi/>
              <w:jc w:val="center"/>
              <w:rPr>
                <w:rFonts w:cs="B Lotus"/>
                <w:sz w:val="24"/>
                <w:szCs w:val="24"/>
              </w:rPr>
            </w:pPr>
            <w:r w:rsidRPr="000D34C3">
              <w:rPr>
                <w:rFonts w:cs="B Lotus"/>
                <w:sz w:val="24"/>
                <w:szCs w:val="24"/>
                <w:rtl/>
              </w:rPr>
              <w:t>بی‌میلی به بازنشستگی: یک مطالعه کیفی در مورد هویت کاری، تعارض بین‌نسلی و بازنشستگی</w:t>
            </w:r>
          </w:p>
        </w:tc>
        <w:tc>
          <w:tcPr>
            <w:tcW w:w="850" w:type="dxa"/>
            <w:tcMar>
              <w:top w:w="150" w:type="dxa"/>
              <w:left w:w="240" w:type="dxa"/>
              <w:bottom w:w="150" w:type="dxa"/>
              <w:right w:w="240" w:type="dxa"/>
            </w:tcMar>
            <w:vAlign w:val="center"/>
            <w:hideMark/>
          </w:tcPr>
          <w:p w14:paraId="4E28FE63" w14:textId="77777777" w:rsidR="00C1282C" w:rsidRPr="000D34C3" w:rsidRDefault="00C1282C" w:rsidP="007C77CD">
            <w:pPr>
              <w:bidi/>
              <w:jc w:val="center"/>
              <w:rPr>
                <w:rFonts w:cs="B Lotus"/>
                <w:sz w:val="24"/>
                <w:szCs w:val="24"/>
              </w:rPr>
            </w:pPr>
            <w:r>
              <w:rPr>
                <w:rFonts w:cs="B Lotus" w:hint="cs"/>
                <w:sz w:val="24"/>
                <w:szCs w:val="24"/>
                <w:rtl/>
                <w:lang w:bidi="fa-IR"/>
              </w:rPr>
              <w:t>4</w:t>
            </w:r>
          </w:p>
        </w:tc>
        <w:tc>
          <w:tcPr>
            <w:tcW w:w="851" w:type="dxa"/>
            <w:tcMar>
              <w:top w:w="150" w:type="dxa"/>
              <w:left w:w="240" w:type="dxa"/>
              <w:bottom w:w="150" w:type="dxa"/>
              <w:right w:w="240" w:type="dxa"/>
            </w:tcMar>
            <w:vAlign w:val="center"/>
            <w:hideMark/>
          </w:tcPr>
          <w:p w14:paraId="15B40624" w14:textId="77777777" w:rsidR="00C1282C" w:rsidRPr="000D34C3" w:rsidRDefault="00C1282C" w:rsidP="007C77CD">
            <w:pPr>
              <w:bidi/>
              <w:jc w:val="center"/>
              <w:rPr>
                <w:rFonts w:cs="B Lotus"/>
                <w:sz w:val="24"/>
                <w:szCs w:val="24"/>
              </w:rPr>
            </w:pPr>
            <w:r>
              <w:rPr>
                <w:rFonts w:cs="B Lotus" w:hint="cs"/>
                <w:sz w:val="24"/>
                <w:szCs w:val="24"/>
                <w:rtl/>
                <w:lang w:bidi="fa-IR"/>
              </w:rPr>
              <w:t>5</w:t>
            </w:r>
          </w:p>
        </w:tc>
        <w:tc>
          <w:tcPr>
            <w:tcW w:w="850" w:type="dxa"/>
            <w:tcMar>
              <w:top w:w="150" w:type="dxa"/>
              <w:left w:w="240" w:type="dxa"/>
              <w:bottom w:w="150" w:type="dxa"/>
              <w:right w:w="240" w:type="dxa"/>
            </w:tcMar>
            <w:vAlign w:val="center"/>
            <w:hideMark/>
          </w:tcPr>
          <w:p w14:paraId="365C5551" w14:textId="77777777" w:rsidR="00C1282C" w:rsidRPr="000D34C3" w:rsidRDefault="00C1282C" w:rsidP="007C77CD">
            <w:pPr>
              <w:bidi/>
              <w:jc w:val="center"/>
              <w:rPr>
                <w:rFonts w:cs="B Lotus"/>
                <w:sz w:val="24"/>
                <w:szCs w:val="24"/>
              </w:rPr>
            </w:pPr>
            <w:r>
              <w:rPr>
                <w:rFonts w:cs="B Lotus" w:hint="cs"/>
                <w:sz w:val="24"/>
                <w:szCs w:val="24"/>
                <w:rtl/>
                <w:lang w:bidi="fa-IR"/>
              </w:rPr>
              <w:t>5</w:t>
            </w:r>
          </w:p>
        </w:tc>
        <w:tc>
          <w:tcPr>
            <w:tcW w:w="851" w:type="dxa"/>
            <w:tcMar>
              <w:top w:w="150" w:type="dxa"/>
              <w:left w:w="240" w:type="dxa"/>
              <w:bottom w:w="150" w:type="dxa"/>
              <w:right w:w="240" w:type="dxa"/>
            </w:tcMar>
            <w:vAlign w:val="center"/>
            <w:hideMark/>
          </w:tcPr>
          <w:p w14:paraId="0F41CDC9" w14:textId="77777777" w:rsidR="00C1282C" w:rsidRPr="000D34C3" w:rsidRDefault="00C1282C" w:rsidP="007C77CD">
            <w:pPr>
              <w:bidi/>
              <w:jc w:val="center"/>
              <w:rPr>
                <w:rFonts w:cs="B Lotus"/>
                <w:sz w:val="24"/>
                <w:szCs w:val="24"/>
              </w:rPr>
            </w:pPr>
            <w:r>
              <w:rPr>
                <w:rFonts w:cs="B Lotus" w:hint="cs"/>
                <w:sz w:val="24"/>
                <w:szCs w:val="24"/>
                <w:rtl/>
                <w:lang w:bidi="fa-IR"/>
              </w:rPr>
              <w:t>5</w:t>
            </w:r>
          </w:p>
        </w:tc>
        <w:tc>
          <w:tcPr>
            <w:tcW w:w="850" w:type="dxa"/>
            <w:tcMar>
              <w:top w:w="150" w:type="dxa"/>
              <w:left w:w="240" w:type="dxa"/>
              <w:bottom w:w="150" w:type="dxa"/>
              <w:right w:w="240" w:type="dxa"/>
            </w:tcMar>
            <w:vAlign w:val="center"/>
            <w:hideMark/>
          </w:tcPr>
          <w:p w14:paraId="6A8044D3" w14:textId="77777777" w:rsidR="00C1282C" w:rsidRPr="000D34C3" w:rsidRDefault="00C1282C" w:rsidP="007C77CD">
            <w:pPr>
              <w:bidi/>
              <w:jc w:val="center"/>
              <w:rPr>
                <w:rFonts w:cs="B Lotus"/>
                <w:sz w:val="24"/>
                <w:szCs w:val="24"/>
              </w:rPr>
            </w:pPr>
            <w:r>
              <w:rPr>
                <w:rFonts w:cs="B Lotus" w:hint="cs"/>
                <w:sz w:val="24"/>
                <w:szCs w:val="24"/>
                <w:rtl/>
                <w:lang w:bidi="fa-IR"/>
              </w:rPr>
              <w:t>20</w:t>
            </w:r>
          </w:p>
        </w:tc>
        <w:tc>
          <w:tcPr>
            <w:tcW w:w="708" w:type="dxa"/>
            <w:tcMar>
              <w:top w:w="150" w:type="dxa"/>
              <w:left w:w="240" w:type="dxa"/>
              <w:bottom w:w="150" w:type="dxa"/>
              <w:right w:w="0" w:type="dxa"/>
            </w:tcMar>
            <w:vAlign w:val="center"/>
            <w:hideMark/>
          </w:tcPr>
          <w:p w14:paraId="55DD4451" w14:textId="77777777" w:rsidR="00C1282C" w:rsidRPr="000D34C3" w:rsidRDefault="00C1282C" w:rsidP="007C77CD">
            <w:pPr>
              <w:bidi/>
              <w:jc w:val="center"/>
              <w:rPr>
                <w:rFonts w:cs="B Lotus"/>
                <w:sz w:val="24"/>
                <w:szCs w:val="24"/>
              </w:rPr>
            </w:pPr>
            <w:r w:rsidRPr="000D34C3">
              <w:rPr>
                <w:rFonts w:cs="B Lotus"/>
                <w:sz w:val="24"/>
                <w:szCs w:val="24"/>
                <w:rtl/>
              </w:rPr>
              <w:t>عالی</w:t>
            </w:r>
          </w:p>
        </w:tc>
      </w:tr>
      <w:tr w:rsidR="00C1282C" w:rsidRPr="000D34C3" w14:paraId="79E2FE9B" w14:textId="77777777" w:rsidTr="007C77CD">
        <w:trPr>
          <w:cantSplit/>
          <w:trHeight w:val="1134"/>
        </w:trPr>
        <w:tc>
          <w:tcPr>
            <w:tcW w:w="704" w:type="dxa"/>
            <w:tcMar>
              <w:top w:w="150" w:type="dxa"/>
              <w:left w:w="0" w:type="dxa"/>
              <w:bottom w:w="150" w:type="dxa"/>
              <w:right w:w="240" w:type="dxa"/>
            </w:tcMar>
            <w:vAlign w:val="center"/>
            <w:hideMark/>
          </w:tcPr>
          <w:p w14:paraId="2DCF0B09" w14:textId="77777777" w:rsidR="00C1282C" w:rsidRPr="000D34C3" w:rsidRDefault="00C1282C" w:rsidP="007C77CD">
            <w:pPr>
              <w:bidi/>
              <w:jc w:val="center"/>
              <w:rPr>
                <w:rFonts w:cs="B Lotus"/>
                <w:sz w:val="24"/>
                <w:szCs w:val="24"/>
              </w:rPr>
            </w:pPr>
            <w:r w:rsidRPr="000D34C3">
              <w:rPr>
                <w:rFonts w:cs="B Lotus"/>
                <w:sz w:val="24"/>
                <w:szCs w:val="24"/>
                <w:rtl/>
                <w:lang w:bidi="fa-IR"/>
              </w:rPr>
              <w:t>۲۱</w:t>
            </w:r>
          </w:p>
        </w:tc>
        <w:tc>
          <w:tcPr>
            <w:tcW w:w="1134" w:type="dxa"/>
            <w:tcMar>
              <w:top w:w="150" w:type="dxa"/>
              <w:left w:w="240" w:type="dxa"/>
              <w:bottom w:w="150" w:type="dxa"/>
              <w:right w:w="240" w:type="dxa"/>
            </w:tcMar>
            <w:vAlign w:val="center"/>
            <w:hideMark/>
          </w:tcPr>
          <w:p w14:paraId="7AE72A8A" w14:textId="77777777" w:rsidR="00C1282C" w:rsidRPr="000D34C3" w:rsidRDefault="00C1282C" w:rsidP="007C77CD">
            <w:pPr>
              <w:bidi/>
              <w:jc w:val="center"/>
              <w:rPr>
                <w:rFonts w:cs="B Lotus"/>
                <w:sz w:val="24"/>
                <w:szCs w:val="24"/>
              </w:rPr>
            </w:pPr>
            <w:r w:rsidRPr="000D34C3">
              <w:rPr>
                <w:rFonts w:cs="B Lotus"/>
                <w:sz w:val="24"/>
                <w:szCs w:val="24"/>
              </w:rPr>
              <w:t>Rawson &amp; Phillipson, 2020</w:t>
            </w:r>
          </w:p>
        </w:tc>
        <w:tc>
          <w:tcPr>
            <w:tcW w:w="2552" w:type="dxa"/>
            <w:tcMar>
              <w:top w:w="150" w:type="dxa"/>
              <w:left w:w="240" w:type="dxa"/>
              <w:bottom w:w="150" w:type="dxa"/>
              <w:right w:w="240" w:type="dxa"/>
            </w:tcMar>
            <w:vAlign w:val="center"/>
            <w:hideMark/>
          </w:tcPr>
          <w:p w14:paraId="1157DAE9" w14:textId="77777777" w:rsidR="00C1282C" w:rsidRPr="000D34C3" w:rsidRDefault="00C1282C" w:rsidP="007C77CD">
            <w:pPr>
              <w:bidi/>
              <w:jc w:val="center"/>
              <w:rPr>
                <w:rFonts w:cs="B Lotus"/>
                <w:sz w:val="24"/>
                <w:szCs w:val="24"/>
              </w:rPr>
            </w:pPr>
            <w:r w:rsidRPr="000D34C3">
              <w:rPr>
                <w:rFonts w:cs="B Lotus"/>
                <w:sz w:val="24"/>
                <w:szCs w:val="24"/>
              </w:rPr>
              <w:t>«</w:t>
            </w:r>
            <w:r w:rsidRPr="000D34C3">
              <w:rPr>
                <w:rFonts w:cs="B Lotus"/>
                <w:sz w:val="24"/>
                <w:szCs w:val="24"/>
                <w:rtl/>
              </w:rPr>
              <w:t>من واقعاً هرگز دانشگاه را ترک نکردم»: تداوم در میان دانشگاهیان مرد</w:t>
            </w:r>
          </w:p>
        </w:tc>
        <w:tc>
          <w:tcPr>
            <w:tcW w:w="850" w:type="dxa"/>
            <w:tcMar>
              <w:top w:w="150" w:type="dxa"/>
              <w:left w:w="240" w:type="dxa"/>
              <w:bottom w:w="150" w:type="dxa"/>
              <w:right w:w="240" w:type="dxa"/>
            </w:tcMar>
            <w:vAlign w:val="center"/>
            <w:hideMark/>
          </w:tcPr>
          <w:p w14:paraId="7275C9F9" w14:textId="77777777" w:rsidR="00C1282C" w:rsidRPr="000D34C3" w:rsidRDefault="00C1282C" w:rsidP="007C77CD">
            <w:pPr>
              <w:bidi/>
              <w:jc w:val="center"/>
              <w:rPr>
                <w:rFonts w:cs="B Lotus"/>
                <w:sz w:val="24"/>
                <w:szCs w:val="24"/>
              </w:rPr>
            </w:pPr>
            <w:r>
              <w:rPr>
                <w:rFonts w:cs="B Lotus" w:hint="cs"/>
                <w:sz w:val="24"/>
                <w:szCs w:val="24"/>
                <w:rtl/>
                <w:lang w:bidi="fa-IR"/>
              </w:rPr>
              <w:t>5</w:t>
            </w:r>
          </w:p>
        </w:tc>
        <w:tc>
          <w:tcPr>
            <w:tcW w:w="851" w:type="dxa"/>
            <w:tcMar>
              <w:top w:w="150" w:type="dxa"/>
              <w:left w:w="240" w:type="dxa"/>
              <w:bottom w:w="150" w:type="dxa"/>
              <w:right w:w="240" w:type="dxa"/>
            </w:tcMar>
            <w:vAlign w:val="center"/>
            <w:hideMark/>
          </w:tcPr>
          <w:p w14:paraId="2BD2518A" w14:textId="77777777" w:rsidR="00C1282C" w:rsidRPr="000D34C3" w:rsidRDefault="00C1282C" w:rsidP="007C77CD">
            <w:pPr>
              <w:bidi/>
              <w:jc w:val="center"/>
              <w:rPr>
                <w:rFonts w:cs="B Lotus"/>
                <w:sz w:val="24"/>
                <w:szCs w:val="24"/>
              </w:rPr>
            </w:pPr>
            <w:r>
              <w:rPr>
                <w:rFonts w:cs="B Lotus" w:hint="cs"/>
                <w:sz w:val="24"/>
                <w:szCs w:val="24"/>
                <w:rtl/>
                <w:lang w:bidi="fa-IR"/>
              </w:rPr>
              <w:t>5</w:t>
            </w:r>
          </w:p>
        </w:tc>
        <w:tc>
          <w:tcPr>
            <w:tcW w:w="850" w:type="dxa"/>
            <w:tcMar>
              <w:top w:w="150" w:type="dxa"/>
              <w:left w:w="240" w:type="dxa"/>
              <w:bottom w:w="150" w:type="dxa"/>
              <w:right w:w="240" w:type="dxa"/>
            </w:tcMar>
            <w:vAlign w:val="center"/>
            <w:hideMark/>
          </w:tcPr>
          <w:p w14:paraId="3E8EED2E" w14:textId="77777777" w:rsidR="00C1282C" w:rsidRPr="000D34C3" w:rsidRDefault="00C1282C" w:rsidP="007C77CD">
            <w:pPr>
              <w:bidi/>
              <w:jc w:val="center"/>
              <w:rPr>
                <w:rFonts w:cs="B Lotus"/>
                <w:sz w:val="24"/>
                <w:szCs w:val="24"/>
              </w:rPr>
            </w:pPr>
            <w:r>
              <w:rPr>
                <w:rFonts w:cs="B Lotus" w:hint="cs"/>
                <w:sz w:val="24"/>
                <w:szCs w:val="24"/>
                <w:rtl/>
                <w:lang w:bidi="fa-IR"/>
              </w:rPr>
              <w:t>5</w:t>
            </w:r>
          </w:p>
        </w:tc>
        <w:tc>
          <w:tcPr>
            <w:tcW w:w="851" w:type="dxa"/>
            <w:tcMar>
              <w:top w:w="150" w:type="dxa"/>
              <w:left w:w="240" w:type="dxa"/>
              <w:bottom w:w="150" w:type="dxa"/>
              <w:right w:w="240" w:type="dxa"/>
            </w:tcMar>
            <w:vAlign w:val="center"/>
            <w:hideMark/>
          </w:tcPr>
          <w:p w14:paraId="0C2DD395" w14:textId="77777777" w:rsidR="00C1282C" w:rsidRPr="000D34C3" w:rsidRDefault="00C1282C" w:rsidP="007C77CD">
            <w:pPr>
              <w:bidi/>
              <w:jc w:val="center"/>
              <w:rPr>
                <w:rFonts w:cs="B Lotus"/>
                <w:sz w:val="24"/>
                <w:szCs w:val="24"/>
              </w:rPr>
            </w:pPr>
            <w:r>
              <w:rPr>
                <w:rFonts w:cs="B Lotus" w:hint="cs"/>
                <w:sz w:val="24"/>
                <w:szCs w:val="24"/>
                <w:rtl/>
                <w:lang w:bidi="fa-IR"/>
              </w:rPr>
              <w:t>5</w:t>
            </w:r>
          </w:p>
        </w:tc>
        <w:tc>
          <w:tcPr>
            <w:tcW w:w="850" w:type="dxa"/>
            <w:tcMar>
              <w:top w:w="150" w:type="dxa"/>
              <w:left w:w="240" w:type="dxa"/>
              <w:bottom w:w="150" w:type="dxa"/>
              <w:right w:w="240" w:type="dxa"/>
            </w:tcMar>
            <w:vAlign w:val="center"/>
            <w:hideMark/>
          </w:tcPr>
          <w:p w14:paraId="551AB4BF" w14:textId="77777777" w:rsidR="00C1282C" w:rsidRPr="000D34C3" w:rsidRDefault="00C1282C" w:rsidP="007C77CD">
            <w:pPr>
              <w:bidi/>
              <w:jc w:val="center"/>
              <w:rPr>
                <w:rFonts w:cs="B Lotus"/>
                <w:sz w:val="24"/>
                <w:szCs w:val="24"/>
              </w:rPr>
            </w:pPr>
            <w:r>
              <w:rPr>
                <w:rFonts w:cs="B Lotus" w:hint="cs"/>
                <w:sz w:val="24"/>
                <w:szCs w:val="24"/>
                <w:rtl/>
                <w:lang w:bidi="fa-IR"/>
              </w:rPr>
              <w:t>20</w:t>
            </w:r>
          </w:p>
        </w:tc>
        <w:tc>
          <w:tcPr>
            <w:tcW w:w="708" w:type="dxa"/>
            <w:tcMar>
              <w:top w:w="150" w:type="dxa"/>
              <w:left w:w="240" w:type="dxa"/>
              <w:bottom w:w="150" w:type="dxa"/>
              <w:right w:w="0" w:type="dxa"/>
            </w:tcMar>
            <w:vAlign w:val="center"/>
            <w:hideMark/>
          </w:tcPr>
          <w:p w14:paraId="7C94F75F" w14:textId="77777777" w:rsidR="00C1282C" w:rsidRPr="000D34C3" w:rsidRDefault="00C1282C" w:rsidP="007C77CD">
            <w:pPr>
              <w:bidi/>
              <w:jc w:val="center"/>
              <w:rPr>
                <w:rFonts w:cs="B Lotus"/>
                <w:sz w:val="24"/>
                <w:szCs w:val="24"/>
              </w:rPr>
            </w:pPr>
            <w:r w:rsidRPr="000D34C3">
              <w:rPr>
                <w:rFonts w:cs="B Lotus"/>
                <w:sz w:val="24"/>
                <w:szCs w:val="24"/>
                <w:rtl/>
              </w:rPr>
              <w:t>عالی</w:t>
            </w:r>
          </w:p>
        </w:tc>
      </w:tr>
      <w:tr w:rsidR="00C1282C" w:rsidRPr="000D34C3" w14:paraId="043248BD" w14:textId="77777777" w:rsidTr="007C77CD">
        <w:trPr>
          <w:cantSplit/>
          <w:trHeight w:val="1134"/>
        </w:trPr>
        <w:tc>
          <w:tcPr>
            <w:tcW w:w="704" w:type="dxa"/>
            <w:tcMar>
              <w:top w:w="150" w:type="dxa"/>
              <w:left w:w="0" w:type="dxa"/>
              <w:bottom w:w="150" w:type="dxa"/>
              <w:right w:w="240" w:type="dxa"/>
            </w:tcMar>
            <w:vAlign w:val="center"/>
            <w:hideMark/>
          </w:tcPr>
          <w:p w14:paraId="144E6D55" w14:textId="77777777" w:rsidR="00C1282C" w:rsidRPr="000D34C3" w:rsidRDefault="00C1282C" w:rsidP="007C77CD">
            <w:pPr>
              <w:bidi/>
              <w:jc w:val="center"/>
              <w:rPr>
                <w:rFonts w:cs="B Lotus"/>
                <w:sz w:val="24"/>
                <w:szCs w:val="24"/>
              </w:rPr>
            </w:pPr>
            <w:r w:rsidRPr="000D34C3">
              <w:rPr>
                <w:rFonts w:cs="B Lotus"/>
                <w:sz w:val="24"/>
                <w:szCs w:val="24"/>
                <w:rtl/>
                <w:lang w:bidi="fa-IR"/>
              </w:rPr>
              <w:t>۲۲</w:t>
            </w:r>
          </w:p>
        </w:tc>
        <w:tc>
          <w:tcPr>
            <w:tcW w:w="1134" w:type="dxa"/>
            <w:tcMar>
              <w:top w:w="150" w:type="dxa"/>
              <w:left w:w="240" w:type="dxa"/>
              <w:bottom w:w="150" w:type="dxa"/>
              <w:right w:w="240" w:type="dxa"/>
            </w:tcMar>
            <w:vAlign w:val="center"/>
            <w:hideMark/>
          </w:tcPr>
          <w:p w14:paraId="1FC51472" w14:textId="77777777" w:rsidR="00C1282C" w:rsidRPr="000D34C3" w:rsidRDefault="00C1282C" w:rsidP="007C77CD">
            <w:pPr>
              <w:bidi/>
              <w:jc w:val="center"/>
              <w:rPr>
                <w:rFonts w:cs="B Lotus"/>
                <w:sz w:val="24"/>
                <w:szCs w:val="24"/>
              </w:rPr>
            </w:pPr>
            <w:r w:rsidRPr="000D34C3">
              <w:rPr>
                <w:rFonts w:cs="B Lotus"/>
                <w:sz w:val="24"/>
                <w:szCs w:val="24"/>
              </w:rPr>
              <w:t>Altman, 2020</w:t>
            </w:r>
          </w:p>
        </w:tc>
        <w:tc>
          <w:tcPr>
            <w:tcW w:w="2552" w:type="dxa"/>
            <w:tcMar>
              <w:top w:w="150" w:type="dxa"/>
              <w:left w:w="240" w:type="dxa"/>
              <w:bottom w:w="150" w:type="dxa"/>
              <w:right w:w="240" w:type="dxa"/>
            </w:tcMar>
            <w:vAlign w:val="center"/>
            <w:hideMark/>
          </w:tcPr>
          <w:p w14:paraId="66AE2697" w14:textId="77777777" w:rsidR="00C1282C" w:rsidRPr="000D34C3" w:rsidRDefault="00C1282C" w:rsidP="007C77CD">
            <w:pPr>
              <w:bidi/>
              <w:jc w:val="center"/>
              <w:rPr>
                <w:rFonts w:cs="B Lotus"/>
                <w:sz w:val="24"/>
                <w:szCs w:val="24"/>
              </w:rPr>
            </w:pPr>
            <w:r w:rsidRPr="000D34C3">
              <w:rPr>
                <w:rFonts w:cs="B Lotus"/>
                <w:sz w:val="24"/>
                <w:szCs w:val="24"/>
                <w:rtl/>
              </w:rPr>
              <w:t>بی‌بی بومرز در اوج حرفه آکادمیک خود</w:t>
            </w:r>
          </w:p>
        </w:tc>
        <w:tc>
          <w:tcPr>
            <w:tcW w:w="850" w:type="dxa"/>
            <w:tcMar>
              <w:top w:w="150" w:type="dxa"/>
              <w:left w:w="240" w:type="dxa"/>
              <w:bottom w:w="150" w:type="dxa"/>
              <w:right w:w="240" w:type="dxa"/>
            </w:tcMar>
            <w:vAlign w:val="center"/>
            <w:hideMark/>
          </w:tcPr>
          <w:p w14:paraId="420B4C24" w14:textId="77777777" w:rsidR="00C1282C" w:rsidRPr="000D34C3" w:rsidRDefault="00C1282C" w:rsidP="007C77CD">
            <w:pPr>
              <w:bidi/>
              <w:jc w:val="center"/>
              <w:rPr>
                <w:rFonts w:cs="B Lotus"/>
                <w:sz w:val="24"/>
                <w:szCs w:val="24"/>
              </w:rPr>
            </w:pPr>
            <w:r>
              <w:rPr>
                <w:rFonts w:cs="B Lotus" w:hint="cs"/>
                <w:sz w:val="24"/>
                <w:szCs w:val="24"/>
                <w:rtl/>
                <w:lang w:bidi="fa-IR"/>
              </w:rPr>
              <w:t>5</w:t>
            </w:r>
          </w:p>
        </w:tc>
        <w:tc>
          <w:tcPr>
            <w:tcW w:w="851" w:type="dxa"/>
            <w:tcMar>
              <w:top w:w="150" w:type="dxa"/>
              <w:left w:w="240" w:type="dxa"/>
              <w:bottom w:w="150" w:type="dxa"/>
              <w:right w:w="240" w:type="dxa"/>
            </w:tcMar>
            <w:vAlign w:val="center"/>
            <w:hideMark/>
          </w:tcPr>
          <w:p w14:paraId="4674E063" w14:textId="77777777" w:rsidR="00C1282C" w:rsidRPr="000D34C3" w:rsidRDefault="00C1282C" w:rsidP="007C77CD">
            <w:pPr>
              <w:bidi/>
              <w:jc w:val="center"/>
              <w:rPr>
                <w:rFonts w:cs="B Lotus"/>
                <w:sz w:val="24"/>
                <w:szCs w:val="24"/>
              </w:rPr>
            </w:pPr>
            <w:r>
              <w:rPr>
                <w:rFonts w:cs="B Lotus" w:hint="cs"/>
                <w:sz w:val="24"/>
                <w:szCs w:val="24"/>
                <w:rtl/>
                <w:lang w:bidi="fa-IR"/>
              </w:rPr>
              <w:t>5</w:t>
            </w:r>
          </w:p>
        </w:tc>
        <w:tc>
          <w:tcPr>
            <w:tcW w:w="850" w:type="dxa"/>
            <w:tcMar>
              <w:top w:w="150" w:type="dxa"/>
              <w:left w:w="240" w:type="dxa"/>
              <w:bottom w:w="150" w:type="dxa"/>
              <w:right w:w="240" w:type="dxa"/>
            </w:tcMar>
            <w:vAlign w:val="center"/>
            <w:hideMark/>
          </w:tcPr>
          <w:p w14:paraId="0CD1119B" w14:textId="77777777" w:rsidR="00C1282C" w:rsidRPr="000D34C3" w:rsidRDefault="00C1282C" w:rsidP="007C77CD">
            <w:pPr>
              <w:bidi/>
              <w:jc w:val="center"/>
              <w:rPr>
                <w:rFonts w:cs="B Lotus"/>
                <w:sz w:val="24"/>
                <w:szCs w:val="24"/>
              </w:rPr>
            </w:pPr>
            <w:r>
              <w:rPr>
                <w:rFonts w:cs="B Lotus" w:hint="cs"/>
                <w:sz w:val="24"/>
                <w:szCs w:val="24"/>
                <w:rtl/>
                <w:lang w:bidi="fa-IR"/>
              </w:rPr>
              <w:t>5</w:t>
            </w:r>
          </w:p>
        </w:tc>
        <w:tc>
          <w:tcPr>
            <w:tcW w:w="851" w:type="dxa"/>
            <w:tcMar>
              <w:top w:w="150" w:type="dxa"/>
              <w:left w:w="240" w:type="dxa"/>
              <w:bottom w:w="150" w:type="dxa"/>
              <w:right w:w="240" w:type="dxa"/>
            </w:tcMar>
            <w:vAlign w:val="center"/>
            <w:hideMark/>
          </w:tcPr>
          <w:p w14:paraId="4B9D2067" w14:textId="77777777" w:rsidR="00C1282C" w:rsidRPr="000D34C3" w:rsidRDefault="00C1282C" w:rsidP="007C77CD">
            <w:pPr>
              <w:bidi/>
              <w:jc w:val="center"/>
              <w:rPr>
                <w:rFonts w:cs="B Lotus"/>
                <w:sz w:val="24"/>
                <w:szCs w:val="24"/>
              </w:rPr>
            </w:pPr>
            <w:r>
              <w:rPr>
                <w:rFonts w:cs="B Lotus" w:hint="cs"/>
                <w:sz w:val="24"/>
                <w:szCs w:val="24"/>
                <w:rtl/>
                <w:lang w:bidi="fa-IR"/>
              </w:rPr>
              <w:t>4</w:t>
            </w:r>
          </w:p>
        </w:tc>
        <w:tc>
          <w:tcPr>
            <w:tcW w:w="850" w:type="dxa"/>
            <w:tcMar>
              <w:top w:w="150" w:type="dxa"/>
              <w:left w:w="240" w:type="dxa"/>
              <w:bottom w:w="150" w:type="dxa"/>
              <w:right w:w="240" w:type="dxa"/>
            </w:tcMar>
            <w:vAlign w:val="center"/>
            <w:hideMark/>
          </w:tcPr>
          <w:p w14:paraId="65F0F8FD" w14:textId="77777777" w:rsidR="00C1282C" w:rsidRPr="000D34C3" w:rsidRDefault="00C1282C" w:rsidP="007C77CD">
            <w:pPr>
              <w:bidi/>
              <w:jc w:val="center"/>
              <w:rPr>
                <w:rFonts w:cs="B Lotus"/>
                <w:sz w:val="24"/>
                <w:szCs w:val="24"/>
              </w:rPr>
            </w:pPr>
            <w:r w:rsidRPr="000D34C3">
              <w:rPr>
                <w:rFonts w:cs="B Lotus"/>
                <w:sz w:val="24"/>
                <w:szCs w:val="24"/>
                <w:rtl/>
                <w:lang w:bidi="fa-IR"/>
              </w:rPr>
              <w:t>۱۹</w:t>
            </w:r>
          </w:p>
        </w:tc>
        <w:tc>
          <w:tcPr>
            <w:tcW w:w="708" w:type="dxa"/>
            <w:tcMar>
              <w:top w:w="150" w:type="dxa"/>
              <w:left w:w="240" w:type="dxa"/>
              <w:bottom w:w="150" w:type="dxa"/>
              <w:right w:w="0" w:type="dxa"/>
            </w:tcMar>
            <w:vAlign w:val="center"/>
            <w:hideMark/>
          </w:tcPr>
          <w:p w14:paraId="688CFF7D" w14:textId="77777777" w:rsidR="00C1282C" w:rsidRPr="000D34C3" w:rsidRDefault="00C1282C" w:rsidP="007C77CD">
            <w:pPr>
              <w:bidi/>
              <w:jc w:val="center"/>
              <w:rPr>
                <w:rFonts w:cs="B Lotus"/>
                <w:sz w:val="24"/>
                <w:szCs w:val="24"/>
              </w:rPr>
            </w:pPr>
            <w:r w:rsidRPr="000D34C3">
              <w:rPr>
                <w:rFonts w:cs="B Lotus"/>
                <w:sz w:val="24"/>
                <w:szCs w:val="24"/>
                <w:rtl/>
              </w:rPr>
              <w:t>عالی</w:t>
            </w:r>
          </w:p>
        </w:tc>
      </w:tr>
      <w:tr w:rsidR="00C1282C" w:rsidRPr="000D34C3" w14:paraId="16C19A71" w14:textId="77777777" w:rsidTr="007C77CD">
        <w:trPr>
          <w:cantSplit/>
          <w:trHeight w:val="1134"/>
        </w:trPr>
        <w:tc>
          <w:tcPr>
            <w:tcW w:w="704" w:type="dxa"/>
            <w:tcMar>
              <w:top w:w="150" w:type="dxa"/>
              <w:left w:w="0" w:type="dxa"/>
              <w:bottom w:w="150" w:type="dxa"/>
              <w:right w:w="240" w:type="dxa"/>
            </w:tcMar>
            <w:vAlign w:val="center"/>
            <w:hideMark/>
          </w:tcPr>
          <w:p w14:paraId="181D2479" w14:textId="77777777" w:rsidR="00C1282C" w:rsidRPr="000D34C3" w:rsidRDefault="00C1282C" w:rsidP="007C77CD">
            <w:pPr>
              <w:bidi/>
              <w:jc w:val="center"/>
              <w:rPr>
                <w:rFonts w:cs="B Lotus"/>
                <w:sz w:val="24"/>
                <w:szCs w:val="24"/>
              </w:rPr>
            </w:pPr>
            <w:r w:rsidRPr="000D34C3">
              <w:rPr>
                <w:rFonts w:cs="B Lotus"/>
                <w:sz w:val="24"/>
                <w:szCs w:val="24"/>
                <w:rtl/>
                <w:lang w:bidi="fa-IR"/>
              </w:rPr>
              <w:t>۲۳</w:t>
            </w:r>
          </w:p>
        </w:tc>
        <w:tc>
          <w:tcPr>
            <w:tcW w:w="1134" w:type="dxa"/>
            <w:tcMar>
              <w:top w:w="150" w:type="dxa"/>
              <w:left w:w="240" w:type="dxa"/>
              <w:bottom w:w="150" w:type="dxa"/>
              <w:right w:w="240" w:type="dxa"/>
            </w:tcMar>
            <w:vAlign w:val="center"/>
            <w:hideMark/>
          </w:tcPr>
          <w:p w14:paraId="310CF712" w14:textId="77777777" w:rsidR="00C1282C" w:rsidRPr="000D34C3" w:rsidRDefault="00C1282C" w:rsidP="007C77CD">
            <w:pPr>
              <w:bidi/>
              <w:jc w:val="center"/>
              <w:rPr>
                <w:rFonts w:cs="B Lotus"/>
                <w:sz w:val="24"/>
                <w:szCs w:val="24"/>
              </w:rPr>
            </w:pPr>
            <w:r w:rsidRPr="000D34C3">
              <w:rPr>
                <w:rFonts w:cs="B Lotus"/>
                <w:sz w:val="24"/>
                <w:szCs w:val="24"/>
              </w:rPr>
              <w:t>Goldsmith, 2021</w:t>
            </w:r>
          </w:p>
        </w:tc>
        <w:tc>
          <w:tcPr>
            <w:tcW w:w="2552" w:type="dxa"/>
            <w:tcMar>
              <w:top w:w="150" w:type="dxa"/>
              <w:left w:w="240" w:type="dxa"/>
              <w:bottom w:w="150" w:type="dxa"/>
              <w:right w:w="240" w:type="dxa"/>
            </w:tcMar>
            <w:vAlign w:val="center"/>
            <w:hideMark/>
          </w:tcPr>
          <w:p w14:paraId="596F4175" w14:textId="77777777" w:rsidR="00C1282C" w:rsidRPr="000D34C3" w:rsidRDefault="00C1282C" w:rsidP="007C77CD">
            <w:pPr>
              <w:bidi/>
              <w:jc w:val="center"/>
              <w:rPr>
                <w:rFonts w:cs="B Lotus"/>
                <w:sz w:val="24"/>
                <w:szCs w:val="24"/>
              </w:rPr>
            </w:pPr>
            <w:r w:rsidRPr="000D34C3">
              <w:rPr>
                <w:rFonts w:cs="B Lotus"/>
                <w:sz w:val="24"/>
                <w:szCs w:val="24"/>
                <w:rtl/>
              </w:rPr>
              <w:t>دانشگاهیان در سن پس از بازنشستگی در دانشگاه انگلیسی ماندند</w:t>
            </w:r>
          </w:p>
        </w:tc>
        <w:tc>
          <w:tcPr>
            <w:tcW w:w="850" w:type="dxa"/>
            <w:tcMar>
              <w:top w:w="150" w:type="dxa"/>
              <w:left w:w="240" w:type="dxa"/>
              <w:bottom w:w="150" w:type="dxa"/>
              <w:right w:w="240" w:type="dxa"/>
            </w:tcMar>
            <w:vAlign w:val="center"/>
            <w:hideMark/>
          </w:tcPr>
          <w:p w14:paraId="1C2F1021" w14:textId="77777777" w:rsidR="00C1282C" w:rsidRPr="000D34C3" w:rsidRDefault="00C1282C" w:rsidP="007C77CD">
            <w:pPr>
              <w:bidi/>
              <w:jc w:val="center"/>
              <w:rPr>
                <w:rFonts w:cs="B Lotus"/>
                <w:sz w:val="24"/>
                <w:szCs w:val="24"/>
              </w:rPr>
            </w:pPr>
            <w:r>
              <w:rPr>
                <w:rFonts w:cs="B Lotus" w:hint="cs"/>
                <w:sz w:val="24"/>
                <w:szCs w:val="24"/>
                <w:rtl/>
                <w:lang w:bidi="fa-IR"/>
              </w:rPr>
              <w:t>5</w:t>
            </w:r>
          </w:p>
        </w:tc>
        <w:tc>
          <w:tcPr>
            <w:tcW w:w="851" w:type="dxa"/>
            <w:tcMar>
              <w:top w:w="150" w:type="dxa"/>
              <w:left w:w="240" w:type="dxa"/>
              <w:bottom w:w="150" w:type="dxa"/>
              <w:right w:w="240" w:type="dxa"/>
            </w:tcMar>
            <w:vAlign w:val="center"/>
            <w:hideMark/>
          </w:tcPr>
          <w:p w14:paraId="548A87AC" w14:textId="77777777" w:rsidR="00C1282C" w:rsidRPr="000D34C3" w:rsidRDefault="00C1282C" w:rsidP="007C77CD">
            <w:pPr>
              <w:bidi/>
              <w:jc w:val="center"/>
              <w:rPr>
                <w:rFonts w:cs="B Lotus"/>
                <w:sz w:val="24"/>
                <w:szCs w:val="24"/>
              </w:rPr>
            </w:pPr>
            <w:r>
              <w:rPr>
                <w:rFonts w:cs="B Lotus" w:hint="cs"/>
                <w:sz w:val="24"/>
                <w:szCs w:val="24"/>
                <w:rtl/>
                <w:lang w:bidi="fa-IR"/>
              </w:rPr>
              <w:t>5</w:t>
            </w:r>
          </w:p>
        </w:tc>
        <w:tc>
          <w:tcPr>
            <w:tcW w:w="850" w:type="dxa"/>
            <w:tcMar>
              <w:top w:w="150" w:type="dxa"/>
              <w:left w:w="240" w:type="dxa"/>
              <w:bottom w:w="150" w:type="dxa"/>
              <w:right w:w="240" w:type="dxa"/>
            </w:tcMar>
            <w:vAlign w:val="center"/>
            <w:hideMark/>
          </w:tcPr>
          <w:p w14:paraId="6183A879" w14:textId="77777777" w:rsidR="00C1282C" w:rsidRPr="000D34C3" w:rsidRDefault="00C1282C" w:rsidP="007C77CD">
            <w:pPr>
              <w:bidi/>
              <w:jc w:val="center"/>
              <w:rPr>
                <w:rFonts w:cs="B Lotus"/>
                <w:sz w:val="24"/>
                <w:szCs w:val="24"/>
              </w:rPr>
            </w:pPr>
            <w:r>
              <w:rPr>
                <w:rFonts w:cs="B Lotus" w:hint="cs"/>
                <w:sz w:val="24"/>
                <w:szCs w:val="24"/>
                <w:rtl/>
                <w:lang w:bidi="fa-IR"/>
              </w:rPr>
              <w:t>5</w:t>
            </w:r>
          </w:p>
        </w:tc>
        <w:tc>
          <w:tcPr>
            <w:tcW w:w="851" w:type="dxa"/>
            <w:tcMar>
              <w:top w:w="150" w:type="dxa"/>
              <w:left w:w="240" w:type="dxa"/>
              <w:bottom w:w="150" w:type="dxa"/>
              <w:right w:w="240" w:type="dxa"/>
            </w:tcMar>
            <w:vAlign w:val="center"/>
            <w:hideMark/>
          </w:tcPr>
          <w:p w14:paraId="12E325BE" w14:textId="77777777" w:rsidR="00C1282C" w:rsidRPr="000D34C3" w:rsidRDefault="00C1282C" w:rsidP="007C77CD">
            <w:pPr>
              <w:bidi/>
              <w:jc w:val="center"/>
              <w:rPr>
                <w:rFonts w:cs="B Lotus"/>
                <w:sz w:val="24"/>
                <w:szCs w:val="24"/>
              </w:rPr>
            </w:pPr>
            <w:r>
              <w:rPr>
                <w:rFonts w:cs="B Lotus" w:hint="cs"/>
                <w:sz w:val="24"/>
                <w:szCs w:val="24"/>
                <w:rtl/>
                <w:lang w:bidi="fa-IR"/>
              </w:rPr>
              <w:t>5</w:t>
            </w:r>
          </w:p>
        </w:tc>
        <w:tc>
          <w:tcPr>
            <w:tcW w:w="850" w:type="dxa"/>
            <w:tcMar>
              <w:top w:w="150" w:type="dxa"/>
              <w:left w:w="240" w:type="dxa"/>
              <w:bottom w:w="150" w:type="dxa"/>
              <w:right w:w="240" w:type="dxa"/>
            </w:tcMar>
            <w:vAlign w:val="center"/>
            <w:hideMark/>
          </w:tcPr>
          <w:p w14:paraId="2F2BA033" w14:textId="77777777" w:rsidR="00C1282C" w:rsidRPr="000D34C3" w:rsidRDefault="00C1282C" w:rsidP="007C77CD">
            <w:pPr>
              <w:bidi/>
              <w:jc w:val="center"/>
              <w:rPr>
                <w:rFonts w:cs="B Lotus"/>
                <w:sz w:val="24"/>
                <w:szCs w:val="24"/>
              </w:rPr>
            </w:pPr>
            <w:r w:rsidRPr="000D34C3">
              <w:rPr>
                <w:rFonts w:cs="B Lotus"/>
                <w:sz w:val="24"/>
                <w:szCs w:val="24"/>
                <w:rtl/>
                <w:lang w:bidi="fa-IR"/>
              </w:rPr>
              <w:t>۲۰</w:t>
            </w:r>
          </w:p>
        </w:tc>
        <w:tc>
          <w:tcPr>
            <w:tcW w:w="708" w:type="dxa"/>
            <w:tcMar>
              <w:top w:w="150" w:type="dxa"/>
              <w:left w:w="240" w:type="dxa"/>
              <w:bottom w:w="150" w:type="dxa"/>
              <w:right w:w="0" w:type="dxa"/>
            </w:tcMar>
            <w:vAlign w:val="center"/>
            <w:hideMark/>
          </w:tcPr>
          <w:p w14:paraId="37AD8484" w14:textId="77777777" w:rsidR="00C1282C" w:rsidRPr="000D34C3" w:rsidRDefault="00C1282C" w:rsidP="007C77CD">
            <w:pPr>
              <w:bidi/>
              <w:jc w:val="center"/>
              <w:rPr>
                <w:rFonts w:cs="B Lotus"/>
                <w:sz w:val="24"/>
                <w:szCs w:val="24"/>
              </w:rPr>
            </w:pPr>
            <w:r w:rsidRPr="000D34C3">
              <w:rPr>
                <w:rFonts w:cs="B Lotus"/>
                <w:sz w:val="24"/>
                <w:szCs w:val="24"/>
                <w:rtl/>
              </w:rPr>
              <w:t>عالی</w:t>
            </w:r>
          </w:p>
        </w:tc>
      </w:tr>
      <w:tr w:rsidR="00C1282C" w:rsidRPr="000D34C3" w14:paraId="027D4AB0" w14:textId="77777777" w:rsidTr="007C77CD">
        <w:trPr>
          <w:cantSplit/>
          <w:trHeight w:val="1134"/>
        </w:trPr>
        <w:tc>
          <w:tcPr>
            <w:tcW w:w="704" w:type="dxa"/>
            <w:tcMar>
              <w:top w:w="150" w:type="dxa"/>
              <w:left w:w="0" w:type="dxa"/>
              <w:bottom w:w="150" w:type="dxa"/>
              <w:right w:w="240" w:type="dxa"/>
            </w:tcMar>
            <w:vAlign w:val="center"/>
            <w:hideMark/>
          </w:tcPr>
          <w:p w14:paraId="1C4E9667" w14:textId="77777777" w:rsidR="00C1282C" w:rsidRPr="000D34C3" w:rsidRDefault="00C1282C" w:rsidP="007C77CD">
            <w:pPr>
              <w:bidi/>
              <w:jc w:val="center"/>
              <w:rPr>
                <w:rFonts w:cs="B Lotus"/>
                <w:sz w:val="24"/>
                <w:szCs w:val="24"/>
              </w:rPr>
            </w:pPr>
            <w:r w:rsidRPr="000D34C3">
              <w:rPr>
                <w:rFonts w:cs="B Lotus"/>
                <w:sz w:val="24"/>
                <w:szCs w:val="24"/>
                <w:rtl/>
                <w:lang w:bidi="fa-IR"/>
              </w:rPr>
              <w:t>۲۴</w:t>
            </w:r>
          </w:p>
        </w:tc>
        <w:tc>
          <w:tcPr>
            <w:tcW w:w="1134" w:type="dxa"/>
            <w:tcMar>
              <w:top w:w="150" w:type="dxa"/>
              <w:left w:w="240" w:type="dxa"/>
              <w:bottom w:w="150" w:type="dxa"/>
              <w:right w:w="240" w:type="dxa"/>
            </w:tcMar>
            <w:vAlign w:val="center"/>
            <w:hideMark/>
          </w:tcPr>
          <w:p w14:paraId="0DECAD7C" w14:textId="77777777" w:rsidR="00C1282C" w:rsidRPr="000D34C3" w:rsidRDefault="00C1282C" w:rsidP="007C77CD">
            <w:pPr>
              <w:bidi/>
              <w:jc w:val="center"/>
              <w:rPr>
                <w:rFonts w:cs="B Lotus"/>
                <w:sz w:val="24"/>
                <w:szCs w:val="24"/>
              </w:rPr>
            </w:pPr>
            <w:r w:rsidRPr="000D34C3">
              <w:rPr>
                <w:rFonts w:cs="B Lotus"/>
                <w:sz w:val="24"/>
                <w:szCs w:val="24"/>
              </w:rPr>
              <w:t>Crow, 2021</w:t>
            </w:r>
          </w:p>
        </w:tc>
        <w:tc>
          <w:tcPr>
            <w:tcW w:w="2552" w:type="dxa"/>
            <w:tcMar>
              <w:top w:w="150" w:type="dxa"/>
              <w:left w:w="240" w:type="dxa"/>
              <w:bottom w:w="150" w:type="dxa"/>
              <w:right w:w="240" w:type="dxa"/>
            </w:tcMar>
            <w:vAlign w:val="center"/>
            <w:hideMark/>
          </w:tcPr>
          <w:p w14:paraId="4BC82D23" w14:textId="77777777" w:rsidR="00C1282C" w:rsidRPr="000D34C3" w:rsidRDefault="00C1282C" w:rsidP="007C77CD">
            <w:pPr>
              <w:bidi/>
              <w:jc w:val="center"/>
              <w:rPr>
                <w:rFonts w:cs="B Lotus"/>
                <w:sz w:val="24"/>
                <w:szCs w:val="24"/>
              </w:rPr>
            </w:pPr>
            <w:r w:rsidRPr="000D34C3">
              <w:rPr>
                <w:rFonts w:cs="B Lotus"/>
                <w:sz w:val="24"/>
                <w:szCs w:val="24"/>
                <w:rtl/>
              </w:rPr>
              <w:t>در جست‌وجوی الگوهای بازنشستگی موفق تحصیلی</w:t>
            </w:r>
          </w:p>
        </w:tc>
        <w:tc>
          <w:tcPr>
            <w:tcW w:w="850" w:type="dxa"/>
            <w:tcMar>
              <w:top w:w="150" w:type="dxa"/>
              <w:left w:w="240" w:type="dxa"/>
              <w:bottom w:w="150" w:type="dxa"/>
              <w:right w:w="240" w:type="dxa"/>
            </w:tcMar>
            <w:vAlign w:val="center"/>
            <w:hideMark/>
          </w:tcPr>
          <w:p w14:paraId="59786F4E" w14:textId="77777777" w:rsidR="00C1282C" w:rsidRPr="000D34C3" w:rsidRDefault="00C1282C" w:rsidP="007C77CD">
            <w:pPr>
              <w:bidi/>
              <w:jc w:val="center"/>
              <w:rPr>
                <w:rFonts w:cs="B Lotus"/>
                <w:sz w:val="24"/>
                <w:szCs w:val="24"/>
              </w:rPr>
            </w:pPr>
            <w:r>
              <w:rPr>
                <w:rFonts w:cs="B Lotus" w:hint="cs"/>
                <w:sz w:val="24"/>
                <w:szCs w:val="24"/>
                <w:rtl/>
                <w:lang w:bidi="fa-IR"/>
              </w:rPr>
              <w:t>5</w:t>
            </w:r>
          </w:p>
        </w:tc>
        <w:tc>
          <w:tcPr>
            <w:tcW w:w="851" w:type="dxa"/>
            <w:tcMar>
              <w:top w:w="150" w:type="dxa"/>
              <w:left w:w="240" w:type="dxa"/>
              <w:bottom w:w="150" w:type="dxa"/>
              <w:right w:w="240" w:type="dxa"/>
            </w:tcMar>
            <w:vAlign w:val="center"/>
            <w:hideMark/>
          </w:tcPr>
          <w:p w14:paraId="7C52EA22" w14:textId="77777777" w:rsidR="00C1282C" w:rsidRPr="000D34C3" w:rsidRDefault="00C1282C" w:rsidP="007C77CD">
            <w:pPr>
              <w:bidi/>
              <w:jc w:val="center"/>
              <w:rPr>
                <w:rFonts w:cs="B Lotus"/>
                <w:sz w:val="24"/>
                <w:szCs w:val="24"/>
              </w:rPr>
            </w:pPr>
            <w:r>
              <w:rPr>
                <w:rFonts w:cs="B Lotus" w:hint="cs"/>
                <w:sz w:val="24"/>
                <w:szCs w:val="24"/>
                <w:rtl/>
                <w:lang w:bidi="fa-IR"/>
              </w:rPr>
              <w:t>5</w:t>
            </w:r>
          </w:p>
        </w:tc>
        <w:tc>
          <w:tcPr>
            <w:tcW w:w="850" w:type="dxa"/>
            <w:tcMar>
              <w:top w:w="150" w:type="dxa"/>
              <w:left w:w="240" w:type="dxa"/>
              <w:bottom w:w="150" w:type="dxa"/>
              <w:right w:w="240" w:type="dxa"/>
            </w:tcMar>
            <w:vAlign w:val="center"/>
            <w:hideMark/>
          </w:tcPr>
          <w:p w14:paraId="13ED22A6" w14:textId="77777777" w:rsidR="00C1282C" w:rsidRPr="000D34C3" w:rsidRDefault="00C1282C" w:rsidP="007C77CD">
            <w:pPr>
              <w:bidi/>
              <w:jc w:val="center"/>
              <w:rPr>
                <w:rFonts w:cs="B Lotus"/>
                <w:sz w:val="24"/>
                <w:szCs w:val="24"/>
              </w:rPr>
            </w:pPr>
            <w:r>
              <w:rPr>
                <w:rFonts w:cs="B Lotus" w:hint="cs"/>
                <w:sz w:val="24"/>
                <w:szCs w:val="24"/>
                <w:rtl/>
                <w:lang w:bidi="fa-IR"/>
              </w:rPr>
              <w:t>5</w:t>
            </w:r>
          </w:p>
        </w:tc>
        <w:tc>
          <w:tcPr>
            <w:tcW w:w="851" w:type="dxa"/>
            <w:tcMar>
              <w:top w:w="150" w:type="dxa"/>
              <w:left w:w="240" w:type="dxa"/>
              <w:bottom w:w="150" w:type="dxa"/>
              <w:right w:w="240" w:type="dxa"/>
            </w:tcMar>
            <w:vAlign w:val="center"/>
            <w:hideMark/>
          </w:tcPr>
          <w:p w14:paraId="0B56FD5E" w14:textId="77777777" w:rsidR="00C1282C" w:rsidRPr="000D34C3" w:rsidRDefault="00C1282C" w:rsidP="007C77CD">
            <w:pPr>
              <w:bidi/>
              <w:jc w:val="center"/>
              <w:rPr>
                <w:rFonts w:cs="B Lotus"/>
                <w:sz w:val="24"/>
                <w:szCs w:val="24"/>
              </w:rPr>
            </w:pPr>
            <w:r>
              <w:rPr>
                <w:rFonts w:cs="B Lotus" w:hint="cs"/>
                <w:sz w:val="24"/>
                <w:szCs w:val="24"/>
                <w:rtl/>
                <w:lang w:bidi="fa-IR"/>
              </w:rPr>
              <w:t>4</w:t>
            </w:r>
          </w:p>
        </w:tc>
        <w:tc>
          <w:tcPr>
            <w:tcW w:w="850" w:type="dxa"/>
            <w:tcMar>
              <w:top w:w="150" w:type="dxa"/>
              <w:left w:w="240" w:type="dxa"/>
              <w:bottom w:w="150" w:type="dxa"/>
              <w:right w:w="240" w:type="dxa"/>
            </w:tcMar>
            <w:vAlign w:val="center"/>
            <w:hideMark/>
          </w:tcPr>
          <w:p w14:paraId="2342C86E" w14:textId="77777777" w:rsidR="00C1282C" w:rsidRPr="000D34C3" w:rsidRDefault="00C1282C" w:rsidP="007C77CD">
            <w:pPr>
              <w:bidi/>
              <w:jc w:val="center"/>
              <w:rPr>
                <w:rFonts w:cs="B Lotus"/>
                <w:sz w:val="24"/>
                <w:szCs w:val="24"/>
              </w:rPr>
            </w:pPr>
            <w:r>
              <w:rPr>
                <w:rFonts w:cs="B Lotus" w:hint="cs"/>
                <w:sz w:val="24"/>
                <w:szCs w:val="24"/>
                <w:rtl/>
                <w:lang w:bidi="fa-IR"/>
              </w:rPr>
              <w:t>19</w:t>
            </w:r>
          </w:p>
        </w:tc>
        <w:tc>
          <w:tcPr>
            <w:tcW w:w="708" w:type="dxa"/>
            <w:tcMar>
              <w:top w:w="150" w:type="dxa"/>
              <w:left w:w="240" w:type="dxa"/>
              <w:bottom w:w="150" w:type="dxa"/>
              <w:right w:w="0" w:type="dxa"/>
            </w:tcMar>
            <w:vAlign w:val="center"/>
            <w:hideMark/>
          </w:tcPr>
          <w:p w14:paraId="540FF02A" w14:textId="77777777" w:rsidR="00C1282C" w:rsidRPr="000D34C3" w:rsidRDefault="00C1282C" w:rsidP="007C77CD">
            <w:pPr>
              <w:bidi/>
              <w:jc w:val="center"/>
              <w:rPr>
                <w:rFonts w:cs="B Lotus"/>
                <w:sz w:val="24"/>
                <w:szCs w:val="24"/>
              </w:rPr>
            </w:pPr>
            <w:r w:rsidRPr="000D34C3">
              <w:rPr>
                <w:rFonts w:cs="B Lotus"/>
                <w:sz w:val="24"/>
                <w:szCs w:val="24"/>
                <w:rtl/>
              </w:rPr>
              <w:t>عالی</w:t>
            </w:r>
          </w:p>
        </w:tc>
      </w:tr>
      <w:tr w:rsidR="00C1282C" w:rsidRPr="000D34C3" w14:paraId="7C5284A8" w14:textId="77777777" w:rsidTr="007C77CD">
        <w:trPr>
          <w:cantSplit/>
          <w:trHeight w:val="1134"/>
        </w:trPr>
        <w:tc>
          <w:tcPr>
            <w:tcW w:w="704" w:type="dxa"/>
            <w:tcMar>
              <w:top w:w="150" w:type="dxa"/>
              <w:left w:w="0" w:type="dxa"/>
              <w:bottom w:w="150" w:type="dxa"/>
              <w:right w:w="240" w:type="dxa"/>
            </w:tcMar>
            <w:vAlign w:val="center"/>
            <w:hideMark/>
          </w:tcPr>
          <w:p w14:paraId="1BA6E3BC" w14:textId="77777777" w:rsidR="00C1282C" w:rsidRPr="000D34C3" w:rsidRDefault="00C1282C" w:rsidP="007C77CD">
            <w:pPr>
              <w:bidi/>
              <w:jc w:val="center"/>
              <w:rPr>
                <w:rFonts w:cs="B Lotus"/>
                <w:sz w:val="24"/>
                <w:szCs w:val="24"/>
              </w:rPr>
            </w:pPr>
            <w:r w:rsidRPr="000D34C3">
              <w:rPr>
                <w:rFonts w:cs="B Lotus"/>
                <w:sz w:val="24"/>
                <w:szCs w:val="24"/>
                <w:rtl/>
                <w:lang w:bidi="fa-IR"/>
              </w:rPr>
              <w:lastRenderedPageBreak/>
              <w:t>۲۵</w:t>
            </w:r>
          </w:p>
        </w:tc>
        <w:tc>
          <w:tcPr>
            <w:tcW w:w="1134" w:type="dxa"/>
            <w:tcMar>
              <w:top w:w="150" w:type="dxa"/>
              <w:left w:w="240" w:type="dxa"/>
              <w:bottom w:w="150" w:type="dxa"/>
              <w:right w:w="240" w:type="dxa"/>
            </w:tcMar>
            <w:vAlign w:val="center"/>
            <w:hideMark/>
          </w:tcPr>
          <w:p w14:paraId="6C7B53B3" w14:textId="77777777" w:rsidR="00C1282C" w:rsidRPr="000D34C3" w:rsidRDefault="00C1282C" w:rsidP="007C77CD">
            <w:pPr>
              <w:bidi/>
              <w:jc w:val="center"/>
              <w:rPr>
                <w:rFonts w:cs="B Lotus"/>
                <w:sz w:val="24"/>
                <w:szCs w:val="24"/>
              </w:rPr>
            </w:pPr>
            <w:r w:rsidRPr="000D34C3">
              <w:rPr>
                <w:rFonts w:cs="B Lotus"/>
                <w:sz w:val="24"/>
                <w:szCs w:val="24"/>
              </w:rPr>
              <w:t>Cahill, Galvin et al., 2021</w:t>
            </w:r>
          </w:p>
        </w:tc>
        <w:tc>
          <w:tcPr>
            <w:tcW w:w="2552" w:type="dxa"/>
            <w:tcMar>
              <w:top w:w="150" w:type="dxa"/>
              <w:left w:w="240" w:type="dxa"/>
              <w:bottom w:w="150" w:type="dxa"/>
              <w:right w:w="240" w:type="dxa"/>
            </w:tcMar>
            <w:vAlign w:val="center"/>
            <w:hideMark/>
          </w:tcPr>
          <w:p w14:paraId="5246F7E8" w14:textId="77777777" w:rsidR="00C1282C" w:rsidRPr="000D34C3" w:rsidRDefault="00C1282C" w:rsidP="007C77CD">
            <w:pPr>
              <w:bidi/>
              <w:jc w:val="center"/>
              <w:rPr>
                <w:rFonts w:cs="B Lotus"/>
                <w:sz w:val="24"/>
                <w:szCs w:val="24"/>
              </w:rPr>
            </w:pPr>
            <w:r w:rsidRPr="000D34C3">
              <w:rPr>
                <w:rFonts w:cs="B Lotus"/>
                <w:sz w:val="24"/>
                <w:szCs w:val="24"/>
                <w:rtl/>
              </w:rPr>
              <w:t>تجارب بازنشستگی زنان دانشگاهی: یک مطالعه کیفی، توصیفی</w:t>
            </w:r>
          </w:p>
        </w:tc>
        <w:tc>
          <w:tcPr>
            <w:tcW w:w="850" w:type="dxa"/>
            <w:tcMar>
              <w:top w:w="150" w:type="dxa"/>
              <w:left w:w="240" w:type="dxa"/>
              <w:bottom w:w="150" w:type="dxa"/>
              <w:right w:w="240" w:type="dxa"/>
            </w:tcMar>
            <w:vAlign w:val="center"/>
            <w:hideMark/>
          </w:tcPr>
          <w:p w14:paraId="07A15F1E" w14:textId="77777777" w:rsidR="00C1282C" w:rsidRPr="000D34C3" w:rsidRDefault="00C1282C" w:rsidP="007C77CD">
            <w:pPr>
              <w:bidi/>
              <w:jc w:val="center"/>
              <w:rPr>
                <w:rFonts w:cs="B Lotus"/>
                <w:sz w:val="24"/>
                <w:szCs w:val="24"/>
              </w:rPr>
            </w:pPr>
            <w:r>
              <w:rPr>
                <w:rFonts w:cs="B Lotus" w:hint="cs"/>
                <w:sz w:val="24"/>
                <w:szCs w:val="24"/>
                <w:rtl/>
                <w:lang w:bidi="fa-IR"/>
              </w:rPr>
              <w:t>5</w:t>
            </w:r>
          </w:p>
        </w:tc>
        <w:tc>
          <w:tcPr>
            <w:tcW w:w="851" w:type="dxa"/>
            <w:tcMar>
              <w:top w:w="150" w:type="dxa"/>
              <w:left w:w="240" w:type="dxa"/>
              <w:bottom w:w="150" w:type="dxa"/>
              <w:right w:w="240" w:type="dxa"/>
            </w:tcMar>
            <w:vAlign w:val="center"/>
            <w:hideMark/>
          </w:tcPr>
          <w:p w14:paraId="54CAC196" w14:textId="77777777" w:rsidR="00C1282C" w:rsidRPr="000D34C3" w:rsidRDefault="00C1282C" w:rsidP="007C77CD">
            <w:pPr>
              <w:bidi/>
              <w:jc w:val="center"/>
              <w:rPr>
                <w:rFonts w:cs="B Lotus"/>
                <w:sz w:val="24"/>
                <w:szCs w:val="24"/>
              </w:rPr>
            </w:pPr>
            <w:r>
              <w:rPr>
                <w:rFonts w:cs="B Lotus" w:hint="cs"/>
                <w:sz w:val="24"/>
                <w:szCs w:val="24"/>
                <w:rtl/>
                <w:lang w:bidi="fa-IR"/>
              </w:rPr>
              <w:t>5</w:t>
            </w:r>
          </w:p>
        </w:tc>
        <w:tc>
          <w:tcPr>
            <w:tcW w:w="850" w:type="dxa"/>
            <w:tcMar>
              <w:top w:w="150" w:type="dxa"/>
              <w:left w:w="240" w:type="dxa"/>
              <w:bottom w:w="150" w:type="dxa"/>
              <w:right w:w="240" w:type="dxa"/>
            </w:tcMar>
            <w:vAlign w:val="center"/>
            <w:hideMark/>
          </w:tcPr>
          <w:p w14:paraId="01718079" w14:textId="77777777" w:rsidR="00C1282C" w:rsidRPr="000D34C3" w:rsidRDefault="00C1282C" w:rsidP="007C77CD">
            <w:pPr>
              <w:bidi/>
              <w:jc w:val="center"/>
              <w:rPr>
                <w:rFonts w:cs="B Lotus"/>
                <w:sz w:val="24"/>
                <w:szCs w:val="24"/>
              </w:rPr>
            </w:pPr>
            <w:r>
              <w:rPr>
                <w:rFonts w:cs="B Lotus" w:hint="cs"/>
                <w:sz w:val="24"/>
                <w:szCs w:val="24"/>
                <w:rtl/>
                <w:lang w:bidi="fa-IR"/>
              </w:rPr>
              <w:t>5</w:t>
            </w:r>
          </w:p>
        </w:tc>
        <w:tc>
          <w:tcPr>
            <w:tcW w:w="851" w:type="dxa"/>
            <w:tcMar>
              <w:top w:w="150" w:type="dxa"/>
              <w:left w:w="240" w:type="dxa"/>
              <w:bottom w:w="150" w:type="dxa"/>
              <w:right w:w="240" w:type="dxa"/>
            </w:tcMar>
            <w:vAlign w:val="center"/>
            <w:hideMark/>
          </w:tcPr>
          <w:p w14:paraId="7A5A416C" w14:textId="77777777" w:rsidR="00C1282C" w:rsidRPr="000D34C3" w:rsidRDefault="00C1282C" w:rsidP="007C77CD">
            <w:pPr>
              <w:bidi/>
              <w:jc w:val="center"/>
              <w:rPr>
                <w:rFonts w:cs="B Lotus"/>
                <w:sz w:val="24"/>
                <w:szCs w:val="24"/>
              </w:rPr>
            </w:pPr>
            <w:r>
              <w:rPr>
                <w:rFonts w:cs="B Lotus" w:hint="cs"/>
                <w:sz w:val="24"/>
                <w:szCs w:val="24"/>
                <w:rtl/>
                <w:lang w:bidi="fa-IR"/>
              </w:rPr>
              <w:t>5</w:t>
            </w:r>
          </w:p>
        </w:tc>
        <w:tc>
          <w:tcPr>
            <w:tcW w:w="850" w:type="dxa"/>
            <w:tcMar>
              <w:top w:w="150" w:type="dxa"/>
              <w:left w:w="240" w:type="dxa"/>
              <w:bottom w:w="150" w:type="dxa"/>
              <w:right w:w="240" w:type="dxa"/>
            </w:tcMar>
            <w:vAlign w:val="center"/>
            <w:hideMark/>
          </w:tcPr>
          <w:p w14:paraId="738CD786" w14:textId="77777777" w:rsidR="00C1282C" w:rsidRPr="000D34C3" w:rsidRDefault="00C1282C" w:rsidP="007C77CD">
            <w:pPr>
              <w:bidi/>
              <w:jc w:val="center"/>
              <w:rPr>
                <w:rFonts w:cs="B Lotus"/>
                <w:sz w:val="24"/>
                <w:szCs w:val="24"/>
              </w:rPr>
            </w:pPr>
            <w:r>
              <w:rPr>
                <w:rFonts w:cs="B Lotus" w:hint="cs"/>
                <w:sz w:val="24"/>
                <w:szCs w:val="24"/>
                <w:rtl/>
                <w:lang w:bidi="fa-IR"/>
              </w:rPr>
              <w:t>20</w:t>
            </w:r>
          </w:p>
        </w:tc>
        <w:tc>
          <w:tcPr>
            <w:tcW w:w="708" w:type="dxa"/>
            <w:tcMar>
              <w:top w:w="150" w:type="dxa"/>
              <w:left w:w="240" w:type="dxa"/>
              <w:bottom w:w="150" w:type="dxa"/>
              <w:right w:w="0" w:type="dxa"/>
            </w:tcMar>
            <w:vAlign w:val="center"/>
            <w:hideMark/>
          </w:tcPr>
          <w:p w14:paraId="7D352ED4" w14:textId="77777777" w:rsidR="00C1282C" w:rsidRPr="000D34C3" w:rsidRDefault="00C1282C" w:rsidP="007C77CD">
            <w:pPr>
              <w:bidi/>
              <w:jc w:val="center"/>
              <w:rPr>
                <w:rFonts w:cs="B Lotus"/>
                <w:sz w:val="24"/>
                <w:szCs w:val="24"/>
              </w:rPr>
            </w:pPr>
            <w:r w:rsidRPr="000D34C3">
              <w:rPr>
                <w:rFonts w:cs="B Lotus"/>
                <w:sz w:val="24"/>
                <w:szCs w:val="24"/>
                <w:rtl/>
              </w:rPr>
              <w:t>عالی</w:t>
            </w:r>
          </w:p>
        </w:tc>
      </w:tr>
      <w:tr w:rsidR="00C1282C" w:rsidRPr="000D34C3" w14:paraId="2692C0C3" w14:textId="77777777" w:rsidTr="007C77CD">
        <w:trPr>
          <w:cantSplit/>
          <w:trHeight w:val="1134"/>
        </w:trPr>
        <w:tc>
          <w:tcPr>
            <w:tcW w:w="704" w:type="dxa"/>
            <w:tcMar>
              <w:top w:w="150" w:type="dxa"/>
              <w:left w:w="0" w:type="dxa"/>
              <w:bottom w:w="150" w:type="dxa"/>
              <w:right w:w="240" w:type="dxa"/>
            </w:tcMar>
            <w:vAlign w:val="center"/>
            <w:hideMark/>
          </w:tcPr>
          <w:p w14:paraId="04B814CD" w14:textId="77777777" w:rsidR="00C1282C" w:rsidRPr="000D34C3" w:rsidRDefault="00C1282C" w:rsidP="007C77CD">
            <w:pPr>
              <w:bidi/>
              <w:jc w:val="center"/>
              <w:rPr>
                <w:rFonts w:cs="B Lotus"/>
                <w:sz w:val="24"/>
                <w:szCs w:val="24"/>
              </w:rPr>
            </w:pPr>
            <w:r w:rsidRPr="000D34C3">
              <w:rPr>
                <w:rFonts w:cs="B Lotus"/>
                <w:sz w:val="24"/>
                <w:szCs w:val="24"/>
                <w:rtl/>
                <w:lang w:bidi="fa-IR"/>
              </w:rPr>
              <w:t>۲۶</w:t>
            </w:r>
          </w:p>
        </w:tc>
        <w:tc>
          <w:tcPr>
            <w:tcW w:w="1134" w:type="dxa"/>
            <w:tcMar>
              <w:top w:w="150" w:type="dxa"/>
              <w:left w:w="240" w:type="dxa"/>
              <w:bottom w:w="150" w:type="dxa"/>
              <w:right w:w="240" w:type="dxa"/>
            </w:tcMar>
            <w:vAlign w:val="center"/>
            <w:hideMark/>
          </w:tcPr>
          <w:p w14:paraId="2502A204" w14:textId="77777777" w:rsidR="00C1282C" w:rsidRPr="000D34C3" w:rsidRDefault="00C1282C" w:rsidP="007C77CD">
            <w:pPr>
              <w:bidi/>
              <w:jc w:val="center"/>
              <w:rPr>
                <w:rFonts w:cs="B Lotus"/>
                <w:sz w:val="24"/>
                <w:szCs w:val="24"/>
              </w:rPr>
            </w:pPr>
            <w:r w:rsidRPr="000D34C3">
              <w:rPr>
                <w:rFonts w:cs="B Lotus"/>
                <w:sz w:val="24"/>
                <w:szCs w:val="24"/>
              </w:rPr>
              <w:t>Miron, Branscum et al., 2021</w:t>
            </w:r>
          </w:p>
        </w:tc>
        <w:tc>
          <w:tcPr>
            <w:tcW w:w="2552" w:type="dxa"/>
            <w:tcMar>
              <w:top w:w="150" w:type="dxa"/>
              <w:left w:w="240" w:type="dxa"/>
              <w:bottom w:w="150" w:type="dxa"/>
              <w:right w:w="240" w:type="dxa"/>
            </w:tcMar>
            <w:vAlign w:val="center"/>
            <w:hideMark/>
          </w:tcPr>
          <w:p w14:paraId="710E2700" w14:textId="77777777" w:rsidR="00C1282C" w:rsidRPr="000D34C3" w:rsidRDefault="00C1282C" w:rsidP="007C77CD">
            <w:pPr>
              <w:bidi/>
              <w:jc w:val="center"/>
              <w:rPr>
                <w:rFonts w:cs="B Lotus"/>
                <w:sz w:val="24"/>
                <w:szCs w:val="24"/>
              </w:rPr>
            </w:pPr>
            <w:r w:rsidRPr="000D34C3">
              <w:rPr>
                <w:rFonts w:cs="B Lotus"/>
                <w:sz w:val="24"/>
                <w:szCs w:val="24"/>
                <w:rtl/>
              </w:rPr>
              <w:t>تحلیل پدیدارشناختی انتقال هویت اجتماعی در بازنشستگی دانشگاهی</w:t>
            </w:r>
          </w:p>
        </w:tc>
        <w:tc>
          <w:tcPr>
            <w:tcW w:w="850" w:type="dxa"/>
            <w:tcMar>
              <w:top w:w="150" w:type="dxa"/>
              <w:left w:w="240" w:type="dxa"/>
              <w:bottom w:w="150" w:type="dxa"/>
              <w:right w:w="240" w:type="dxa"/>
            </w:tcMar>
            <w:vAlign w:val="center"/>
            <w:hideMark/>
          </w:tcPr>
          <w:p w14:paraId="46FB2A01" w14:textId="77777777" w:rsidR="00C1282C" w:rsidRPr="000D34C3" w:rsidRDefault="00C1282C" w:rsidP="007C77CD">
            <w:pPr>
              <w:bidi/>
              <w:jc w:val="center"/>
              <w:rPr>
                <w:rFonts w:cs="B Lotus"/>
                <w:sz w:val="24"/>
                <w:szCs w:val="24"/>
              </w:rPr>
            </w:pPr>
            <w:r>
              <w:rPr>
                <w:rFonts w:cs="B Lotus" w:hint="cs"/>
                <w:sz w:val="24"/>
                <w:szCs w:val="24"/>
                <w:rtl/>
                <w:lang w:bidi="fa-IR"/>
              </w:rPr>
              <w:t>5</w:t>
            </w:r>
          </w:p>
        </w:tc>
        <w:tc>
          <w:tcPr>
            <w:tcW w:w="851" w:type="dxa"/>
            <w:tcMar>
              <w:top w:w="150" w:type="dxa"/>
              <w:left w:w="240" w:type="dxa"/>
              <w:bottom w:w="150" w:type="dxa"/>
              <w:right w:w="240" w:type="dxa"/>
            </w:tcMar>
            <w:vAlign w:val="center"/>
            <w:hideMark/>
          </w:tcPr>
          <w:p w14:paraId="2C873DB5" w14:textId="77777777" w:rsidR="00C1282C" w:rsidRPr="000D34C3" w:rsidRDefault="00C1282C" w:rsidP="007C77CD">
            <w:pPr>
              <w:bidi/>
              <w:jc w:val="center"/>
              <w:rPr>
                <w:rFonts w:cs="B Lotus"/>
                <w:sz w:val="24"/>
                <w:szCs w:val="24"/>
              </w:rPr>
            </w:pPr>
            <w:r>
              <w:rPr>
                <w:rFonts w:cs="B Lotus" w:hint="cs"/>
                <w:sz w:val="24"/>
                <w:szCs w:val="24"/>
                <w:rtl/>
                <w:lang w:bidi="fa-IR"/>
              </w:rPr>
              <w:t>5</w:t>
            </w:r>
          </w:p>
        </w:tc>
        <w:tc>
          <w:tcPr>
            <w:tcW w:w="850" w:type="dxa"/>
            <w:tcMar>
              <w:top w:w="150" w:type="dxa"/>
              <w:left w:w="240" w:type="dxa"/>
              <w:bottom w:w="150" w:type="dxa"/>
              <w:right w:w="240" w:type="dxa"/>
            </w:tcMar>
            <w:vAlign w:val="center"/>
            <w:hideMark/>
          </w:tcPr>
          <w:p w14:paraId="5B571E52" w14:textId="77777777" w:rsidR="00C1282C" w:rsidRPr="000D34C3" w:rsidRDefault="00C1282C" w:rsidP="007C77CD">
            <w:pPr>
              <w:bidi/>
              <w:jc w:val="center"/>
              <w:rPr>
                <w:rFonts w:cs="B Lotus"/>
                <w:sz w:val="24"/>
                <w:szCs w:val="24"/>
              </w:rPr>
            </w:pPr>
            <w:r>
              <w:rPr>
                <w:rFonts w:cs="B Lotus" w:hint="cs"/>
                <w:sz w:val="24"/>
                <w:szCs w:val="24"/>
                <w:rtl/>
                <w:lang w:bidi="fa-IR"/>
              </w:rPr>
              <w:t>5</w:t>
            </w:r>
          </w:p>
        </w:tc>
        <w:tc>
          <w:tcPr>
            <w:tcW w:w="851" w:type="dxa"/>
            <w:tcMar>
              <w:top w:w="150" w:type="dxa"/>
              <w:left w:w="240" w:type="dxa"/>
              <w:bottom w:w="150" w:type="dxa"/>
              <w:right w:w="240" w:type="dxa"/>
            </w:tcMar>
            <w:vAlign w:val="center"/>
            <w:hideMark/>
          </w:tcPr>
          <w:p w14:paraId="38331A43" w14:textId="77777777" w:rsidR="00C1282C" w:rsidRPr="000D34C3" w:rsidRDefault="00C1282C" w:rsidP="007C77CD">
            <w:pPr>
              <w:bidi/>
              <w:jc w:val="center"/>
              <w:rPr>
                <w:rFonts w:cs="B Lotus"/>
                <w:sz w:val="24"/>
                <w:szCs w:val="24"/>
              </w:rPr>
            </w:pPr>
            <w:r>
              <w:rPr>
                <w:rFonts w:cs="B Lotus" w:hint="cs"/>
                <w:sz w:val="24"/>
                <w:szCs w:val="24"/>
                <w:rtl/>
                <w:lang w:bidi="fa-IR"/>
              </w:rPr>
              <w:t>5</w:t>
            </w:r>
          </w:p>
        </w:tc>
        <w:tc>
          <w:tcPr>
            <w:tcW w:w="850" w:type="dxa"/>
            <w:tcMar>
              <w:top w:w="150" w:type="dxa"/>
              <w:left w:w="240" w:type="dxa"/>
              <w:bottom w:w="150" w:type="dxa"/>
              <w:right w:w="240" w:type="dxa"/>
            </w:tcMar>
            <w:vAlign w:val="center"/>
            <w:hideMark/>
          </w:tcPr>
          <w:p w14:paraId="1B835A74" w14:textId="77777777" w:rsidR="00C1282C" w:rsidRPr="000D34C3" w:rsidRDefault="00C1282C" w:rsidP="007C77CD">
            <w:pPr>
              <w:bidi/>
              <w:jc w:val="center"/>
              <w:rPr>
                <w:rFonts w:cs="B Lotus"/>
                <w:sz w:val="24"/>
                <w:szCs w:val="24"/>
              </w:rPr>
            </w:pPr>
            <w:r>
              <w:rPr>
                <w:rFonts w:cs="B Lotus" w:hint="cs"/>
                <w:sz w:val="24"/>
                <w:szCs w:val="24"/>
                <w:rtl/>
                <w:lang w:bidi="fa-IR"/>
              </w:rPr>
              <w:t>20</w:t>
            </w:r>
          </w:p>
        </w:tc>
        <w:tc>
          <w:tcPr>
            <w:tcW w:w="708" w:type="dxa"/>
            <w:tcMar>
              <w:top w:w="150" w:type="dxa"/>
              <w:left w:w="240" w:type="dxa"/>
              <w:bottom w:w="150" w:type="dxa"/>
              <w:right w:w="0" w:type="dxa"/>
            </w:tcMar>
            <w:vAlign w:val="center"/>
            <w:hideMark/>
          </w:tcPr>
          <w:p w14:paraId="1931CD04" w14:textId="77777777" w:rsidR="00C1282C" w:rsidRPr="000D34C3" w:rsidRDefault="00C1282C" w:rsidP="007C77CD">
            <w:pPr>
              <w:bidi/>
              <w:jc w:val="center"/>
              <w:rPr>
                <w:rFonts w:cs="B Lotus"/>
                <w:sz w:val="24"/>
                <w:szCs w:val="24"/>
              </w:rPr>
            </w:pPr>
            <w:r w:rsidRPr="000D34C3">
              <w:rPr>
                <w:rFonts w:cs="B Lotus"/>
                <w:sz w:val="24"/>
                <w:szCs w:val="24"/>
                <w:rtl/>
              </w:rPr>
              <w:t>عالی</w:t>
            </w:r>
          </w:p>
        </w:tc>
      </w:tr>
      <w:tr w:rsidR="00C1282C" w:rsidRPr="000D34C3" w14:paraId="18E9A22E" w14:textId="77777777" w:rsidTr="007C77CD">
        <w:trPr>
          <w:cantSplit/>
          <w:trHeight w:val="1134"/>
        </w:trPr>
        <w:tc>
          <w:tcPr>
            <w:tcW w:w="704" w:type="dxa"/>
            <w:tcMar>
              <w:top w:w="150" w:type="dxa"/>
              <w:left w:w="0" w:type="dxa"/>
              <w:bottom w:w="150" w:type="dxa"/>
              <w:right w:w="240" w:type="dxa"/>
            </w:tcMar>
            <w:vAlign w:val="center"/>
            <w:hideMark/>
          </w:tcPr>
          <w:p w14:paraId="66F9B60E" w14:textId="77777777" w:rsidR="00C1282C" w:rsidRPr="000D34C3" w:rsidRDefault="00C1282C" w:rsidP="007C77CD">
            <w:pPr>
              <w:bidi/>
              <w:jc w:val="center"/>
              <w:rPr>
                <w:rFonts w:cs="B Lotus"/>
                <w:sz w:val="24"/>
                <w:szCs w:val="24"/>
              </w:rPr>
            </w:pPr>
            <w:r w:rsidRPr="000D34C3">
              <w:rPr>
                <w:rFonts w:cs="B Lotus"/>
                <w:sz w:val="24"/>
                <w:szCs w:val="24"/>
                <w:rtl/>
                <w:lang w:bidi="fa-IR"/>
              </w:rPr>
              <w:t>۲۷</w:t>
            </w:r>
          </w:p>
        </w:tc>
        <w:tc>
          <w:tcPr>
            <w:tcW w:w="1134" w:type="dxa"/>
            <w:tcMar>
              <w:top w:w="150" w:type="dxa"/>
              <w:left w:w="240" w:type="dxa"/>
              <w:bottom w:w="150" w:type="dxa"/>
              <w:right w:w="240" w:type="dxa"/>
            </w:tcMar>
            <w:vAlign w:val="center"/>
            <w:hideMark/>
          </w:tcPr>
          <w:p w14:paraId="14CA204A" w14:textId="77777777" w:rsidR="00C1282C" w:rsidRPr="000D34C3" w:rsidRDefault="00C1282C" w:rsidP="007C77CD">
            <w:pPr>
              <w:bidi/>
              <w:jc w:val="center"/>
              <w:rPr>
                <w:rFonts w:cs="B Lotus"/>
                <w:sz w:val="24"/>
                <w:szCs w:val="24"/>
              </w:rPr>
            </w:pPr>
            <w:r w:rsidRPr="000D34C3">
              <w:rPr>
                <w:rFonts w:cs="B Lotus"/>
                <w:sz w:val="24"/>
                <w:szCs w:val="24"/>
              </w:rPr>
              <w:t>Woodford et al., 2022</w:t>
            </w:r>
          </w:p>
        </w:tc>
        <w:tc>
          <w:tcPr>
            <w:tcW w:w="2552" w:type="dxa"/>
            <w:tcMar>
              <w:top w:w="150" w:type="dxa"/>
              <w:left w:w="240" w:type="dxa"/>
              <w:bottom w:w="150" w:type="dxa"/>
              <w:right w:w="240" w:type="dxa"/>
            </w:tcMar>
            <w:vAlign w:val="center"/>
            <w:hideMark/>
          </w:tcPr>
          <w:p w14:paraId="29456B42" w14:textId="77777777" w:rsidR="00C1282C" w:rsidRPr="000D34C3" w:rsidRDefault="00C1282C" w:rsidP="007C77CD">
            <w:pPr>
              <w:bidi/>
              <w:jc w:val="center"/>
              <w:rPr>
                <w:rFonts w:cs="B Lotus"/>
                <w:sz w:val="24"/>
                <w:szCs w:val="24"/>
              </w:rPr>
            </w:pPr>
            <w:r w:rsidRPr="000D34C3">
              <w:rPr>
                <w:rFonts w:cs="B Lotus"/>
                <w:sz w:val="24"/>
                <w:szCs w:val="24"/>
                <w:rtl/>
              </w:rPr>
              <w:t>بازنشستگی از زندگی دانشگاهی</w:t>
            </w:r>
          </w:p>
        </w:tc>
        <w:tc>
          <w:tcPr>
            <w:tcW w:w="850" w:type="dxa"/>
            <w:tcMar>
              <w:top w:w="150" w:type="dxa"/>
              <w:left w:w="240" w:type="dxa"/>
              <w:bottom w:w="150" w:type="dxa"/>
              <w:right w:w="240" w:type="dxa"/>
            </w:tcMar>
            <w:vAlign w:val="center"/>
            <w:hideMark/>
          </w:tcPr>
          <w:p w14:paraId="67309B8A" w14:textId="77777777" w:rsidR="00C1282C" w:rsidRPr="000D34C3" w:rsidRDefault="00C1282C" w:rsidP="007C77CD">
            <w:pPr>
              <w:bidi/>
              <w:jc w:val="center"/>
              <w:rPr>
                <w:rFonts w:cs="B Lotus"/>
                <w:sz w:val="24"/>
                <w:szCs w:val="24"/>
              </w:rPr>
            </w:pPr>
            <w:r>
              <w:rPr>
                <w:rFonts w:cs="B Lotus" w:hint="cs"/>
                <w:sz w:val="24"/>
                <w:szCs w:val="24"/>
                <w:rtl/>
                <w:lang w:bidi="fa-IR"/>
              </w:rPr>
              <w:t>5</w:t>
            </w:r>
          </w:p>
        </w:tc>
        <w:tc>
          <w:tcPr>
            <w:tcW w:w="851" w:type="dxa"/>
            <w:tcMar>
              <w:top w:w="150" w:type="dxa"/>
              <w:left w:w="240" w:type="dxa"/>
              <w:bottom w:w="150" w:type="dxa"/>
              <w:right w:w="240" w:type="dxa"/>
            </w:tcMar>
            <w:vAlign w:val="center"/>
            <w:hideMark/>
          </w:tcPr>
          <w:p w14:paraId="4ECBF1CC" w14:textId="77777777" w:rsidR="00C1282C" w:rsidRPr="000D34C3" w:rsidRDefault="00C1282C" w:rsidP="007C77CD">
            <w:pPr>
              <w:bidi/>
              <w:jc w:val="center"/>
              <w:rPr>
                <w:rFonts w:cs="B Lotus"/>
                <w:sz w:val="24"/>
                <w:szCs w:val="24"/>
              </w:rPr>
            </w:pPr>
            <w:r>
              <w:rPr>
                <w:rFonts w:cs="B Lotus" w:hint="cs"/>
                <w:sz w:val="24"/>
                <w:szCs w:val="24"/>
                <w:rtl/>
                <w:lang w:bidi="fa-IR"/>
              </w:rPr>
              <w:t>5</w:t>
            </w:r>
          </w:p>
        </w:tc>
        <w:tc>
          <w:tcPr>
            <w:tcW w:w="850" w:type="dxa"/>
            <w:tcMar>
              <w:top w:w="150" w:type="dxa"/>
              <w:left w:w="240" w:type="dxa"/>
              <w:bottom w:w="150" w:type="dxa"/>
              <w:right w:w="240" w:type="dxa"/>
            </w:tcMar>
            <w:vAlign w:val="center"/>
            <w:hideMark/>
          </w:tcPr>
          <w:p w14:paraId="0107F1D6" w14:textId="77777777" w:rsidR="00C1282C" w:rsidRPr="000D34C3" w:rsidRDefault="00C1282C" w:rsidP="007C77CD">
            <w:pPr>
              <w:bidi/>
              <w:jc w:val="center"/>
              <w:rPr>
                <w:rFonts w:cs="B Lotus"/>
                <w:sz w:val="24"/>
                <w:szCs w:val="24"/>
              </w:rPr>
            </w:pPr>
            <w:r>
              <w:rPr>
                <w:rFonts w:cs="B Lotus" w:hint="cs"/>
                <w:sz w:val="24"/>
                <w:szCs w:val="24"/>
                <w:rtl/>
                <w:lang w:bidi="fa-IR"/>
              </w:rPr>
              <w:t>5</w:t>
            </w:r>
          </w:p>
        </w:tc>
        <w:tc>
          <w:tcPr>
            <w:tcW w:w="851" w:type="dxa"/>
            <w:tcMar>
              <w:top w:w="150" w:type="dxa"/>
              <w:left w:w="240" w:type="dxa"/>
              <w:bottom w:w="150" w:type="dxa"/>
              <w:right w:w="240" w:type="dxa"/>
            </w:tcMar>
            <w:vAlign w:val="center"/>
            <w:hideMark/>
          </w:tcPr>
          <w:p w14:paraId="28D5403D" w14:textId="77777777" w:rsidR="00C1282C" w:rsidRPr="000D34C3" w:rsidRDefault="00C1282C" w:rsidP="007C77CD">
            <w:pPr>
              <w:bidi/>
              <w:jc w:val="center"/>
              <w:rPr>
                <w:rFonts w:cs="B Lotus"/>
                <w:sz w:val="24"/>
                <w:szCs w:val="24"/>
              </w:rPr>
            </w:pPr>
            <w:r>
              <w:rPr>
                <w:rFonts w:cs="B Lotus" w:hint="cs"/>
                <w:sz w:val="24"/>
                <w:szCs w:val="24"/>
                <w:rtl/>
                <w:lang w:bidi="fa-IR"/>
              </w:rPr>
              <w:t>5</w:t>
            </w:r>
          </w:p>
        </w:tc>
        <w:tc>
          <w:tcPr>
            <w:tcW w:w="850" w:type="dxa"/>
            <w:tcMar>
              <w:top w:w="150" w:type="dxa"/>
              <w:left w:w="240" w:type="dxa"/>
              <w:bottom w:w="150" w:type="dxa"/>
              <w:right w:w="240" w:type="dxa"/>
            </w:tcMar>
            <w:vAlign w:val="center"/>
            <w:hideMark/>
          </w:tcPr>
          <w:p w14:paraId="180E1F0F" w14:textId="77777777" w:rsidR="00C1282C" w:rsidRPr="000D34C3" w:rsidRDefault="00C1282C" w:rsidP="007C77CD">
            <w:pPr>
              <w:bidi/>
              <w:jc w:val="center"/>
              <w:rPr>
                <w:rFonts w:cs="B Lotus"/>
                <w:sz w:val="24"/>
                <w:szCs w:val="24"/>
              </w:rPr>
            </w:pPr>
            <w:r>
              <w:rPr>
                <w:rFonts w:cs="B Lotus" w:hint="cs"/>
                <w:sz w:val="24"/>
                <w:szCs w:val="24"/>
                <w:rtl/>
                <w:lang w:bidi="fa-IR"/>
              </w:rPr>
              <w:t>20</w:t>
            </w:r>
          </w:p>
        </w:tc>
        <w:tc>
          <w:tcPr>
            <w:tcW w:w="708" w:type="dxa"/>
            <w:tcMar>
              <w:top w:w="150" w:type="dxa"/>
              <w:left w:w="240" w:type="dxa"/>
              <w:bottom w:w="150" w:type="dxa"/>
              <w:right w:w="0" w:type="dxa"/>
            </w:tcMar>
            <w:vAlign w:val="center"/>
            <w:hideMark/>
          </w:tcPr>
          <w:p w14:paraId="70CA3895" w14:textId="77777777" w:rsidR="00C1282C" w:rsidRPr="000D34C3" w:rsidRDefault="00C1282C" w:rsidP="007C77CD">
            <w:pPr>
              <w:bidi/>
              <w:jc w:val="center"/>
              <w:rPr>
                <w:rFonts w:cs="B Lotus"/>
                <w:sz w:val="24"/>
                <w:szCs w:val="24"/>
              </w:rPr>
            </w:pPr>
            <w:r w:rsidRPr="000D34C3">
              <w:rPr>
                <w:rFonts w:cs="B Lotus"/>
                <w:sz w:val="24"/>
                <w:szCs w:val="24"/>
                <w:rtl/>
              </w:rPr>
              <w:t>عالی</w:t>
            </w:r>
          </w:p>
        </w:tc>
      </w:tr>
      <w:tr w:rsidR="00C1282C" w:rsidRPr="000D34C3" w14:paraId="0AC7F2AF" w14:textId="77777777" w:rsidTr="007C77CD">
        <w:trPr>
          <w:cantSplit/>
          <w:trHeight w:val="1134"/>
        </w:trPr>
        <w:tc>
          <w:tcPr>
            <w:tcW w:w="704" w:type="dxa"/>
            <w:tcMar>
              <w:top w:w="150" w:type="dxa"/>
              <w:left w:w="0" w:type="dxa"/>
              <w:bottom w:w="150" w:type="dxa"/>
              <w:right w:w="240" w:type="dxa"/>
            </w:tcMar>
            <w:vAlign w:val="center"/>
            <w:hideMark/>
          </w:tcPr>
          <w:p w14:paraId="55FF8C1C" w14:textId="77777777" w:rsidR="00C1282C" w:rsidRPr="000D34C3" w:rsidRDefault="00C1282C" w:rsidP="007C77CD">
            <w:pPr>
              <w:bidi/>
              <w:jc w:val="center"/>
              <w:rPr>
                <w:rFonts w:cs="B Lotus"/>
                <w:sz w:val="24"/>
                <w:szCs w:val="24"/>
              </w:rPr>
            </w:pPr>
            <w:r w:rsidRPr="000D34C3">
              <w:rPr>
                <w:rFonts w:cs="B Lotus"/>
                <w:sz w:val="24"/>
                <w:szCs w:val="24"/>
                <w:rtl/>
                <w:lang w:bidi="fa-IR"/>
              </w:rPr>
              <w:t>۲۸</w:t>
            </w:r>
          </w:p>
        </w:tc>
        <w:tc>
          <w:tcPr>
            <w:tcW w:w="1134" w:type="dxa"/>
            <w:tcMar>
              <w:top w:w="150" w:type="dxa"/>
              <w:left w:w="240" w:type="dxa"/>
              <w:bottom w:w="150" w:type="dxa"/>
              <w:right w:w="240" w:type="dxa"/>
            </w:tcMar>
            <w:vAlign w:val="center"/>
            <w:hideMark/>
          </w:tcPr>
          <w:p w14:paraId="47AF005D" w14:textId="77777777" w:rsidR="00C1282C" w:rsidRPr="000D34C3" w:rsidRDefault="00C1282C" w:rsidP="007C77CD">
            <w:pPr>
              <w:bidi/>
              <w:jc w:val="center"/>
              <w:rPr>
                <w:rFonts w:cs="B Lotus"/>
                <w:sz w:val="24"/>
                <w:szCs w:val="24"/>
              </w:rPr>
            </w:pPr>
            <w:r w:rsidRPr="000D34C3">
              <w:rPr>
                <w:rFonts w:cs="B Lotus"/>
                <w:sz w:val="24"/>
                <w:szCs w:val="24"/>
              </w:rPr>
              <w:t>Cahill &amp; Galvin, 2023</w:t>
            </w:r>
          </w:p>
        </w:tc>
        <w:tc>
          <w:tcPr>
            <w:tcW w:w="2552" w:type="dxa"/>
            <w:tcMar>
              <w:top w:w="150" w:type="dxa"/>
              <w:left w:w="240" w:type="dxa"/>
              <w:bottom w:w="150" w:type="dxa"/>
              <w:right w:w="240" w:type="dxa"/>
            </w:tcMar>
            <w:vAlign w:val="center"/>
            <w:hideMark/>
          </w:tcPr>
          <w:p w14:paraId="1FADC2BC" w14:textId="77777777" w:rsidR="00C1282C" w:rsidRPr="000D34C3" w:rsidRDefault="00C1282C" w:rsidP="007C77CD">
            <w:pPr>
              <w:bidi/>
              <w:jc w:val="center"/>
              <w:rPr>
                <w:rFonts w:cs="B Lotus"/>
                <w:sz w:val="24"/>
                <w:szCs w:val="24"/>
              </w:rPr>
            </w:pPr>
            <w:r w:rsidRPr="000D34C3">
              <w:rPr>
                <w:rFonts w:cs="B Lotus"/>
                <w:sz w:val="24"/>
                <w:szCs w:val="24"/>
                <w:rtl/>
              </w:rPr>
              <w:t>بازنشسته شدن</w:t>
            </w:r>
          </w:p>
        </w:tc>
        <w:tc>
          <w:tcPr>
            <w:tcW w:w="850" w:type="dxa"/>
            <w:tcMar>
              <w:top w:w="150" w:type="dxa"/>
              <w:left w:w="240" w:type="dxa"/>
              <w:bottom w:w="150" w:type="dxa"/>
              <w:right w:w="240" w:type="dxa"/>
            </w:tcMar>
            <w:vAlign w:val="center"/>
            <w:hideMark/>
          </w:tcPr>
          <w:p w14:paraId="68145CB1" w14:textId="77777777" w:rsidR="00C1282C" w:rsidRPr="000D34C3" w:rsidRDefault="00C1282C" w:rsidP="007C77CD">
            <w:pPr>
              <w:bidi/>
              <w:jc w:val="center"/>
              <w:rPr>
                <w:rFonts w:cs="B Lotus"/>
                <w:sz w:val="24"/>
                <w:szCs w:val="24"/>
              </w:rPr>
            </w:pPr>
            <w:r>
              <w:rPr>
                <w:rFonts w:cs="B Lotus" w:hint="cs"/>
                <w:sz w:val="24"/>
                <w:szCs w:val="24"/>
                <w:rtl/>
                <w:lang w:bidi="fa-IR"/>
              </w:rPr>
              <w:t>5</w:t>
            </w:r>
          </w:p>
        </w:tc>
        <w:tc>
          <w:tcPr>
            <w:tcW w:w="851" w:type="dxa"/>
            <w:tcMar>
              <w:top w:w="150" w:type="dxa"/>
              <w:left w:w="240" w:type="dxa"/>
              <w:bottom w:w="150" w:type="dxa"/>
              <w:right w:w="240" w:type="dxa"/>
            </w:tcMar>
            <w:vAlign w:val="center"/>
            <w:hideMark/>
          </w:tcPr>
          <w:p w14:paraId="7034ED8E" w14:textId="77777777" w:rsidR="00C1282C" w:rsidRPr="000D34C3" w:rsidRDefault="00C1282C" w:rsidP="007C77CD">
            <w:pPr>
              <w:bidi/>
              <w:jc w:val="center"/>
              <w:rPr>
                <w:rFonts w:cs="B Lotus"/>
                <w:sz w:val="24"/>
                <w:szCs w:val="24"/>
              </w:rPr>
            </w:pPr>
            <w:r>
              <w:rPr>
                <w:rFonts w:cs="B Lotus" w:hint="cs"/>
                <w:sz w:val="24"/>
                <w:szCs w:val="24"/>
                <w:rtl/>
                <w:lang w:bidi="fa-IR"/>
              </w:rPr>
              <w:t>5</w:t>
            </w:r>
          </w:p>
        </w:tc>
        <w:tc>
          <w:tcPr>
            <w:tcW w:w="850" w:type="dxa"/>
            <w:tcMar>
              <w:top w:w="150" w:type="dxa"/>
              <w:left w:w="240" w:type="dxa"/>
              <w:bottom w:w="150" w:type="dxa"/>
              <w:right w:w="240" w:type="dxa"/>
            </w:tcMar>
            <w:vAlign w:val="center"/>
            <w:hideMark/>
          </w:tcPr>
          <w:p w14:paraId="398A5912" w14:textId="77777777" w:rsidR="00C1282C" w:rsidRPr="000D34C3" w:rsidRDefault="00C1282C" w:rsidP="007C77CD">
            <w:pPr>
              <w:bidi/>
              <w:jc w:val="center"/>
              <w:rPr>
                <w:rFonts w:cs="B Lotus"/>
                <w:sz w:val="24"/>
                <w:szCs w:val="24"/>
              </w:rPr>
            </w:pPr>
            <w:r>
              <w:rPr>
                <w:rFonts w:cs="B Lotus" w:hint="cs"/>
                <w:sz w:val="24"/>
                <w:szCs w:val="24"/>
                <w:rtl/>
                <w:lang w:bidi="fa-IR"/>
              </w:rPr>
              <w:t>5</w:t>
            </w:r>
          </w:p>
        </w:tc>
        <w:tc>
          <w:tcPr>
            <w:tcW w:w="851" w:type="dxa"/>
            <w:tcMar>
              <w:top w:w="150" w:type="dxa"/>
              <w:left w:w="240" w:type="dxa"/>
              <w:bottom w:w="150" w:type="dxa"/>
              <w:right w:w="240" w:type="dxa"/>
            </w:tcMar>
            <w:vAlign w:val="center"/>
            <w:hideMark/>
          </w:tcPr>
          <w:p w14:paraId="0B87E461" w14:textId="77777777" w:rsidR="00C1282C" w:rsidRPr="000D34C3" w:rsidRDefault="00C1282C" w:rsidP="007C77CD">
            <w:pPr>
              <w:bidi/>
              <w:jc w:val="center"/>
              <w:rPr>
                <w:rFonts w:cs="B Lotus"/>
                <w:sz w:val="24"/>
                <w:szCs w:val="24"/>
              </w:rPr>
            </w:pPr>
            <w:r>
              <w:rPr>
                <w:rFonts w:cs="B Lotus" w:hint="cs"/>
                <w:sz w:val="24"/>
                <w:szCs w:val="24"/>
                <w:rtl/>
                <w:lang w:bidi="fa-IR"/>
              </w:rPr>
              <w:t>5</w:t>
            </w:r>
          </w:p>
        </w:tc>
        <w:tc>
          <w:tcPr>
            <w:tcW w:w="850" w:type="dxa"/>
            <w:tcMar>
              <w:top w:w="150" w:type="dxa"/>
              <w:left w:w="240" w:type="dxa"/>
              <w:bottom w:w="150" w:type="dxa"/>
              <w:right w:w="240" w:type="dxa"/>
            </w:tcMar>
            <w:vAlign w:val="center"/>
            <w:hideMark/>
          </w:tcPr>
          <w:p w14:paraId="775112BC" w14:textId="77777777" w:rsidR="00C1282C" w:rsidRPr="000D34C3" w:rsidRDefault="00C1282C" w:rsidP="007C77CD">
            <w:pPr>
              <w:bidi/>
              <w:jc w:val="center"/>
              <w:rPr>
                <w:rFonts w:cs="B Lotus"/>
                <w:sz w:val="24"/>
                <w:szCs w:val="24"/>
              </w:rPr>
            </w:pPr>
            <w:r>
              <w:rPr>
                <w:rFonts w:cs="B Lotus" w:hint="cs"/>
                <w:sz w:val="24"/>
                <w:szCs w:val="24"/>
                <w:rtl/>
                <w:lang w:bidi="fa-IR"/>
              </w:rPr>
              <w:t>20</w:t>
            </w:r>
          </w:p>
        </w:tc>
        <w:tc>
          <w:tcPr>
            <w:tcW w:w="708" w:type="dxa"/>
            <w:tcMar>
              <w:top w:w="150" w:type="dxa"/>
              <w:left w:w="240" w:type="dxa"/>
              <w:bottom w:w="150" w:type="dxa"/>
              <w:right w:w="0" w:type="dxa"/>
            </w:tcMar>
            <w:vAlign w:val="center"/>
            <w:hideMark/>
          </w:tcPr>
          <w:p w14:paraId="7C48AAA8" w14:textId="77777777" w:rsidR="00C1282C" w:rsidRPr="000D34C3" w:rsidRDefault="00C1282C" w:rsidP="007C77CD">
            <w:pPr>
              <w:bidi/>
              <w:jc w:val="center"/>
              <w:rPr>
                <w:rFonts w:cs="B Lotus"/>
                <w:sz w:val="24"/>
                <w:szCs w:val="24"/>
              </w:rPr>
            </w:pPr>
            <w:r w:rsidRPr="000D34C3">
              <w:rPr>
                <w:rFonts w:cs="B Lotus"/>
                <w:sz w:val="24"/>
                <w:szCs w:val="24"/>
                <w:rtl/>
              </w:rPr>
              <w:t>عالی</w:t>
            </w:r>
          </w:p>
        </w:tc>
      </w:tr>
      <w:tr w:rsidR="00C1282C" w:rsidRPr="000D34C3" w14:paraId="2F702935" w14:textId="77777777" w:rsidTr="007C77CD">
        <w:trPr>
          <w:cantSplit/>
          <w:trHeight w:val="1134"/>
        </w:trPr>
        <w:tc>
          <w:tcPr>
            <w:tcW w:w="704" w:type="dxa"/>
            <w:tcMar>
              <w:top w:w="150" w:type="dxa"/>
              <w:left w:w="0" w:type="dxa"/>
              <w:bottom w:w="150" w:type="dxa"/>
              <w:right w:w="240" w:type="dxa"/>
            </w:tcMar>
            <w:vAlign w:val="center"/>
            <w:hideMark/>
          </w:tcPr>
          <w:p w14:paraId="33B5DC99" w14:textId="77777777" w:rsidR="00C1282C" w:rsidRPr="000D34C3" w:rsidRDefault="00C1282C" w:rsidP="007C77CD">
            <w:pPr>
              <w:bidi/>
              <w:jc w:val="center"/>
              <w:rPr>
                <w:rFonts w:cs="B Lotus"/>
                <w:sz w:val="24"/>
                <w:szCs w:val="24"/>
              </w:rPr>
            </w:pPr>
            <w:r w:rsidRPr="000D34C3">
              <w:rPr>
                <w:rFonts w:cs="B Lotus"/>
                <w:sz w:val="24"/>
                <w:szCs w:val="24"/>
                <w:rtl/>
                <w:lang w:bidi="fa-IR"/>
              </w:rPr>
              <w:t>۲۹</w:t>
            </w:r>
          </w:p>
        </w:tc>
        <w:tc>
          <w:tcPr>
            <w:tcW w:w="1134" w:type="dxa"/>
            <w:tcMar>
              <w:top w:w="150" w:type="dxa"/>
              <w:left w:w="240" w:type="dxa"/>
              <w:bottom w:w="150" w:type="dxa"/>
              <w:right w:w="240" w:type="dxa"/>
            </w:tcMar>
            <w:vAlign w:val="center"/>
            <w:hideMark/>
          </w:tcPr>
          <w:p w14:paraId="62DC95D3" w14:textId="77777777" w:rsidR="00C1282C" w:rsidRPr="000D34C3" w:rsidRDefault="00C1282C" w:rsidP="007C77CD">
            <w:pPr>
              <w:bidi/>
              <w:jc w:val="center"/>
              <w:rPr>
                <w:rFonts w:cs="B Lotus"/>
                <w:sz w:val="24"/>
                <w:szCs w:val="24"/>
              </w:rPr>
            </w:pPr>
            <w:r w:rsidRPr="000D34C3">
              <w:rPr>
                <w:rFonts w:cs="B Lotus"/>
                <w:sz w:val="24"/>
                <w:szCs w:val="24"/>
              </w:rPr>
              <w:t>Asuncion, 2023</w:t>
            </w:r>
          </w:p>
        </w:tc>
        <w:tc>
          <w:tcPr>
            <w:tcW w:w="2552" w:type="dxa"/>
            <w:tcMar>
              <w:top w:w="150" w:type="dxa"/>
              <w:left w:w="240" w:type="dxa"/>
              <w:bottom w:w="150" w:type="dxa"/>
              <w:right w:w="240" w:type="dxa"/>
            </w:tcMar>
            <w:vAlign w:val="center"/>
            <w:hideMark/>
          </w:tcPr>
          <w:p w14:paraId="436C9AFD" w14:textId="77777777" w:rsidR="00C1282C" w:rsidRPr="000D34C3" w:rsidRDefault="00C1282C" w:rsidP="007C77CD">
            <w:pPr>
              <w:bidi/>
              <w:jc w:val="center"/>
              <w:rPr>
                <w:rFonts w:cs="B Lotus"/>
                <w:sz w:val="24"/>
                <w:szCs w:val="24"/>
              </w:rPr>
            </w:pPr>
            <w:r w:rsidRPr="000D34C3">
              <w:rPr>
                <w:rFonts w:cs="B Lotus"/>
                <w:sz w:val="24"/>
                <w:szCs w:val="24"/>
                <w:rtl/>
              </w:rPr>
              <w:t>دومین باد: درک چگونگی تطبیق دانشگاهیان از فیلیپین با بازنشستگی</w:t>
            </w:r>
          </w:p>
        </w:tc>
        <w:tc>
          <w:tcPr>
            <w:tcW w:w="850" w:type="dxa"/>
            <w:tcMar>
              <w:top w:w="150" w:type="dxa"/>
              <w:left w:w="240" w:type="dxa"/>
              <w:bottom w:w="150" w:type="dxa"/>
              <w:right w:w="240" w:type="dxa"/>
            </w:tcMar>
            <w:vAlign w:val="center"/>
            <w:hideMark/>
          </w:tcPr>
          <w:p w14:paraId="3882C5DC" w14:textId="77777777" w:rsidR="00C1282C" w:rsidRPr="000D34C3" w:rsidRDefault="00C1282C" w:rsidP="007C77CD">
            <w:pPr>
              <w:bidi/>
              <w:jc w:val="center"/>
              <w:rPr>
                <w:rFonts w:cs="B Lotus"/>
                <w:sz w:val="24"/>
                <w:szCs w:val="24"/>
              </w:rPr>
            </w:pPr>
            <w:r>
              <w:rPr>
                <w:rFonts w:cs="B Lotus" w:hint="cs"/>
                <w:sz w:val="24"/>
                <w:szCs w:val="24"/>
                <w:rtl/>
                <w:lang w:bidi="fa-IR"/>
              </w:rPr>
              <w:t>5</w:t>
            </w:r>
          </w:p>
        </w:tc>
        <w:tc>
          <w:tcPr>
            <w:tcW w:w="851" w:type="dxa"/>
            <w:tcMar>
              <w:top w:w="150" w:type="dxa"/>
              <w:left w:w="240" w:type="dxa"/>
              <w:bottom w:w="150" w:type="dxa"/>
              <w:right w:w="240" w:type="dxa"/>
            </w:tcMar>
            <w:vAlign w:val="center"/>
            <w:hideMark/>
          </w:tcPr>
          <w:p w14:paraId="0BED5C9F" w14:textId="77777777" w:rsidR="00C1282C" w:rsidRPr="000D34C3" w:rsidRDefault="00C1282C" w:rsidP="007C77CD">
            <w:pPr>
              <w:bidi/>
              <w:jc w:val="center"/>
              <w:rPr>
                <w:rFonts w:cs="B Lotus"/>
                <w:sz w:val="24"/>
                <w:szCs w:val="24"/>
              </w:rPr>
            </w:pPr>
            <w:r>
              <w:rPr>
                <w:rFonts w:cs="B Lotus" w:hint="cs"/>
                <w:sz w:val="24"/>
                <w:szCs w:val="24"/>
                <w:rtl/>
                <w:lang w:bidi="fa-IR"/>
              </w:rPr>
              <w:t>5</w:t>
            </w:r>
          </w:p>
        </w:tc>
        <w:tc>
          <w:tcPr>
            <w:tcW w:w="850" w:type="dxa"/>
            <w:tcMar>
              <w:top w:w="150" w:type="dxa"/>
              <w:left w:w="240" w:type="dxa"/>
              <w:bottom w:w="150" w:type="dxa"/>
              <w:right w:w="240" w:type="dxa"/>
            </w:tcMar>
            <w:vAlign w:val="center"/>
            <w:hideMark/>
          </w:tcPr>
          <w:p w14:paraId="2C06EF1E" w14:textId="77777777" w:rsidR="00C1282C" w:rsidRPr="000D34C3" w:rsidRDefault="00C1282C" w:rsidP="007C77CD">
            <w:pPr>
              <w:bidi/>
              <w:jc w:val="center"/>
              <w:rPr>
                <w:rFonts w:cs="B Lotus"/>
                <w:sz w:val="24"/>
                <w:szCs w:val="24"/>
              </w:rPr>
            </w:pPr>
            <w:r>
              <w:rPr>
                <w:rFonts w:cs="B Lotus" w:hint="cs"/>
                <w:sz w:val="24"/>
                <w:szCs w:val="24"/>
                <w:rtl/>
                <w:lang w:bidi="fa-IR"/>
              </w:rPr>
              <w:t>5</w:t>
            </w:r>
          </w:p>
        </w:tc>
        <w:tc>
          <w:tcPr>
            <w:tcW w:w="851" w:type="dxa"/>
            <w:tcMar>
              <w:top w:w="150" w:type="dxa"/>
              <w:left w:w="240" w:type="dxa"/>
              <w:bottom w:w="150" w:type="dxa"/>
              <w:right w:w="240" w:type="dxa"/>
            </w:tcMar>
            <w:vAlign w:val="center"/>
            <w:hideMark/>
          </w:tcPr>
          <w:p w14:paraId="211023F2" w14:textId="77777777" w:rsidR="00C1282C" w:rsidRPr="000D34C3" w:rsidRDefault="00C1282C" w:rsidP="007C77CD">
            <w:pPr>
              <w:bidi/>
              <w:jc w:val="center"/>
              <w:rPr>
                <w:rFonts w:cs="B Lotus"/>
                <w:sz w:val="24"/>
                <w:szCs w:val="24"/>
              </w:rPr>
            </w:pPr>
            <w:r>
              <w:rPr>
                <w:rFonts w:cs="B Lotus" w:hint="cs"/>
                <w:sz w:val="24"/>
                <w:szCs w:val="24"/>
                <w:rtl/>
                <w:lang w:bidi="fa-IR"/>
              </w:rPr>
              <w:t>4</w:t>
            </w:r>
          </w:p>
        </w:tc>
        <w:tc>
          <w:tcPr>
            <w:tcW w:w="850" w:type="dxa"/>
            <w:tcMar>
              <w:top w:w="150" w:type="dxa"/>
              <w:left w:w="240" w:type="dxa"/>
              <w:bottom w:w="150" w:type="dxa"/>
              <w:right w:w="240" w:type="dxa"/>
            </w:tcMar>
            <w:vAlign w:val="center"/>
            <w:hideMark/>
          </w:tcPr>
          <w:p w14:paraId="033FD0C9" w14:textId="77777777" w:rsidR="00C1282C" w:rsidRPr="000D34C3" w:rsidRDefault="00C1282C" w:rsidP="007C77CD">
            <w:pPr>
              <w:bidi/>
              <w:jc w:val="center"/>
              <w:rPr>
                <w:rFonts w:cs="B Lotus"/>
                <w:sz w:val="24"/>
                <w:szCs w:val="24"/>
              </w:rPr>
            </w:pPr>
            <w:r>
              <w:rPr>
                <w:rFonts w:cs="B Lotus" w:hint="cs"/>
                <w:sz w:val="24"/>
                <w:szCs w:val="24"/>
                <w:rtl/>
                <w:lang w:bidi="fa-IR"/>
              </w:rPr>
              <w:t>19</w:t>
            </w:r>
          </w:p>
        </w:tc>
        <w:tc>
          <w:tcPr>
            <w:tcW w:w="708" w:type="dxa"/>
            <w:tcMar>
              <w:top w:w="150" w:type="dxa"/>
              <w:left w:w="240" w:type="dxa"/>
              <w:bottom w:w="150" w:type="dxa"/>
              <w:right w:w="0" w:type="dxa"/>
            </w:tcMar>
            <w:vAlign w:val="center"/>
            <w:hideMark/>
          </w:tcPr>
          <w:p w14:paraId="423968A4" w14:textId="77777777" w:rsidR="00C1282C" w:rsidRPr="000D34C3" w:rsidRDefault="00C1282C" w:rsidP="007C77CD">
            <w:pPr>
              <w:bidi/>
              <w:jc w:val="center"/>
              <w:rPr>
                <w:rFonts w:cs="B Lotus"/>
                <w:sz w:val="24"/>
                <w:szCs w:val="24"/>
              </w:rPr>
            </w:pPr>
            <w:r w:rsidRPr="000D34C3">
              <w:rPr>
                <w:rFonts w:cs="B Lotus"/>
                <w:sz w:val="24"/>
                <w:szCs w:val="24"/>
                <w:rtl/>
              </w:rPr>
              <w:t>عالی</w:t>
            </w:r>
          </w:p>
        </w:tc>
      </w:tr>
      <w:tr w:rsidR="00C1282C" w:rsidRPr="000D34C3" w14:paraId="53B905E4" w14:textId="77777777" w:rsidTr="007C77CD">
        <w:trPr>
          <w:cantSplit/>
          <w:trHeight w:val="1134"/>
        </w:trPr>
        <w:tc>
          <w:tcPr>
            <w:tcW w:w="704" w:type="dxa"/>
            <w:tcMar>
              <w:top w:w="150" w:type="dxa"/>
              <w:left w:w="0" w:type="dxa"/>
              <w:bottom w:w="150" w:type="dxa"/>
              <w:right w:w="240" w:type="dxa"/>
            </w:tcMar>
            <w:vAlign w:val="center"/>
            <w:hideMark/>
          </w:tcPr>
          <w:p w14:paraId="7CE9A79F" w14:textId="77777777" w:rsidR="00C1282C" w:rsidRPr="000D34C3" w:rsidRDefault="00C1282C" w:rsidP="007C77CD">
            <w:pPr>
              <w:bidi/>
              <w:jc w:val="center"/>
              <w:rPr>
                <w:rFonts w:cs="B Lotus"/>
                <w:sz w:val="24"/>
                <w:szCs w:val="24"/>
              </w:rPr>
            </w:pPr>
            <w:r w:rsidRPr="000D34C3">
              <w:rPr>
                <w:rFonts w:cs="B Lotus"/>
                <w:sz w:val="24"/>
                <w:szCs w:val="24"/>
                <w:rtl/>
                <w:lang w:bidi="fa-IR"/>
              </w:rPr>
              <w:lastRenderedPageBreak/>
              <w:t>۳۰</w:t>
            </w:r>
          </w:p>
        </w:tc>
        <w:tc>
          <w:tcPr>
            <w:tcW w:w="1134" w:type="dxa"/>
            <w:tcMar>
              <w:top w:w="150" w:type="dxa"/>
              <w:left w:w="240" w:type="dxa"/>
              <w:bottom w:w="150" w:type="dxa"/>
              <w:right w:w="240" w:type="dxa"/>
            </w:tcMar>
            <w:vAlign w:val="center"/>
            <w:hideMark/>
          </w:tcPr>
          <w:p w14:paraId="2AD08902" w14:textId="77777777" w:rsidR="00C1282C" w:rsidRPr="000D34C3" w:rsidRDefault="00C1282C" w:rsidP="007C77CD">
            <w:pPr>
              <w:bidi/>
              <w:jc w:val="center"/>
              <w:rPr>
                <w:rFonts w:cs="B Lotus"/>
                <w:sz w:val="24"/>
                <w:szCs w:val="24"/>
              </w:rPr>
            </w:pPr>
            <w:r w:rsidRPr="000D34C3">
              <w:rPr>
                <w:rFonts w:cs="B Lotus"/>
                <w:sz w:val="24"/>
                <w:szCs w:val="24"/>
              </w:rPr>
              <w:t>Amani &amp; Luwanga, 2023</w:t>
            </w:r>
          </w:p>
        </w:tc>
        <w:tc>
          <w:tcPr>
            <w:tcW w:w="2552" w:type="dxa"/>
            <w:tcMar>
              <w:top w:w="150" w:type="dxa"/>
              <w:left w:w="240" w:type="dxa"/>
              <w:bottom w:w="150" w:type="dxa"/>
              <w:right w:w="240" w:type="dxa"/>
            </w:tcMar>
            <w:vAlign w:val="center"/>
            <w:hideMark/>
          </w:tcPr>
          <w:p w14:paraId="1D24CA26" w14:textId="77777777" w:rsidR="00C1282C" w:rsidRPr="000D34C3" w:rsidRDefault="00C1282C" w:rsidP="007C77CD">
            <w:pPr>
              <w:bidi/>
              <w:jc w:val="center"/>
              <w:rPr>
                <w:rFonts w:cs="B Lotus"/>
                <w:sz w:val="24"/>
                <w:szCs w:val="24"/>
              </w:rPr>
            </w:pPr>
            <w:r w:rsidRPr="000D34C3">
              <w:rPr>
                <w:rFonts w:cs="B Lotus"/>
                <w:sz w:val="24"/>
                <w:szCs w:val="24"/>
                <w:rtl/>
              </w:rPr>
              <w:t>چرا دانشگاهیان در برنامه‌ریزی برای بازنشستگی شکست می‌خورند؟</w:t>
            </w:r>
          </w:p>
        </w:tc>
        <w:tc>
          <w:tcPr>
            <w:tcW w:w="850" w:type="dxa"/>
            <w:tcMar>
              <w:top w:w="150" w:type="dxa"/>
              <w:left w:w="240" w:type="dxa"/>
              <w:bottom w:w="150" w:type="dxa"/>
              <w:right w:w="240" w:type="dxa"/>
            </w:tcMar>
            <w:vAlign w:val="center"/>
            <w:hideMark/>
          </w:tcPr>
          <w:p w14:paraId="276BE507" w14:textId="77777777" w:rsidR="00C1282C" w:rsidRPr="000D34C3" w:rsidRDefault="00C1282C" w:rsidP="007C77CD">
            <w:pPr>
              <w:bidi/>
              <w:jc w:val="center"/>
              <w:rPr>
                <w:rFonts w:cs="B Lotus"/>
                <w:sz w:val="24"/>
                <w:szCs w:val="24"/>
              </w:rPr>
            </w:pPr>
            <w:r>
              <w:rPr>
                <w:rFonts w:cs="B Lotus" w:hint="cs"/>
                <w:sz w:val="24"/>
                <w:szCs w:val="24"/>
                <w:rtl/>
                <w:lang w:bidi="fa-IR"/>
              </w:rPr>
              <w:t>4</w:t>
            </w:r>
          </w:p>
        </w:tc>
        <w:tc>
          <w:tcPr>
            <w:tcW w:w="851" w:type="dxa"/>
            <w:tcMar>
              <w:top w:w="150" w:type="dxa"/>
              <w:left w:w="240" w:type="dxa"/>
              <w:bottom w:w="150" w:type="dxa"/>
              <w:right w:w="240" w:type="dxa"/>
            </w:tcMar>
            <w:vAlign w:val="center"/>
            <w:hideMark/>
          </w:tcPr>
          <w:p w14:paraId="713E137C" w14:textId="77777777" w:rsidR="00C1282C" w:rsidRPr="000D34C3" w:rsidRDefault="00C1282C" w:rsidP="007C77CD">
            <w:pPr>
              <w:bidi/>
              <w:jc w:val="center"/>
              <w:rPr>
                <w:rFonts w:cs="B Lotus"/>
                <w:sz w:val="24"/>
                <w:szCs w:val="24"/>
              </w:rPr>
            </w:pPr>
            <w:r>
              <w:rPr>
                <w:rFonts w:cs="B Lotus" w:hint="cs"/>
                <w:sz w:val="24"/>
                <w:szCs w:val="24"/>
                <w:rtl/>
                <w:lang w:bidi="fa-IR"/>
              </w:rPr>
              <w:t>5</w:t>
            </w:r>
          </w:p>
        </w:tc>
        <w:tc>
          <w:tcPr>
            <w:tcW w:w="850" w:type="dxa"/>
            <w:tcMar>
              <w:top w:w="150" w:type="dxa"/>
              <w:left w:w="240" w:type="dxa"/>
              <w:bottom w:w="150" w:type="dxa"/>
              <w:right w:w="240" w:type="dxa"/>
            </w:tcMar>
            <w:vAlign w:val="center"/>
            <w:hideMark/>
          </w:tcPr>
          <w:p w14:paraId="757E62FF" w14:textId="77777777" w:rsidR="00C1282C" w:rsidRPr="000D34C3" w:rsidRDefault="00C1282C" w:rsidP="007C77CD">
            <w:pPr>
              <w:bidi/>
              <w:jc w:val="center"/>
              <w:rPr>
                <w:rFonts w:cs="B Lotus"/>
                <w:sz w:val="24"/>
                <w:szCs w:val="24"/>
              </w:rPr>
            </w:pPr>
            <w:r>
              <w:rPr>
                <w:rFonts w:cs="B Lotus" w:hint="cs"/>
                <w:sz w:val="24"/>
                <w:szCs w:val="24"/>
                <w:rtl/>
                <w:lang w:bidi="fa-IR"/>
              </w:rPr>
              <w:t>5</w:t>
            </w:r>
          </w:p>
        </w:tc>
        <w:tc>
          <w:tcPr>
            <w:tcW w:w="851" w:type="dxa"/>
            <w:tcMar>
              <w:top w:w="150" w:type="dxa"/>
              <w:left w:w="240" w:type="dxa"/>
              <w:bottom w:w="150" w:type="dxa"/>
              <w:right w:w="240" w:type="dxa"/>
            </w:tcMar>
            <w:vAlign w:val="center"/>
            <w:hideMark/>
          </w:tcPr>
          <w:p w14:paraId="0CA8C0A8" w14:textId="77777777" w:rsidR="00C1282C" w:rsidRPr="000D34C3" w:rsidRDefault="00C1282C" w:rsidP="007C77CD">
            <w:pPr>
              <w:bidi/>
              <w:jc w:val="center"/>
              <w:rPr>
                <w:rFonts w:cs="B Lotus"/>
                <w:sz w:val="24"/>
                <w:szCs w:val="24"/>
              </w:rPr>
            </w:pPr>
            <w:r>
              <w:rPr>
                <w:rFonts w:cs="B Lotus" w:hint="cs"/>
                <w:sz w:val="24"/>
                <w:szCs w:val="24"/>
                <w:rtl/>
                <w:lang w:bidi="fa-IR"/>
              </w:rPr>
              <w:t>5</w:t>
            </w:r>
          </w:p>
        </w:tc>
        <w:tc>
          <w:tcPr>
            <w:tcW w:w="850" w:type="dxa"/>
            <w:tcMar>
              <w:top w:w="150" w:type="dxa"/>
              <w:left w:w="240" w:type="dxa"/>
              <w:bottom w:w="150" w:type="dxa"/>
              <w:right w:w="240" w:type="dxa"/>
            </w:tcMar>
            <w:vAlign w:val="center"/>
            <w:hideMark/>
          </w:tcPr>
          <w:p w14:paraId="40F3B5C9" w14:textId="77777777" w:rsidR="00C1282C" w:rsidRPr="000D34C3" w:rsidRDefault="00C1282C" w:rsidP="007C77CD">
            <w:pPr>
              <w:bidi/>
              <w:jc w:val="center"/>
              <w:rPr>
                <w:rFonts w:cs="B Lotus"/>
                <w:sz w:val="24"/>
                <w:szCs w:val="24"/>
              </w:rPr>
            </w:pPr>
            <w:r>
              <w:rPr>
                <w:rFonts w:cs="B Lotus" w:hint="cs"/>
                <w:sz w:val="24"/>
                <w:szCs w:val="24"/>
                <w:rtl/>
                <w:lang w:bidi="fa-IR"/>
              </w:rPr>
              <w:t>19</w:t>
            </w:r>
          </w:p>
        </w:tc>
        <w:tc>
          <w:tcPr>
            <w:tcW w:w="708" w:type="dxa"/>
            <w:tcMar>
              <w:top w:w="150" w:type="dxa"/>
              <w:left w:w="240" w:type="dxa"/>
              <w:bottom w:w="150" w:type="dxa"/>
              <w:right w:w="0" w:type="dxa"/>
            </w:tcMar>
            <w:vAlign w:val="center"/>
            <w:hideMark/>
          </w:tcPr>
          <w:p w14:paraId="6091C82B" w14:textId="77777777" w:rsidR="00C1282C" w:rsidRPr="000D34C3" w:rsidRDefault="00C1282C" w:rsidP="007C77CD">
            <w:pPr>
              <w:bidi/>
              <w:jc w:val="center"/>
              <w:rPr>
                <w:rFonts w:cs="B Lotus"/>
                <w:sz w:val="24"/>
                <w:szCs w:val="24"/>
              </w:rPr>
            </w:pPr>
            <w:r w:rsidRPr="000D34C3">
              <w:rPr>
                <w:rFonts w:cs="B Lotus"/>
                <w:sz w:val="24"/>
                <w:szCs w:val="24"/>
                <w:rtl/>
              </w:rPr>
              <w:t>عالی</w:t>
            </w:r>
          </w:p>
        </w:tc>
      </w:tr>
      <w:tr w:rsidR="00C1282C" w:rsidRPr="000D34C3" w14:paraId="27B0340A" w14:textId="77777777" w:rsidTr="007C77CD">
        <w:trPr>
          <w:cantSplit/>
          <w:trHeight w:val="1134"/>
        </w:trPr>
        <w:tc>
          <w:tcPr>
            <w:tcW w:w="704" w:type="dxa"/>
            <w:tcMar>
              <w:top w:w="150" w:type="dxa"/>
              <w:left w:w="0" w:type="dxa"/>
              <w:bottom w:w="150" w:type="dxa"/>
              <w:right w:w="240" w:type="dxa"/>
            </w:tcMar>
            <w:vAlign w:val="center"/>
            <w:hideMark/>
          </w:tcPr>
          <w:p w14:paraId="7C23E7B9" w14:textId="77777777" w:rsidR="00C1282C" w:rsidRPr="000D34C3" w:rsidRDefault="00C1282C" w:rsidP="007C77CD">
            <w:pPr>
              <w:bidi/>
              <w:jc w:val="center"/>
              <w:rPr>
                <w:rFonts w:cs="B Lotus"/>
                <w:sz w:val="24"/>
                <w:szCs w:val="24"/>
              </w:rPr>
            </w:pPr>
            <w:r w:rsidRPr="000D34C3">
              <w:rPr>
                <w:rFonts w:cs="B Lotus"/>
                <w:sz w:val="24"/>
                <w:szCs w:val="24"/>
                <w:rtl/>
                <w:lang w:bidi="fa-IR"/>
              </w:rPr>
              <w:t>۳۱</w:t>
            </w:r>
          </w:p>
        </w:tc>
        <w:tc>
          <w:tcPr>
            <w:tcW w:w="1134" w:type="dxa"/>
            <w:tcMar>
              <w:top w:w="150" w:type="dxa"/>
              <w:left w:w="240" w:type="dxa"/>
              <w:bottom w:w="150" w:type="dxa"/>
              <w:right w:w="240" w:type="dxa"/>
            </w:tcMar>
            <w:vAlign w:val="center"/>
            <w:hideMark/>
          </w:tcPr>
          <w:p w14:paraId="087D93A1" w14:textId="77777777" w:rsidR="00C1282C" w:rsidRPr="000D34C3" w:rsidRDefault="00C1282C" w:rsidP="007C77CD">
            <w:pPr>
              <w:bidi/>
              <w:jc w:val="center"/>
              <w:rPr>
                <w:rFonts w:cs="B Lotus"/>
                <w:sz w:val="24"/>
                <w:szCs w:val="24"/>
              </w:rPr>
            </w:pPr>
            <w:r w:rsidRPr="000D34C3">
              <w:rPr>
                <w:rFonts w:cs="B Lotus"/>
                <w:sz w:val="24"/>
                <w:szCs w:val="24"/>
              </w:rPr>
              <w:t>Cohen &amp; Davidovich, 2023</w:t>
            </w:r>
          </w:p>
        </w:tc>
        <w:tc>
          <w:tcPr>
            <w:tcW w:w="2552" w:type="dxa"/>
            <w:tcMar>
              <w:top w:w="150" w:type="dxa"/>
              <w:left w:w="240" w:type="dxa"/>
              <w:bottom w:w="150" w:type="dxa"/>
              <w:right w:w="240" w:type="dxa"/>
            </w:tcMar>
            <w:vAlign w:val="center"/>
            <w:hideMark/>
          </w:tcPr>
          <w:p w14:paraId="54953EDC" w14:textId="77777777" w:rsidR="00C1282C" w:rsidRPr="000D34C3" w:rsidRDefault="00C1282C" w:rsidP="007C77CD">
            <w:pPr>
              <w:bidi/>
              <w:jc w:val="center"/>
              <w:rPr>
                <w:rFonts w:cs="B Lotus"/>
                <w:sz w:val="24"/>
                <w:szCs w:val="24"/>
              </w:rPr>
            </w:pPr>
            <w:r w:rsidRPr="000D34C3">
              <w:rPr>
                <w:rFonts w:cs="B Lotus"/>
                <w:sz w:val="24"/>
                <w:szCs w:val="24"/>
                <w:rtl/>
              </w:rPr>
              <w:t>استخدام اعضای دانشگاهی پس از بازنشستگی</w:t>
            </w:r>
          </w:p>
        </w:tc>
        <w:tc>
          <w:tcPr>
            <w:tcW w:w="850" w:type="dxa"/>
            <w:tcMar>
              <w:top w:w="150" w:type="dxa"/>
              <w:left w:w="240" w:type="dxa"/>
              <w:bottom w:w="150" w:type="dxa"/>
              <w:right w:w="240" w:type="dxa"/>
            </w:tcMar>
            <w:vAlign w:val="center"/>
            <w:hideMark/>
          </w:tcPr>
          <w:p w14:paraId="7C9960AD" w14:textId="77777777" w:rsidR="00C1282C" w:rsidRPr="000D34C3" w:rsidRDefault="00C1282C" w:rsidP="007C77CD">
            <w:pPr>
              <w:bidi/>
              <w:jc w:val="center"/>
              <w:rPr>
                <w:rFonts w:cs="B Lotus"/>
                <w:sz w:val="24"/>
                <w:szCs w:val="24"/>
              </w:rPr>
            </w:pPr>
            <w:r>
              <w:rPr>
                <w:rFonts w:cs="B Lotus" w:hint="cs"/>
                <w:sz w:val="24"/>
                <w:szCs w:val="24"/>
                <w:rtl/>
                <w:lang w:bidi="fa-IR"/>
              </w:rPr>
              <w:t>4</w:t>
            </w:r>
          </w:p>
        </w:tc>
        <w:tc>
          <w:tcPr>
            <w:tcW w:w="851" w:type="dxa"/>
            <w:tcMar>
              <w:top w:w="150" w:type="dxa"/>
              <w:left w:w="240" w:type="dxa"/>
              <w:bottom w:w="150" w:type="dxa"/>
              <w:right w:w="240" w:type="dxa"/>
            </w:tcMar>
            <w:vAlign w:val="center"/>
            <w:hideMark/>
          </w:tcPr>
          <w:p w14:paraId="231EB620" w14:textId="77777777" w:rsidR="00C1282C" w:rsidRPr="000D34C3" w:rsidRDefault="00C1282C" w:rsidP="007C77CD">
            <w:pPr>
              <w:bidi/>
              <w:jc w:val="center"/>
              <w:rPr>
                <w:rFonts w:cs="B Lotus"/>
                <w:sz w:val="24"/>
                <w:szCs w:val="24"/>
              </w:rPr>
            </w:pPr>
            <w:r>
              <w:rPr>
                <w:rFonts w:cs="B Lotus" w:hint="cs"/>
                <w:sz w:val="24"/>
                <w:szCs w:val="24"/>
                <w:rtl/>
                <w:lang w:bidi="fa-IR"/>
              </w:rPr>
              <w:t>5</w:t>
            </w:r>
          </w:p>
        </w:tc>
        <w:tc>
          <w:tcPr>
            <w:tcW w:w="850" w:type="dxa"/>
            <w:tcMar>
              <w:top w:w="150" w:type="dxa"/>
              <w:left w:w="240" w:type="dxa"/>
              <w:bottom w:w="150" w:type="dxa"/>
              <w:right w:w="240" w:type="dxa"/>
            </w:tcMar>
            <w:vAlign w:val="center"/>
            <w:hideMark/>
          </w:tcPr>
          <w:p w14:paraId="6C3DA50A" w14:textId="77777777" w:rsidR="00C1282C" w:rsidRPr="000D34C3" w:rsidRDefault="00C1282C" w:rsidP="007C77CD">
            <w:pPr>
              <w:bidi/>
              <w:jc w:val="center"/>
              <w:rPr>
                <w:rFonts w:cs="B Lotus"/>
                <w:sz w:val="24"/>
                <w:szCs w:val="24"/>
              </w:rPr>
            </w:pPr>
            <w:r>
              <w:rPr>
                <w:rFonts w:cs="B Lotus" w:hint="cs"/>
                <w:sz w:val="24"/>
                <w:szCs w:val="24"/>
                <w:rtl/>
                <w:lang w:bidi="fa-IR"/>
              </w:rPr>
              <w:t>5</w:t>
            </w:r>
          </w:p>
        </w:tc>
        <w:tc>
          <w:tcPr>
            <w:tcW w:w="851" w:type="dxa"/>
            <w:tcMar>
              <w:top w:w="150" w:type="dxa"/>
              <w:left w:w="240" w:type="dxa"/>
              <w:bottom w:w="150" w:type="dxa"/>
              <w:right w:w="240" w:type="dxa"/>
            </w:tcMar>
            <w:vAlign w:val="center"/>
            <w:hideMark/>
          </w:tcPr>
          <w:p w14:paraId="13F17269" w14:textId="77777777" w:rsidR="00C1282C" w:rsidRPr="000D34C3" w:rsidRDefault="00C1282C" w:rsidP="007C77CD">
            <w:pPr>
              <w:bidi/>
              <w:jc w:val="center"/>
              <w:rPr>
                <w:rFonts w:cs="B Lotus"/>
                <w:sz w:val="24"/>
                <w:szCs w:val="24"/>
              </w:rPr>
            </w:pPr>
            <w:r>
              <w:rPr>
                <w:rFonts w:cs="B Lotus" w:hint="cs"/>
                <w:sz w:val="24"/>
                <w:szCs w:val="24"/>
                <w:rtl/>
                <w:lang w:bidi="fa-IR"/>
              </w:rPr>
              <w:t>5</w:t>
            </w:r>
          </w:p>
        </w:tc>
        <w:tc>
          <w:tcPr>
            <w:tcW w:w="850" w:type="dxa"/>
            <w:tcMar>
              <w:top w:w="150" w:type="dxa"/>
              <w:left w:w="240" w:type="dxa"/>
              <w:bottom w:w="150" w:type="dxa"/>
              <w:right w:w="240" w:type="dxa"/>
            </w:tcMar>
            <w:vAlign w:val="center"/>
            <w:hideMark/>
          </w:tcPr>
          <w:p w14:paraId="30BEF0B3" w14:textId="77777777" w:rsidR="00C1282C" w:rsidRPr="000D34C3" w:rsidRDefault="00C1282C" w:rsidP="007C77CD">
            <w:pPr>
              <w:bidi/>
              <w:jc w:val="center"/>
              <w:rPr>
                <w:rFonts w:cs="B Lotus"/>
                <w:sz w:val="24"/>
                <w:szCs w:val="24"/>
              </w:rPr>
            </w:pPr>
            <w:r>
              <w:rPr>
                <w:rFonts w:cs="B Lotus" w:hint="cs"/>
                <w:sz w:val="24"/>
                <w:szCs w:val="24"/>
                <w:rtl/>
                <w:lang w:bidi="fa-IR"/>
              </w:rPr>
              <w:t>19</w:t>
            </w:r>
          </w:p>
        </w:tc>
        <w:tc>
          <w:tcPr>
            <w:tcW w:w="708" w:type="dxa"/>
            <w:tcMar>
              <w:top w:w="150" w:type="dxa"/>
              <w:left w:w="240" w:type="dxa"/>
              <w:bottom w:w="150" w:type="dxa"/>
              <w:right w:w="0" w:type="dxa"/>
            </w:tcMar>
            <w:vAlign w:val="center"/>
            <w:hideMark/>
          </w:tcPr>
          <w:p w14:paraId="2824D29A" w14:textId="77777777" w:rsidR="00C1282C" w:rsidRPr="000D34C3" w:rsidRDefault="00C1282C" w:rsidP="007C77CD">
            <w:pPr>
              <w:bidi/>
              <w:jc w:val="center"/>
              <w:rPr>
                <w:rFonts w:cs="B Lotus"/>
                <w:sz w:val="24"/>
                <w:szCs w:val="24"/>
              </w:rPr>
            </w:pPr>
            <w:r w:rsidRPr="000D34C3">
              <w:rPr>
                <w:rFonts w:cs="B Lotus"/>
                <w:sz w:val="24"/>
                <w:szCs w:val="24"/>
                <w:rtl/>
              </w:rPr>
              <w:t>عالی</w:t>
            </w:r>
          </w:p>
        </w:tc>
      </w:tr>
      <w:tr w:rsidR="00C1282C" w:rsidRPr="000D34C3" w14:paraId="0F2E94F9" w14:textId="77777777" w:rsidTr="007C77CD">
        <w:trPr>
          <w:cantSplit/>
          <w:trHeight w:val="1134"/>
        </w:trPr>
        <w:tc>
          <w:tcPr>
            <w:tcW w:w="704" w:type="dxa"/>
            <w:tcMar>
              <w:top w:w="150" w:type="dxa"/>
              <w:left w:w="0" w:type="dxa"/>
              <w:bottom w:w="150" w:type="dxa"/>
              <w:right w:w="240" w:type="dxa"/>
            </w:tcMar>
            <w:vAlign w:val="center"/>
            <w:hideMark/>
          </w:tcPr>
          <w:p w14:paraId="2DC93229" w14:textId="77777777" w:rsidR="00C1282C" w:rsidRPr="000D34C3" w:rsidRDefault="00C1282C" w:rsidP="007C77CD">
            <w:pPr>
              <w:bidi/>
              <w:jc w:val="center"/>
              <w:rPr>
                <w:rFonts w:cs="B Lotus"/>
                <w:sz w:val="24"/>
                <w:szCs w:val="24"/>
              </w:rPr>
            </w:pPr>
            <w:r w:rsidRPr="000D34C3">
              <w:rPr>
                <w:rFonts w:cs="B Lotus"/>
                <w:sz w:val="24"/>
                <w:szCs w:val="24"/>
                <w:rtl/>
                <w:lang w:bidi="fa-IR"/>
              </w:rPr>
              <w:t>۳۲</w:t>
            </w:r>
          </w:p>
        </w:tc>
        <w:tc>
          <w:tcPr>
            <w:tcW w:w="1134" w:type="dxa"/>
            <w:tcMar>
              <w:top w:w="150" w:type="dxa"/>
              <w:left w:w="240" w:type="dxa"/>
              <w:bottom w:w="150" w:type="dxa"/>
              <w:right w:w="240" w:type="dxa"/>
            </w:tcMar>
            <w:vAlign w:val="center"/>
            <w:hideMark/>
          </w:tcPr>
          <w:p w14:paraId="1A961029" w14:textId="77777777" w:rsidR="00C1282C" w:rsidRPr="000D34C3" w:rsidRDefault="00C1282C" w:rsidP="007C77CD">
            <w:pPr>
              <w:bidi/>
              <w:jc w:val="center"/>
              <w:rPr>
                <w:rFonts w:cs="B Lotus"/>
                <w:sz w:val="24"/>
                <w:szCs w:val="24"/>
              </w:rPr>
            </w:pPr>
            <w:r w:rsidRPr="000D34C3">
              <w:rPr>
                <w:rFonts w:cs="B Lotus"/>
                <w:sz w:val="24"/>
                <w:szCs w:val="24"/>
              </w:rPr>
              <w:t>Martín-Gutiérrez, García-González &amp; López-Maldonado, 2025</w:t>
            </w:r>
          </w:p>
        </w:tc>
        <w:tc>
          <w:tcPr>
            <w:tcW w:w="2552" w:type="dxa"/>
            <w:tcMar>
              <w:top w:w="150" w:type="dxa"/>
              <w:left w:w="240" w:type="dxa"/>
              <w:bottom w:w="150" w:type="dxa"/>
              <w:right w:w="240" w:type="dxa"/>
            </w:tcMar>
            <w:vAlign w:val="center"/>
            <w:hideMark/>
          </w:tcPr>
          <w:p w14:paraId="09F6B064" w14:textId="77777777" w:rsidR="00C1282C" w:rsidRPr="000D34C3" w:rsidRDefault="00C1282C" w:rsidP="007C77CD">
            <w:pPr>
              <w:bidi/>
              <w:jc w:val="center"/>
              <w:rPr>
                <w:rFonts w:cs="B Lotus"/>
                <w:sz w:val="24"/>
                <w:szCs w:val="24"/>
              </w:rPr>
            </w:pPr>
            <w:r w:rsidRPr="000D34C3">
              <w:rPr>
                <w:rFonts w:cs="B Lotus"/>
                <w:sz w:val="24"/>
                <w:szCs w:val="24"/>
                <w:rtl/>
              </w:rPr>
              <w:t>فرآیند بازنشستگی اساتید دانشگاه: انگیزه‌ها و چالش‌های آینده</w:t>
            </w:r>
          </w:p>
        </w:tc>
        <w:tc>
          <w:tcPr>
            <w:tcW w:w="850" w:type="dxa"/>
            <w:tcMar>
              <w:top w:w="150" w:type="dxa"/>
              <w:left w:w="240" w:type="dxa"/>
              <w:bottom w:w="150" w:type="dxa"/>
              <w:right w:w="240" w:type="dxa"/>
            </w:tcMar>
            <w:vAlign w:val="center"/>
            <w:hideMark/>
          </w:tcPr>
          <w:p w14:paraId="57D9A858" w14:textId="77777777" w:rsidR="00C1282C" w:rsidRPr="000D34C3" w:rsidRDefault="00C1282C" w:rsidP="007C77CD">
            <w:pPr>
              <w:bidi/>
              <w:jc w:val="center"/>
              <w:rPr>
                <w:rFonts w:cs="B Lotus"/>
                <w:sz w:val="24"/>
                <w:szCs w:val="24"/>
              </w:rPr>
            </w:pPr>
            <w:r>
              <w:rPr>
                <w:rFonts w:cs="B Lotus" w:hint="cs"/>
                <w:sz w:val="24"/>
                <w:szCs w:val="24"/>
                <w:rtl/>
                <w:lang w:bidi="fa-IR"/>
              </w:rPr>
              <w:t>5</w:t>
            </w:r>
          </w:p>
        </w:tc>
        <w:tc>
          <w:tcPr>
            <w:tcW w:w="851" w:type="dxa"/>
            <w:tcMar>
              <w:top w:w="150" w:type="dxa"/>
              <w:left w:w="240" w:type="dxa"/>
              <w:bottom w:w="150" w:type="dxa"/>
              <w:right w:w="240" w:type="dxa"/>
            </w:tcMar>
            <w:vAlign w:val="center"/>
            <w:hideMark/>
          </w:tcPr>
          <w:p w14:paraId="541C24C4" w14:textId="77777777" w:rsidR="00C1282C" w:rsidRPr="000D34C3" w:rsidRDefault="00C1282C" w:rsidP="007C77CD">
            <w:pPr>
              <w:bidi/>
              <w:jc w:val="center"/>
              <w:rPr>
                <w:rFonts w:cs="B Lotus"/>
                <w:sz w:val="24"/>
                <w:szCs w:val="24"/>
              </w:rPr>
            </w:pPr>
            <w:r>
              <w:rPr>
                <w:rFonts w:cs="B Lotus" w:hint="cs"/>
                <w:sz w:val="24"/>
                <w:szCs w:val="24"/>
                <w:rtl/>
                <w:lang w:bidi="fa-IR"/>
              </w:rPr>
              <w:t>5</w:t>
            </w:r>
          </w:p>
        </w:tc>
        <w:tc>
          <w:tcPr>
            <w:tcW w:w="850" w:type="dxa"/>
            <w:tcMar>
              <w:top w:w="150" w:type="dxa"/>
              <w:left w:w="240" w:type="dxa"/>
              <w:bottom w:w="150" w:type="dxa"/>
              <w:right w:w="240" w:type="dxa"/>
            </w:tcMar>
            <w:vAlign w:val="center"/>
            <w:hideMark/>
          </w:tcPr>
          <w:p w14:paraId="56BB4327" w14:textId="77777777" w:rsidR="00C1282C" w:rsidRPr="000D34C3" w:rsidRDefault="00C1282C" w:rsidP="007C77CD">
            <w:pPr>
              <w:bidi/>
              <w:jc w:val="center"/>
              <w:rPr>
                <w:rFonts w:cs="B Lotus"/>
                <w:sz w:val="24"/>
                <w:szCs w:val="24"/>
              </w:rPr>
            </w:pPr>
            <w:r>
              <w:rPr>
                <w:rFonts w:cs="B Lotus" w:hint="cs"/>
                <w:sz w:val="24"/>
                <w:szCs w:val="24"/>
                <w:rtl/>
                <w:lang w:bidi="fa-IR"/>
              </w:rPr>
              <w:t>5</w:t>
            </w:r>
          </w:p>
        </w:tc>
        <w:tc>
          <w:tcPr>
            <w:tcW w:w="851" w:type="dxa"/>
            <w:tcMar>
              <w:top w:w="150" w:type="dxa"/>
              <w:left w:w="240" w:type="dxa"/>
              <w:bottom w:w="150" w:type="dxa"/>
              <w:right w:w="240" w:type="dxa"/>
            </w:tcMar>
            <w:vAlign w:val="center"/>
            <w:hideMark/>
          </w:tcPr>
          <w:p w14:paraId="690C01BD" w14:textId="77777777" w:rsidR="00C1282C" w:rsidRPr="000D34C3" w:rsidRDefault="00C1282C" w:rsidP="007C77CD">
            <w:pPr>
              <w:bidi/>
              <w:jc w:val="center"/>
              <w:rPr>
                <w:rFonts w:cs="B Lotus"/>
                <w:sz w:val="24"/>
                <w:szCs w:val="24"/>
              </w:rPr>
            </w:pPr>
            <w:r>
              <w:rPr>
                <w:rFonts w:cs="B Lotus" w:hint="cs"/>
                <w:sz w:val="24"/>
                <w:szCs w:val="24"/>
                <w:rtl/>
                <w:lang w:bidi="fa-IR"/>
              </w:rPr>
              <w:t>5</w:t>
            </w:r>
          </w:p>
        </w:tc>
        <w:tc>
          <w:tcPr>
            <w:tcW w:w="850" w:type="dxa"/>
            <w:tcMar>
              <w:top w:w="150" w:type="dxa"/>
              <w:left w:w="240" w:type="dxa"/>
              <w:bottom w:w="150" w:type="dxa"/>
              <w:right w:w="240" w:type="dxa"/>
            </w:tcMar>
            <w:vAlign w:val="center"/>
            <w:hideMark/>
          </w:tcPr>
          <w:p w14:paraId="0CAB8FF2" w14:textId="77777777" w:rsidR="00C1282C" w:rsidRPr="000D34C3" w:rsidRDefault="00C1282C" w:rsidP="007C77CD">
            <w:pPr>
              <w:bidi/>
              <w:jc w:val="center"/>
              <w:rPr>
                <w:rFonts w:cs="B Lotus"/>
                <w:sz w:val="24"/>
                <w:szCs w:val="24"/>
              </w:rPr>
            </w:pPr>
            <w:r>
              <w:rPr>
                <w:rFonts w:cs="B Lotus" w:hint="cs"/>
                <w:sz w:val="24"/>
                <w:szCs w:val="24"/>
                <w:rtl/>
                <w:lang w:bidi="fa-IR"/>
              </w:rPr>
              <w:t>20</w:t>
            </w:r>
          </w:p>
        </w:tc>
        <w:tc>
          <w:tcPr>
            <w:tcW w:w="708" w:type="dxa"/>
            <w:tcMar>
              <w:top w:w="150" w:type="dxa"/>
              <w:left w:w="240" w:type="dxa"/>
              <w:bottom w:w="150" w:type="dxa"/>
              <w:right w:w="0" w:type="dxa"/>
            </w:tcMar>
            <w:vAlign w:val="center"/>
            <w:hideMark/>
          </w:tcPr>
          <w:p w14:paraId="2CBDFA0D" w14:textId="77777777" w:rsidR="00C1282C" w:rsidRPr="000D34C3" w:rsidRDefault="00C1282C" w:rsidP="007C77CD">
            <w:pPr>
              <w:bidi/>
              <w:jc w:val="center"/>
              <w:rPr>
                <w:rFonts w:cs="B Lotus"/>
                <w:sz w:val="24"/>
                <w:szCs w:val="24"/>
              </w:rPr>
            </w:pPr>
            <w:r w:rsidRPr="000D34C3">
              <w:rPr>
                <w:rFonts w:cs="B Lotus"/>
                <w:sz w:val="24"/>
                <w:szCs w:val="24"/>
                <w:rtl/>
              </w:rPr>
              <w:t>عالی</w:t>
            </w:r>
          </w:p>
        </w:tc>
      </w:tr>
      <w:tr w:rsidR="00C1282C" w:rsidRPr="000D34C3" w14:paraId="5318831D" w14:textId="77777777" w:rsidTr="007C77CD">
        <w:trPr>
          <w:cantSplit/>
          <w:trHeight w:val="1134"/>
        </w:trPr>
        <w:tc>
          <w:tcPr>
            <w:tcW w:w="704" w:type="dxa"/>
            <w:tcMar>
              <w:top w:w="150" w:type="dxa"/>
              <w:left w:w="0" w:type="dxa"/>
              <w:bottom w:w="150" w:type="dxa"/>
              <w:right w:w="240" w:type="dxa"/>
            </w:tcMar>
            <w:vAlign w:val="center"/>
            <w:hideMark/>
          </w:tcPr>
          <w:p w14:paraId="0915DC8B" w14:textId="77777777" w:rsidR="00C1282C" w:rsidRPr="000D34C3" w:rsidRDefault="00C1282C" w:rsidP="007C77CD">
            <w:pPr>
              <w:bidi/>
              <w:jc w:val="center"/>
              <w:rPr>
                <w:rFonts w:cs="B Lotus"/>
                <w:sz w:val="24"/>
                <w:szCs w:val="24"/>
              </w:rPr>
            </w:pPr>
            <w:r w:rsidRPr="000D34C3">
              <w:rPr>
                <w:rFonts w:cs="B Lotus"/>
                <w:sz w:val="24"/>
                <w:szCs w:val="24"/>
                <w:rtl/>
                <w:lang w:bidi="fa-IR"/>
              </w:rPr>
              <w:lastRenderedPageBreak/>
              <w:t>۳۳</w:t>
            </w:r>
          </w:p>
        </w:tc>
        <w:tc>
          <w:tcPr>
            <w:tcW w:w="1134" w:type="dxa"/>
            <w:tcMar>
              <w:top w:w="150" w:type="dxa"/>
              <w:left w:w="240" w:type="dxa"/>
              <w:bottom w:w="150" w:type="dxa"/>
              <w:right w:w="240" w:type="dxa"/>
            </w:tcMar>
            <w:vAlign w:val="center"/>
            <w:hideMark/>
          </w:tcPr>
          <w:p w14:paraId="26BA69EF" w14:textId="77777777" w:rsidR="00C1282C" w:rsidRPr="000D34C3" w:rsidRDefault="00C1282C" w:rsidP="007C77CD">
            <w:pPr>
              <w:bidi/>
              <w:jc w:val="center"/>
              <w:rPr>
                <w:rFonts w:cs="B Lotus"/>
                <w:sz w:val="24"/>
                <w:szCs w:val="24"/>
              </w:rPr>
            </w:pPr>
            <w:r w:rsidRPr="000D34C3">
              <w:rPr>
                <w:rFonts w:cs="B Lotus"/>
                <w:sz w:val="24"/>
                <w:szCs w:val="24"/>
              </w:rPr>
              <w:t>Nóbrega &amp; Helal, 2025</w:t>
            </w:r>
          </w:p>
        </w:tc>
        <w:tc>
          <w:tcPr>
            <w:tcW w:w="2552" w:type="dxa"/>
            <w:tcMar>
              <w:top w:w="150" w:type="dxa"/>
              <w:left w:w="240" w:type="dxa"/>
              <w:bottom w:w="150" w:type="dxa"/>
              <w:right w:w="240" w:type="dxa"/>
            </w:tcMar>
            <w:vAlign w:val="center"/>
            <w:hideMark/>
          </w:tcPr>
          <w:p w14:paraId="587EBA75" w14:textId="77777777" w:rsidR="00C1282C" w:rsidRPr="000D34C3" w:rsidRDefault="00C1282C" w:rsidP="007C77CD">
            <w:pPr>
              <w:bidi/>
              <w:jc w:val="center"/>
              <w:rPr>
                <w:rFonts w:cs="B Lotus"/>
                <w:sz w:val="24"/>
                <w:szCs w:val="24"/>
              </w:rPr>
            </w:pPr>
            <w:r w:rsidRPr="000D34C3">
              <w:rPr>
                <w:rFonts w:cs="B Lotus"/>
                <w:sz w:val="24"/>
                <w:szCs w:val="24"/>
                <w:rtl/>
              </w:rPr>
              <w:t>بازنمایی‌های اجتماعی بازنشستگی: مطالعه‌ای با اساتید مؤسسات آموزش عالی دولتی</w:t>
            </w:r>
          </w:p>
        </w:tc>
        <w:tc>
          <w:tcPr>
            <w:tcW w:w="850" w:type="dxa"/>
            <w:tcMar>
              <w:top w:w="150" w:type="dxa"/>
              <w:left w:w="240" w:type="dxa"/>
              <w:bottom w:w="150" w:type="dxa"/>
              <w:right w:w="240" w:type="dxa"/>
            </w:tcMar>
            <w:vAlign w:val="center"/>
            <w:hideMark/>
          </w:tcPr>
          <w:p w14:paraId="10C40308" w14:textId="77777777" w:rsidR="00C1282C" w:rsidRPr="000D34C3" w:rsidRDefault="00C1282C" w:rsidP="007C77CD">
            <w:pPr>
              <w:bidi/>
              <w:jc w:val="center"/>
              <w:rPr>
                <w:rFonts w:cs="B Lotus"/>
                <w:sz w:val="24"/>
                <w:szCs w:val="24"/>
              </w:rPr>
            </w:pPr>
            <w:r>
              <w:rPr>
                <w:rFonts w:cs="B Lotus" w:hint="cs"/>
                <w:sz w:val="24"/>
                <w:szCs w:val="24"/>
                <w:rtl/>
                <w:lang w:bidi="fa-IR"/>
              </w:rPr>
              <w:t>5</w:t>
            </w:r>
          </w:p>
        </w:tc>
        <w:tc>
          <w:tcPr>
            <w:tcW w:w="851" w:type="dxa"/>
            <w:tcMar>
              <w:top w:w="150" w:type="dxa"/>
              <w:left w:w="240" w:type="dxa"/>
              <w:bottom w:w="150" w:type="dxa"/>
              <w:right w:w="240" w:type="dxa"/>
            </w:tcMar>
            <w:vAlign w:val="center"/>
            <w:hideMark/>
          </w:tcPr>
          <w:p w14:paraId="4AB50C4B" w14:textId="77777777" w:rsidR="00C1282C" w:rsidRPr="000D34C3" w:rsidRDefault="00C1282C" w:rsidP="007C77CD">
            <w:pPr>
              <w:bidi/>
              <w:jc w:val="center"/>
              <w:rPr>
                <w:rFonts w:cs="B Lotus"/>
                <w:sz w:val="24"/>
                <w:szCs w:val="24"/>
              </w:rPr>
            </w:pPr>
            <w:r>
              <w:rPr>
                <w:rFonts w:cs="B Lotus" w:hint="cs"/>
                <w:sz w:val="24"/>
                <w:szCs w:val="24"/>
                <w:rtl/>
                <w:lang w:bidi="fa-IR"/>
              </w:rPr>
              <w:t>5</w:t>
            </w:r>
          </w:p>
        </w:tc>
        <w:tc>
          <w:tcPr>
            <w:tcW w:w="850" w:type="dxa"/>
            <w:tcMar>
              <w:top w:w="150" w:type="dxa"/>
              <w:left w:w="240" w:type="dxa"/>
              <w:bottom w:w="150" w:type="dxa"/>
              <w:right w:w="240" w:type="dxa"/>
            </w:tcMar>
            <w:vAlign w:val="center"/>
            <w:hideMark/>
          </w:tcPr>
          <w:p w14:paraId="1EA5708A" w14:textId="77777777" w:rsidR="00C1282C" w:rsidRPr="000D34C3" w:rsidRDefault="00C1282C" w:rsidP="007C77CD">
            <w:pPr>
              <w:bidi/>
              <w:jc w:val="center"/>
              <w:rPr>
                <w:rFonts w:cs="B Lotus"/>
                <w:sz w:val="24"/>
                <w:szCs w:val="24"/>
              </w:rPr>
            </w:pPr>
            <w:r>
              <w:rPr>
                <w:rFonts w:cs="B Lotus" w:hint="cs"/>
                <w:sz w:val="24"/>
                <w:szCs w:val="24"/>
                <w:rtl/>
                <w:lang w:bidi="fa-IR"/>
              </w:rPr>
              <w:t>5</w:t>
            </w:r>
          </w:p>
        </w:tc>
        <w:tc>
          <w:tcPr>
            <w:tcW w:w="851" w:type="dxa"/>
            <w:tcMar>
              <w:top w:w="150" w:type="dxa"/>
              <w:left w:w="240" w:type="dxa"/>
              <w:bottom w:w="150" w:type="dxa"/>
              <w:right w:w="240" w:type="dxa"/>
            </w:tcMar>
            <w:vAlign w:val="center"/>
            <w:hideMark/>
          </w:tcPr>
          <w:p w14:paraId="4BDB2910" w14:textId="77777777" w:rsidR="00C1282C" w:rsidRPr="000D34C3" w:rsidRDefault="00C1282C" w:rsidP="007C77CD">
            <w:pPr>
              <w:bidi/>
              <w:jc w:val="center"/>
              <w:rPr>
                <w:rFonts w:cs="B Lotus"/>
                <w:sz w:val="24"/>
                <w:szCs w:val="24"/>
              </w:rPr>
            </w:pPr>
            <w:r>
              <w:rPr>
                <w:rFonts w:cs="B Lotus" w:hint="cs"/>
                <w:sz w:val="24"/>
                <w:szCs w:val="24"/>
                <w:rtl/>
                <w:lang w:bidi="fa-IR"/>
              </w:rPr>
              <w:t>5</w:t>
            </w:r>
          </w:p>
        </w:tc>
        <w:tc>
          <w:tcPr>
            <w:tcW w:w="850" w:type="dxa"/>
            <w:tcMar>
              <w:top w:w="150" w:type="dxa"/>
              <w:left w:w="240" w:type="dxa"/>
              <w:bottom w:w="150" w:type="dxa"/>
              <w:right w:w="240" w:type="dxa"/>
            </w:tcMar>
            <w:vAlign w:val="center"/>
            <w:hideMark/>
          </w:tcPr>
          <w:p w14:paraId="31C316DE" w14:textId="77777777" w:rsidR="00C1282C" w:rsidRPr="000D34C3" w:rsidRDefault="00C1282C" w:rsidP="007C77CD">
            <w:pPr>
              <w:bidi/>
              <w:jc w:val="center"/>
              <w:rPr>
                <w:rFonts w:cs="B Lotus"/>
                <w:sz w:val="24"/>
                <w:szCs w:val="24"/>
              </w:rPr>
            </w:pPr>
            <w:r>
              <w:rPr>
                <w:rFonts w:cs="B Lotus" w:hint="cs"/>
                <w:sz w:val="24"/>
                <w:szCs w:val="24"/>
                <w:rtl/>
                <w:lang w:bidi="fa-IR"/>
              </w:rPr>
              <w:t>20</w:t>
            </w:r>
          </w:p>
        </w:tc>
        <w:tc>
          <w:tcPr>
            <w:tcW w:w="708" w:type="dxa"/>
            <w:tcMar>
              <w:top w:w="150" w:type="dxa"/>
              <w:left w:w="240" w:type="dxa"/>
              <w:bottom w:w="150" w:type="dxa"/>
              <w:right w:w="0" w:type="dxa"/>
            </w:tcMar>
            <w:vAlign w:val="center"/>
            <w:hideMark/>
          </w:tcPr>
          <w:p w14:paraId="24510423" w14:textId="77777777" w:rsidR="00C1282C" w:rsidRPr="000D34C3" w:rsidRDefault="00C1282C" w:rsidP="007C77CD">
            <w:pPr>
              <w:bidi/>
              <w:jc w:val="center"/>
              <w:rPr>
                <w:rFonts w:cs="B Lotus"/>
                <w:sz w:val="24"/>
                <w:szCs w:val="24"/>
              </w:rPr>
            </w:pPr>
            <w:r w:rsidRPr="000D34C3">
              <w:rPr>
                <w:rFonts w:cs="B Lotus"/>
                <w:sz w:val="24"/>
                <w:szCs w:val="24"/>
                <w:rtl/>
              </w:rPr>
              <w:t>عالی</w:t>
            </w:r>
          </w:p>
        </w:tc>
      </w:tr>
    </w:tbl>
    <w:p w14:paraId="15D57CAC" w14:textId="77777777" w:rsidR="00B961EC" w:rsidRPr="00B961EC" w:rsidRDefault="00B961EC" w:rsidP="00B961EC">
      <w:pPr>
        <w:bidi/>
        <w:jc w:val="both"/>
        <w:rPr>
          <w:rFonts w:cs="B Lotus"/>
          <w:sz w:val="24"/>
          <w:szCs w:val="24"/>
        </w:rPr>
      </w:pPr>
    </w:p>
    <w:p w14:paraId="3A1C9F97" w14:textId="77777777" w:rsidR="00F00693" w:rsidRPr="0075071B" w:rsidRDefault="00F00693" w:rsidP="00F00693">
      <w:pPr>
        <w:bidi/>
        <w:jc w:val="both"/>
        <w:rPr>
          <w:rFonts w:cs="B Lotus"/>
          <w:b/>
          <w:bCs/>
          <w:color w:val="FFC000" w:themeColor="accent4"/>
          <w:sz w:val="24"/>
          <w:szCs w:val="24"/>
        </w:rPr>
      </w:pPr>
      <w:r w:rsidRPr="0075071B">
        <w:rPr>
          <w:rFonts w:cs="B Lotus"/>
          <w:b/>
          <w:bCs/>
          <w:color w:val="FFC000" w:themeColor="accent4"/>
          <w:sz w:val="24"/>
          <w:szCs w:val="24"/>
          <w:rtl/>
        </w:rPr>
        <w:t>فرایند کدگذاری و تحلیل</w:t>
      </w:r>
    </w:p>
    <w:p w14:paraId="77232ACF" w14:textId="39C6137E" w:rsidR="00F00693" w:rsidRPr="0075071B" w:rsidRDefault="00F00693" w:rsidP="00B723B1">
      <w:pPr>
        <w:bidi/>
        <w:jc w:val="both"/>
        <w:rPr>
          <w:rFonts w:cs="B Lotus"/>
          <w:color w:val="FFC000" w:themeColor="accent4"/>
          <w:sz w:val="24"/>
          <w:szCs w:val="24"/>
        </w:rPr>
      </w:pPr>
      <w:r w:rsidRPr="006C619F">
        <w:rPr>
          <w:rFonts w:cs="B Lotus"/>
          <w:color w:val="FF0000"/>
          <w:sz w:val="24"/>
          <w:szCs w:val="24"/>
          <w:rtl/>
        </w:rPr>
        <w:t>مرحله استخراج داده‌ها و کدگذاری توسط</w:t>
      </w:r>
      <w:r w:rsidRPr="006C619F">
        <w:rPr>
          <w:rFonts w:ascii="Cambria" w:hAnsi="Cambria" w:cs="Cambria" w:hint="cs"/>
          <w:color w:val="FF0000"/>
          <w:sz w:val="24"/>
          <w:szCs w:val="24"/>
          <w:rtl/>
        </w:rPr>
        <w:t> </w:t>
      </w:r>
      <w:r w:rsidRPr="006C619F">
        <w:rPr>
          <w:rFonts w:cs="B Lotus"/>
          <w:color w:val="FF0000"/>
          <w:sz w:val="24"/>
          <w:szCs w:val="24"/>
          <w:rtl/>
        </w:rPr>
        <w:t>دو کدگذار مستقل</w:t>
      </w:r>
      <w:r w:rsidRPr="006C619F">
        <w:rPr>
          <w:rFonts w:ascii="Cambria" w:hAnsi="Cambria" w:cs="Cambria" w:hint="cs"/>
          <w:color w:val="FF0000"/>
          <w:sz w:val="24"/>
          <w:szCs w:val="24"/>
          <w:rtl/>
        </w:rPr>
        <w:t> </w:t>
      </w:r>
      <w:r w:rsidRPr="006C619F">
        <w:rPr>
          <w:rFonts w:cs="B Lotus"/>
          <w:color w:val="FF0000"/>
          <w:sz w:val="24"/>
          <w:szCs w:val="24"/>
          <w:rtl/>
        </w:rPr>
        <w:t>(</w:t>
      </w:r>
      <w:r w:rsidRPr="006C619F">
        <w:rPr>
          <w:rFonts w:cs="B Lotus" w:hint="cs"/>
          <w:color w:val="FF0000"/>
          <w:sz w:val="24"/>
          <w:szCs w:val="24"/>
          <w:rtl/>
        </w:rPr>
        <w:t>نویسنده</w:t>
      </w:r>
      <w:r w:rsidRPr="006C619F">
        <w:rPr>
          <w:rFonts w:cs="B Lotus"/>
          <w:color w:val="FF0000"/>
          <w:sz w:val="24"/>
          <w:szCs w:val="24"/>
          <w:rtl/>
        </w:rPr>
        <w:t xml:space="preserve"> </w:t>
      </w:r>
      <w:r w:rsidRPr="006C619F">
        <w:rPr>
          <w:rFonts w:cs="B Lotus" w:hint="cs"/>
          <w:color w:val="FF0000"/>
          <w:sz w:val="24"/>
          <w:szCs w:val="24"/>
          <w:rtl/>
        </w:rPr>
        <w:t>اول</w:t>
      </w:r>
      <w:r w:rsidRPr="006C619F">
        <w:rPr>
          <w:rFonts w:cs="B Lotus"/>
          <w:color w:val="FF0000"/>
          <w:sz w:val="24"/>
          <w:szCs w:val="24"/>
          <w:rtl/>
        </w:rPr>
        <w:t xml:space="preserve"> </w:t>
      </w:r>
      <w:r w:rsidRPr="006C619F">
        <w:rPr>
          <w:rFonts w:cs="B Lotus" w:hint="cs"/>
          <w:color w:val="FF0000"/>
          <w:sz w:val="24"/>
          <w:szCs w:val="24"/>
          <w:rtl/>
        </w:rPr>
        <w:t>و</w:t>
      </w:r>
      <w:r w:rsidRPr="006C619F">
        <w:rPr>
          <w:rFonts w:cs="B Lotus"/>
          <w:color w:val="FF0000"/>
          <w:sz w:val="24"/>
          <w:szCs w:val="24"/>
          <w:rtl/>
        </w:rPr>
        <w:t xml:space="preserve"> </w:t>
      </w:r>
      <w:r w:rsidR="00BF70CF" w:rsidRPr="006C619F">
        <w:rPr>
          <w:rFonts w:cs="B Lotus" w:hint="cs"/>
          <w:color w:val="FF0000"/>
          <w:sz w:val="24"/>
          <w:szCs w:val="24"/>
          <w:rtl/>
        </w:rPr>
        <w:t xml:space="preserve">دوم) </w:t>
      </w:r>
      <w:r w:rsidRPr="0075071B">
        <w:rPr>
          <w:rFonts w:cs="B Lotus" w:hint="cs"/>
          <w:color w:val="FFC000" w:themeColor="accent4"/>
          <w:sz w:val="24"/>
          <w:szCs w:val="24"/>
          <w:rtl/>
        </w:rPr>
        <w:t>انجام</w:t>
      </w:r>
      <w:r w:rsidRPr="0075071B">
        <w:rPr>
          <w:rFonts w:cs="B Lotus"/>
          <w:color w:val="FFC000" w:themeColor="accent4"/>
          <w:sz w:val="24"/>
          <w:szCs w:val="24"/>
          <w:rtl/>
        </w:rPr>
        <w:t xml:space="preserve"> </w:t>
      </w:r>
      <w:r w:rsidRPr="0075071B">
        <w:rPr>
          <w:rFonts w:cs="B Lotus" w:hint="cs"/>
          <w:color w:val="FFC000" w:themeColor="accent4"/>
          <w:sz w:val="24"/>
          <w:szCs w:val="24"/>
          <w:rtl/>
        </w:rPr>
        <w:t>شد</w:t>
      </w:r>
      <w:r w:rsidRPr="0075071B">
        <w:rPr>
          <w:rFonts w:cs="B Lotus"/>
          <w:color w:val="FFC000" w:themeColor="accent4"/>
          <w:sz w:val="24"/>
          <w:szCs w:val="24"/>
          <w:rtl/>
        </w:rPr>
        <w:t xml:space="preserve">. </w:t>
      </w:r>
      <w:r w:rsidRPr="0075071B">
        <w:rPr>
          <w:rFonts w:cs="B Lotus" w:hint="cs"/>
          <w:color w:val="FFC000" w:themeColor="accent4"/>
          <w:sz w:val="24"/>
          <w:szCs w:val="24"/>
          <w:rtl/>
        </w:rPr>
        <w:t>فرایند</w:t>
      </w:r>
      <w:r w:rsidRPr="0075071B">
        <w:rPr>
          <w:rFonts w:cs="B Lotus"/>
          <w:color w:val="FFC000" w:themeColor="accent4"/>
          <w:sz w:val="24"/>
          <w:szCs w:val="24"/>
          <w:rtl/>
        </w:rPr>
        <w:t xml:space="preserve"> </w:t>
      </w:r>
      <w:r w:rsidRPr="0075071B">
        <w:rPr>
          <w:rFonts w:cs="B Lotus" w:hint="cs"/>
          <w:color w:val="FFC000" w:themeColor="accent4"/>
          <w:sz w:val="24"/>
          <w:szCs w:val="24"/>
          <w:rtl/>
        </w:rPr>
        <w:t>کدگذاری</w:t>
      </w:r>
      <w:r w:rsidRPr="0075071B">
        <w:rPr>
          <w:rFonts w:cs="B Lotus"/>
          <w:color w:val="FFC000" w:themeColor="accent4"/>
          <w:sz w:val="24"/>
          <w:szCs w:val="24"/>
          <w:rtl/>
        </w:rPr>
        <w:t xml:space="preserve"> </w:t>
      </w:r>
      <w:r w:rsidRPr="0075071B">
        <w:rPr>
          <w:rFonts w:cs="B Lotus" w:hint="cs"/>
          <w:color w:val="FFC000" w:themeColor="accent4"/>
          <w:sz w:val="24"/>
          <w:szCs w:val="24"/>
          <w:rtl/>
        </w:rPr>
        <w:t>در</w:t>
      </w:r>
      <w:r w:rsidRPr="0075071B">
        <w:rPr>
          <w:rFonts w:cs="B Lotus"/>
          <w:color w:val="FFC000" w:themeColor="accent4"/>
          <w:sz w:val="24"/>
          <w:szCs w:val="24"/>
          <w:rtl/>
        </w:rPr>
        <w:t xml:space="preserve"> </w:t>
      </w:r>
      <w:r w:rsidRPr="0075071B">
        <w:rPr>
          <w:rFonts w:cs="B Lotus" w:hint="cs"/>
          <w:color w:val="FFC000" w:themeColor="accent4"/>
          <w:sz w:val="24"/>
          <w:szCs w:val="24"/>
          <w:rtl/>
        </w:rPr>
        <w:t>نرم‌افزار</w:t>
      </w:r>
      <w:r w:rsidRPr="0075071B">
        <w:rPr>
          <w:rFonts w:cs="B Lotus"/>
          <w:color w:val="FFC000" w:themeColor="accent4"/>
          <w:sz w:val="24"/>
          <w:szCs w:val="24"/>
        </w:rPr>
        <w:t xml:space="preserve"> MAXQDA </w:t>
      </w:r>
      <w:r w:rsidRPr="0075071B">
        <w:rPr>
          <w:rFonts w:cs="B Lotus"/>
          <w:color w:val="FFC000" w:themeColor="accent4"/>
          <w:sz w:val="24"/>
          <w:szCs w:val="24"/>
          <w:rtl/>
        </w:rPr>
        <w:t xml:space="preserve">انجام شد </w:t>
      </w:r>
      <w:r w:rsidR="00B723B1">
        <w:rPr>
          <w:rFonts w:cs="B Lotus" w:hint="cs"/>
          <w:color w:val="FFC000" w:themeColor="accent4"/>
          <w:sz w:val="24"/>
          <w:szCs w:val="24"/>
          <w:rtl/>
        </w:rPr>
        <w:t>.</w:t>
      </w:r>
      <w:r w:rsidRPr="0075071B">
        <w:rPr>
          <w:rFonts w:cs="B Lotus"/>
          <w:color w:val="FFC000" w:themeColor="accent4"/>
          <w:sz w:val="24"/>
          <w:szCs w:val="24"/>
          <w:rtl/>
        </w:rPr>
        <w:t xml:space="preserve"> برای اندازه‌گیری توافق بین‌کدگذاران، ضریب</w:t>
      </w:r>
      <w:r w:rsidRPr="0075071B">
        <w:rPr>
          <w:rFonts w:ascii="Cambria" w:hAnsi="Cambria" w:cs="Cambria" w:hint="cs"/>
          <w:color w:val="FFC000" w:themeColor="accent4"/>
          <w:sz w:val="24"/>
          <w:szCs w:val="24"/>
          <w:rtl/>
        </w:rPr>
        <w:t> </w:t>
      </w:r>
      <w:r w:rsidRPr="0075071B">
        <w:rPr>
          <w:rFonts w:cs="B Lotus"/>
          <w:color w:val="FFC000" w:themeColor="accent4"/>
          <w:sz w:val="24"/>
          <w:szCs w:val="24"/>
          <w:rtl/>
        </w:rPr>
        <w:t>کاپای کوهن</w:t>
      </w:r>
      <w:r w:rsidRPr="0075071B">
        <w:rPr>
          <w:rStyle w:val="FootnoteReference"/>
          <w:rFonts w:cs="B Lotus"/>
          <w:color w:val="FFC000" w:themeColor="accent4"/>
          <w:sz w:val="24"/>
          <w:szCs w:val="24"/>
          <w:rtl/>
        </w:rPr>
        <w:footnoteReference w:id="5"/>
      </w:r>
      <w:r w:rsidRPr="0075071B">
        <w:rPr>
          <w:rFonts w:cs="B Lotus"/>
          <w:color w:val="FFC000" w:themeColor="accent4"/>
          <w:sz w:val="24"/>
          <w:szCs w:val="24"/>
          <w:rtl/>
        </w:rPr>
        <w:t>محاسبه شد که مقدار آن</w:t>
      </w:r>
      <w:r w:rsidRPr="0075071B">
        <w:rPr>
          <w:rFonts w:ascii="Cambria" w:hAnsi="Cambria" w:cs="Cambria" w:hint="cs"/>
          <w:color w:val="FFC000" w:themeColor="accent4"/>
          <w:sz w:val="24"/>
          <w:szCs w:val="24"/>
          <w:rtl/>
        </w:rPr>
        <w:t> </w:t>
      </w:r>
      <w:r w:rsidR="00077C8B" w:rsidRPr="0075071B">
        <w:rPr>
          <w:rFonts w:cs="B Lotus" w:hint="cs"/>
          <w:b/>
          <w:bCs/>
          <w:color w:val="FFC000" w:themeColor="accent4"/>
          <w:sz w:val="24"/>
          <w:szCs w:val="24"/>
          <w:rtl/>
          <w:lang w:bidi="fa-IR"/>
        </w:rPr>
        <w:t>0.82</w:t>
      </w:r>
      <w:r w:rsidRPr="0075071B">
        <w:rPr>
          <w:rFonts w:ascii="Cambria" w:hAnsi="Cambria" w:cs="Cambria" w:hint="cs"/>
          <w:color w:val="FFC000" w:themeColor="accent4"/>
          <w:sz w:val="24"/>
          <w:szCs w:val="24"/>
          <w:rtl/>
        </w:rPr>
        <w:t> </w:t>
      </w:r>
      <w:r w:rsidRPr="0075071B">
        <w:rPr>
          <w:rFonts w:cs="B Lotus" w:hint="cs"/>
          <w:color w:val="FFC000" w:themeColor="accent4"/>
          <w:sz w:val="24"/>
          <w:szCs w:val="24"/>
          <w:rtl/>
        </w:rPr>
        <w:t>به‌دست</w:t>
      </w:r>
      <w:r w:rsidRPr="0075071B">
        <w:rPr>
          <w:rFonts w:cs="B Lotus"/>
          <w:color w:val="FFC000" w:themeColor="accent4"/>
          <w:sz w:val="24"/>
          <w:szCs w:val="24"/>
          <w:rtl/>
        </w:rPr>
        <w:t xml:space="preserve"> </w:t>
      </w:r>
      <w:r w:rsidRPr="0075071B">
        <w:rPr>
          <w:rFonts w:cs="B Lotus" w:hint="cs"/>
          <w:color w:val="FFC000" w:themeColor="accent4"/>
          <w:sz w:val="24"/>
          <w:szCs w:val="24"/>
          <w:rtl/>
        </w:rPr>
        <w:t>آمد</w:t>
      </w:r>
      <w:r w:rsidRPr="0075071B">
        <w:rPr>
          <w:rFonts w:cs="B Lotus"/>
          <w:color w:val="FFC000" w:themeColor="accent4"/>
          <w:sz w:val="24"/>
          <w:szCs w:val="24"/>
          <w:rtl/>
        </w:rPr>
        <w:t xml:space="preserve"> </w:t>
      </w:r>
      <w:r w:rsidR="00B723B1">
        <w:rPr>
          <w:rFonts w:cs="B Lotus" w:hint="cs"/>
          <w:color w:val="FFC000" w:themeColor="accent4"/>
          <w:sz w:val="24"/>
          <w:szCs w:val="24"/>
          <w:rtl/>
        </w:rPr>
        <w:t>.</w:t>
      </w:r>
      <w:r w:rsidRPr="0075071B">
        <w:rPr>
          <w:rFonts w:cs="B Lotus"/>
          <w:color w:val="FFC000" w:themeColor="accent4"/>
          <w:sz w:val="24"/>
          <w:szCs w:val="24"/>
          <w:rtl/>
        </w:rPr>
        <w:t xml:space="preserve"> </w:t>
      </w:r>
      <w:r w:rsidRPr="0075071B">
        <w:rPr>
          <w:rFonts w:cs="B Lotus" w:hint="cs"/>
          <w:color w:val="FFC000" w:themeColor="accent4"/>
          <w:sz w:val="24"/>
          <w:szCs w:val="24"/>
          <w:rtl/>
        </w:rPr>
        <w:t>اختلافات</w:t>
      </w:r>
      <w:r w:rsidRPr="0075071B">
        <w:rPr>
          <w:rFonts w:cs="B Lotus"/>
          <w:color w:val="FFC000" w:themeColor="accent4"/>
          <w:sz w:val="24"/>
          <w:szCs w:val="24"/>
          <w:rtl/>
        </w:rPr>
        <w:t xml:space="preserve"> </w:t>
      </w:r>
      <w:r w:rsidRPr="0075071B">
        <w:rPr>
          <w:rFonts w:cs="B Lotus" w:hint="cs"/>
          <w:color w:val="FFC000" w:themeColor="accent4"/>
          <w:sz w:val="24"/>
          <w:szCs w:val="24"/>
          <w:rtl/>
        </w:rPr>
        <w:t>در</w:t>
      </w:r>
      <w:r w:rsidRPr="0075071B">
        <w:rPr>
          <w:rFonts w:cs="B Lotus"/>
          <w:color w:val="FFC000" w:themeColor="accent4"/>
          <w:sz w:val="24"/>
          <w:szCs w:val="24"/>
          <w:rtl/>
        </w:rPr>
        <w:t xml:space="preserve"> </w:t>
      </w:r>
      <w:r w:rsidRPr="0075071B">
        <w:rPr>
          <w:rFonts w:cs="B Lotus" w:hint="cs"/>
          <w:color w:val="FFC000" w:themeColor="accent4"/>
          <w:sz w:val="24"/>
          <w:szCs w:val="24"/>
          <w:rtl/>
        </w:rPr>
        <w:t>کدگذاری</w:t>
      </w:r>
      <w:r w:rsidRPr="0075071B">
        <w:rPr>
          <w:rFonts w:cs="B Lotus"/>
          <w:color w:val="FFC000" w:themeColor="accent4"/>
          <w:sz w:val="24"/>
          <w:szCs w:val="24"/>
          <w:rtl/>
        </w:rPr>
        <w:t xml:space="preserve"> </w:t>
      </w:r>
      <w:r w:rsidRPr="0075071B">
        <w:rPr>
          <w:rFonts w:cs="B Lotus" w:hint="cs"/>
          <w:color w:val="FFC000" w:themeColor="accent4"/>
          <w:sz w:val="24"/>
          <w:szCs w:val="24"/>
          <w:rtl/>
        </w:rPr>
        <w:t>از</w:t>
      </w:r>
      <w:r w:rsidRPr="0075071B">
        <w:rPr>
          <w:rFonts w:cs="B Lotus"/>
          <w:color w:val="FFC000" w:themeColor="accent4"/>
          <w:sz w:val="24"/>
          <w:szCs w:val="24"/>
          <w:rtl/>
        </w:rPr>
        <w:t xml:space="preserve"> </w:t>
      </w:r>
      <w:r w:rsidRPr="0075071B">
        <w:rPr>
          <w:rFonts w:cs="B Lotus" w:hint="cs"/>
          <w:color w:val="FFC000" w:themeColor="accent4"/>
          <w:sz w:val="24"/>
          <w:szCs w:val="24"/>
          <w:rtl/>
        </w:rPr>
        <w:t>طریق</w:t>
      </w:r>
      <w:r w:rsidRPr="0075071B">
        <w:rPr>
          <w:rFonts w:cs="B Lotus"/>
          <w:color w:val="FFC000" w:themeColor="accent4"/>
          <w:sz w:val="24"/>
          <w:szCs w:val="24"/>
          <w:rtl/>
        </w:rPr>
        <w:t xml:space="preserve"> </w:t>
      </w:r>
      <w:r w:rsidRPr="0075071B">
        <w:rPr>
          <w:rFonts w:cs="B Lotus" w:hint="cs"/>
          <w:color w:val="FFC000" w:themeColor="accent4"/>
          <w:sz w:val="24"/>
          <w:szCs w:val="24"/>
          <w:rtl/>
        </w:rPr>
        <w:t>بحث</w:t>
      </w:r>
      <w:r w:rsidRPr="0075071B">
        <w:rPr>
          <w:rFonts w:cs="B Lotus"/>
          <w:color w:val="FFC000" w:themeColor="accent4"/>
          <w:sz w:val="24"/>
          <w:szCs w:val="24"/>
          <w:rtl/>
        </w:rPr>
        <w:t xml:space="preserve"> </w:t>
      </w:r>
      <w:r w:rsidRPr="0075071B">
        <w:rPr>
          <w:rFonts w:cs="B Lotus" w:hint="cs"/>
          <w:color w:val="FFC000" w:themeColor="accent4"/>
          <w:sz w:val="24"/>
          <w:szCs w:val="24"/>
          <w:rtl/>
        </w:rPr>
        <w:t>و</w:t>
      </w:r>
      <w:r w:rsidRPr="0075071B">
        <w:rPr>
          <w:rFonts w:cs="B Lotus"/>
          <w:color w:val="FFC000" w:themeColor="accent4"/>
          <w:sz w:val="24"/>
          <w:szCs w:val="24"/>
          <w:rtl/>
        </w:rPr>
        <w:t xml:space="preserve"> </w:t>
      </w:r>
      <w:r w:rsidRPr="0075071B">
        <w:rPr>
          <w:rFonts w:cs="B Lotus" w:hint="cs"/>
          <w:color w:val="FFC000" w:themeColor="accent4"/>
          <w:sz w:val="24"/>
          <w:szCs w:val="24"/>
          <w:rtl/>
        </w:rPr>
        <w:t>گفتگو</w:t>
      </w:r>
      <w:r w:rsidRPr="0075071B">
        <w:rPr>
          <w:rFonts w:cs="B Lotus"/>
          <w:color w:val="FFC000" w:themeColor="accent4"/>
          <w:sz w:val="24"/>
          <w:szCs w:val="24"/>
          <w:rtl/>
        </w:rPr>
        <w:t xml:space="preserve"> </w:t>
      </w:r>
      <w:r w:rsidRPr="0075071B">
        <w:rPr>
          <w:rFonts w:cs="B Lotus" w:hint="cs"/>
          <w:color w:val="FFC000" w:themeColor="accent4"/>
          <w:sz w:val="24"/>
          <w:szCs w:val="24"/>
          <w:rtl/>
        </w:rPr>
        <w:t>حل</w:t>
      </w:r>
      <w:r w:rsidRPr="0075071B">
        <w:rPr>
          <w:rFonts w:cs="B Lotus"/>
          <w:color w:val="FFC000" w:themeColor="accent4"/>
          <w:sz w:val="24"/>
          <w:szCs w:val="24"/>
          <w:rtl/>
        </w:rPr>
        <w:t xml:space="preserve"> </w:t>
      </w:r>
      <w:r w:rsidRPr="0075071B">
        <w:rPr>
          <w:rFonts w:cs="B Lotus" w:hint="cs"/>
          <w:color w:val="FFC000" w:themeColor="accent4"/>
          <w:sz w:val="24"/>
          <w:szCs w:val="24"/>
          <w:rtl/>
        </w:rPr>
        <w:t>شد</w:t>
      </w:r>
      <w:r w:rsidRPr="0075071B">
        <w:rPr>
          <w:rFonts w:cs="B Lotus"/>
          <w:color w:val="FFC000" w:themeColor="accent4"/>
          <w:sz w:val="24"/>
          <w:szCs w:val="24"/>
          <w:rtl/>
        </w:rPr>
        <w:t xml:space="preserve">. </w:t>
      </w:r>
      <w:r w:rsidRPr="0075071B">
        <w:rPr>
          <w:rFonts w:cs="B Lotus" w:hint="cs"/>
          <w:color w:val="FFC000" w:themeColor="accent4"/>
          <w:sz w:val="24"/>
          <w:szCs w:val="24"/>
          <w:rtl/>
        </w:rPr>
        <w:t>در</w:t>
      </w:r>
      <w:r w:rsidRPr="0075071B">
        <w:rPr>
          <w:rFonts w:cs="B Lotus"/>
          <w:color w:val="FFC000" w:themeColor="accent4"/>
          <w:sz w:val="24"/>
          <w:szCs w:val="24"/>
          <w:rtl/>
        </w:rPr>
        <w:t xml:space="preserve"> </w:t>
      </w:r>
      <w:r w:rsidRPr="0075071B">
        <w:rPr>
          <w:rFonts w:cs="B Lotus" w:hint="cs"/>
          <w:color w:val="FFC000" w:themeColor="accent4"/>
          <w:sz w:val="24"/>
          <w:szCs w:val="24"/>
          <w:rtl/>
        </w:rPr>
        <w:t>مرحله</w:t>
      </w:r>
      <w:r w:rsidRPr="0075071B">
        <w:rPr>
          <w:rFonts w:cs="B Lotus"/>
          <w:color w:val="FFC000" w:themeColor="accent4"/>
          <w:sz w:val="24"/>
          <w:szCs w:val="24"/>
          <w:rtl/>
        </w:rPr>
        <w:t xml:space="preserve"> </w:t>
      </w:r>
      <w:r w:rsidRPr="0075071B">
        <w:rPr>
          <w:rFonts w:cs="B Lotus" w:hint="cs"/>
          <w:color w:val="FFC000" w:themeColor="accent4"/>
          <w:sz w:val="24"/>
          <w:szCs w:val="24"/>
          <w:rtl/>
        </w:rPr>
        <w:t>نهایی،</w:t>
      </w:r>
      <w:r w:rsidRPr="0075071B">
        <w:rPr>
          <w:rFonts w:cs="B Lotus"/>
          <w:color w:val="FFC000" w:themeColor="accent4"/>
          <w:sz w:val="24"/>
          <w:szCs w:val="24"/>
          <w:rtl/>
        </w:rPr>
        <w:t xml:space="preserve"> </w:t>
      </w:r>
      <w:r w:rsidRPr="0075071B">
        <w:rPr>
          <w:rFonts w:cs="B Lotus" w:hint="cs"/>
          <w:color w:val="FFC000" w:themeColor="accent4"/>
          <w:sz w:val="24"/>
          <w:szCs w:val="24"/>
          <w:rtl/>
        </w:rPr>
        <w:t>مفاهیم</w:t>
      </w:r>
      <w:r w:rsidRPr="0075071B">
        <w:rPr>
          <w:rFonts w:cs="B Lotus"/>
          <w:color w:val="FFC000" w:themeColor="accent4"/>
          <w:sz w:val="24"/>
          <w:szCs w:val="24"/>
          <w:rtl/>
        </w:rPr>
        <w:t xml:space="preserve"> </w:t>
      </w:r>
      <w:r w:rsidRPr="0075071B">
        <w:rPr>
          <w:rFonts w:cs="B Lotus" w:hint="cs"/>
          <w:color w:val="FFC000" w:themeColor="accent4"/>
          <w:sz w:val="24"/>
          <w:szCs w:val="24"/>
          <w:rtl/>
        </w:rPr>
        <w:t>استخراج‌</w:t>
      </w:r>
      <w:r w:rsidRPr="0075071B">
        <w:rPr>
          <w:rFonts w:cs="B Lotus"/>
          <w:color w:val="FFC000" w:themeColor="accent4"/>
          <w:sz w:val="24"/>
          <w:szCs w:val="24"/>
          <w:rtl/>
        </w:rPr>
        <w:t>شده در قالب تم‌های اصلی سازماندهی و به‌صورت مدل مفهومی ارائه شدند</w:t>
      </w:r>
      <w:r w:rsidRPr="0075071B">
        <w:rPr>
          <w:rFonts w:cs="B Lotus"/>
          <w:color w:val="FFC000" w:themeColor="accent4"/>
          <w:sz w:val="24"/>
          <w:szCs w:val="24"/>
        </w:rPr>
        <w:t>.</w:t>
      </w:r>
    </w:p>
    <w:p w14:paraId="598A2B55" w14:textId="77777777" w:rsidR="00E209CE" w:rsidRDefault="00E209CE" w:rsidP="002F209E">
      <w:pPr>
        <w:bidi/>
        <w:jc w:val="center"/>
        <w:rPr>
          <w:rFonts w:cs="B Lotus"/>
          <w:b/>
          <w:bCs/>
          <w:sz w:val="24"/>
          <w:szCs w:val="24"/>
          <w:rtl/>
          <w:lang w:bidi="fa-IR"/>
        </w:rPr>
        <w:sectPr w:rsidR="00E209CE">
          <w:pgSz w:w="12240" w:h="15840"/>
          <w:pgMar w:top="1440" w:right="1440" w:bottom="1440" w:left="1440" w:header="720" w:footer="720" w:gutter="0"/>
          <w:cols w:space="720"/>
          <w:docGrid w:linePitch="360"/>
        </w:sectPr>
      </w:pPr>
    </w:p>
    <w:p w14:paraId="0E49B46D" w14:textId="6221D739" w:rsidR="00DE3CBC" w:rsidRDefault="006D31A3" w:rsidP="00DE3CBC">
      <w:pPr>
        <w:bidi/>
        <w:jc w:val="both"/>
        <w:rPr>
          <w:rFonts w:cs="B Lotus"/>
          <w:sz w:val="24"/>
          <w:szCs w:val="24"/>
          <w:rtl/>
          <w:lang w:bidi="fa-IR"/>
        </w:rPr>
      </w:pPr>
      <w:r w:rsidRPr="006D31A3">
        <w:rPr>
          <w:rFonts w:cs="B Lotus"/>
          <w:b/>
          <w:bCs/>
          <w:sz w:val="24"/>
          <w:szCs w:val="24"/>
          <w:rtl/>
          <w:lang w:bidi="fa-IR"/>
        </w:rPr>
        <w:lastRenderedPageBreak/>
        <w:t>یافته</w:t>
      </w:r>
      <w:r w:rsidRPr="006D31A3">
        <w:rPr>
          <w:rFonts w:cs="B Lotus" w:hint="cs"/>
          <w:b/>
          <w:bCs/>
          <w:sz w:val="24"/>
          <w:szCs w:val="24"/>
          <w:rtl/>
          <w:lang w:bidi="fa-IR"/>
        </w:rPr>
        <w:t>‌</w:t>
      </w:r>
      <w:r w:rsidRPr="006D31A3">
        <w:rPr>
          <w:rFonts w:cs="B Lotus"/>
          <w:b/>
          <w:bCs/>
          <w:sz w:val="24"/>
          <w:szCs w:val="24"/>
          <w:rtl/>
          <w:lang w:bidi="fa-IR"/>
        </w:rPr>
        <w:t>ها</w:t>
      </w:r>
    </w:p>
    <w:p w14:paraId="3C9B7744" w14:textId="77777777" w:rsidR="006D31A3" w:rsidRPr="006D31A3" w:rsidRDefault="006D31A3" w:rsidP="00DE3CBC">
      <w:pPr>
        <w:bidi/>
        <w:jc w:val="both"/>
        <w:rPr>
          <w:rFonts w:cs="B Lotus"/>
          <w:sz w:val="24"/>
          <w:szCs w:val="24"/>
          <w:rtl/>
          <w:lang w:bidi="fa-IR"/>
        </w:rPr>
      </w:pPr>
      <w:r w:rsidRPr="006D31A3">
        <w:rPr>
          <w:rFonts w:cs="B Lotus" w:hint="cs"/>
          <w:sz w:val="24"/>
          <w:szCs w:val="24"/>
          <w:rtl/>
          <w:lang w:bidi="fa-IR"/>
        </w:rPr>
        <w:t>پدیده بازنشستگی در ابعاد مختلف زندگی فرد چالش</w:t>
      </w:r>
      <w:r w:rsidRPr="006D31A3">
        <w:rPr>
          <w:rFonts w:cs="B Lotus"/>
          <w:sz w:val="24"/>
          <w:szCs w:val="24"/>
          <w:rtl/>
          <w:lang w:bidi="fa-IR"/>
        </w:rPr>
        <w:softHyphen/>
      </w:r>
      <w:r w:rsidRPr="006D31A3">
        <w:rPr>
          <w:rFonts w:cs="B Lotus" w:hint="cs"/>
          <w:sz w:val="24"/>
          <w:szCs w:val="24"/>
          <w:rtl/>
          <w:lang w:bidi="fa-IR"/>
        </w:rPr>
        <w:t>هایی ایجاد می</w:t>
      </w:r>
      <w:r w:rsidRPr="006D31A3">
        <w:rPr>
          <w:rFonts w:cs="B Lotus"/>
          <w:sz w:val="24"/>
          <w:szCs w:val="24"/>
          <w:rtl/>
          <w:lang w:bidi="fa-IR"/>
        </w:rPr>
        <w:softHyphen/>
      </w:r>
      <w:r w:rsidRPr="006D31A3">
        <w:rPr>
          <w:rFonts w:cs="B Lotus" w:hint="cs"/>
          <w:sz w:val="24"/>
          <w:szCs w:val="24"/>
          <w:rtl/>
          <w:lang w:bidi="fa-IR"/>
        </w:rPr>
        <w:t>کند. این ابعاد عبارتند از:</w:t>
      </w:r>
    </w:p>
    <w:p w14:paraId="333B31FD" w14:textId="77777777" w:rsidR="006D31A3" w:rsidRPr="006D31A3" w:rsidRDefault="006D31A3" w:rsidP="006D31A3">
      <w:pPr>
        <w:bidi/>
        <w:jc w:val="both"/>
        <w:rPr>
          <w:rFonts w:cs="B Lotus"/>
          <w:sz w:val="24"/>
          <w:szCs w:val="24"/>
          <w:rtl/>
          <w:lang w:bidi="fa-IR"/>
        </w:rPr>
      </w:pPr>
      <w:r w:rsidRPr="006D31A3">
        <w:rPr>
          <w:rFonts w:cs="B Lotus" w:hint="cs"/>
          <w:sz w:val="24"/>
          <w:szCs w:val="24"/>
          <w:rtl/>
          <w:lang w:bidi="fa-IR"/>
        </w:rPr>
        <w:t>فعالیت</w:t>
      </w:r>
      <w:r w:rsidRPr="006D31A3">
        <w:rPr>
          <w:rFonts w:cs="B Lotus"/>
          <w:sz w:val="24"/>
          <w:szCs w:val="24"/>
          <w:rtl/>
          <w:lang w:bidi="fa-IR"/>
        </w:rPr>
        <w:softHyphen/>
      </w:r>
      <w:r w:rsidRPr="006D31A3">
        <w:rPr>
          <w:rFonts w:cs="B Lotus" w:hint="cs"/>
          <w:sz w:val="24"/>
          <w:szCs w:val="24"/>
          <w:rtl/>
          <w:lang w:bidi="fa-IR"/>
        </w:rPr>
        <w:t>های روزانه( چه کاری باید انجام دهم؟)، هویت( من کیستم؟)، زمان و ساختار( زمانم را چگونه باید بگذرانم؟)، تعاملات اجتماعی( با چه کسانی در ارتباطم؟) و بعد روانی- اجتماعی( چه احساسی دارم؟)</w:t>
      </w:r>
    </w:p>
    <w:p w14:paraId="00F978ED" w14:textId="77777777" w:rsidR="006D31A3" w:rsidRPr="006D31A3" w:rsidRDefault="006D31A3" w:rsidP="006A01A0">
      <w:pPr>
        <w:bidi/>
        <w:jc w:val="both"/>
        <w:rPr>
          <w:rFonts w:cs="B Lotus"/>
          <w:sz w:val="24"/>
          <w:szCs w:val="24"/>
          <w:rtl/>
          <w:lang w:bidi="fa-IR"/>
        </w:rPr>
      </w:pPr>
      <w:r w:rsidRPr="006D31A3">
        <w:rPr>
          <w:rFonts w:cs="B Lotus" w:hint="cs"/>
          <w:sz w:val="24"/>
          <w:szCs w:val="24"/>
          <w:rtl/>
          <w:lang w:bidi="fa-IR"/>
        </w:rPr>
        <w:t>یک عضو هیات علمی تحت تاثیر ساختارها و عاملیت فردی در مواجهه با این چالش</w:t>
      </w:r>
      <w:r w:rsidRPr="006D31A3">
        <w:rPr>
          <w:rFonts w:cs="B Lotus"/>
          <w:sz w:val="24"/>
          <w:szCs w:val="24"/>
          <w:rtl/>
          <w:lang w:bidi="fa-IR"/>
        </w:rPr>
        <w:softHyphen/>
      </w:r>
      <w:r w:rsidRPr="006D31A3">
        <w:rPr>
          <w:rFonts w:cs="B Lotus" w:hint="cs"/>
          <w:sz w:val="24"/>
          <w:szCs w:val="24"/>
          <w:rtl/>
          <w:lang w:bidi="fa-IR"/>
        </w:rPr>
        <w:t>ها دست به کنش زده و در تلاش است آن</w:t>
      </w:r>
      <w:r w:rsidRPr="006D31A3">
        <w:rPr>
          <w:rFonts w:cs="B Lotus"/>
          <w:sz w:val="24"/>
          <w:szCs w:val="24"/>
          <w:rtl/>
          <w:lang w:bidi="fa-IR"/>
        </w:rPr>
        <w:softHyphen/>
      </w:r>
      <w:r w:rsidRPr="006D31A3">
        <w:rPr>
          <w:rFonts w:cs="B Lotus" w:hint="cs"/>
          <w:sz w:val="24"/>
          <w:szCs w:val="24"/>
          <w:rtl/>
          <w:lang w:bidi="fa-IR"/>
        </w:rPr>
        <w:t xml:space="preserve">ها را مدیریت کند. عاملیت فردی او با توجه به نظریه تداوم، </w:t>
      </w:r>
      <w:r w:rsidR="006A01A0">
        <w:rPr>
          <w:rFonts w:cs="B Lotus" w:hint="cs"/>
          <w:sz w:val="24"/>
          <w:szCs w:val="24"/>
          <w:rtl/>
          <w:lang w:bidi="fa-IR"/>
        </w:rPr>
        <w:t xml:space="preserve"> </w:t>
      </w:r>
      <w:r w:rsidRPr="006D31A3">
        <w:rPr>
          <w:rFonts w:cs="B Lotus" w:hint="cs"/>
          <w:sz w:val="24"/>
          <w:szCs w:val="24"/>
          <w:rtl/>
          <w:lang w:bidi="fa-IR"/>
        </w:rPr>
        <w:t>از تجربیات و دانش قبلی</w:t>
      </w:r>
      <w:r w:rsidRPr="006D31A3">
        <w:rPr>
          <w:rFonts w:cs="B Lotus"/>
          <w:sz w:val="24"/>
          <w:szCs w:val="24"/>
          <w:rtl/>
          <w:lang w:bidi="fa-IR"/>
        </w:rPr>
        <w:softHyphen/>
      </w:r>
      <w:r w:rsidRPr="006D31A3">
        <w:rPr>
          <w:rFonts w:cs="B Lotus" w:hint="cs"/>
          <w:sz w:val="24"/>
          <w:szCs w:val="24"/>
          <w:rtl/>
          <w:lang w:bidi="fa-IR"/>
        </w:rPr>
        <w:t>اش نشات می</w:t>
      </w:r>
      <w:r w:rsidRPr="006D31A3">
        <w:rPr>
          <w:rFonts w:cs="B Lotus"/>
          <w:sz w:val="24"/>
          <w:szCs w:val="24"/>
          <w:rtl/>
          <w:lang w:bidi="fa-IR"/>
        </w:rPr>
        <w:softHyphen/>
      </w:r>
      <w:r w:rsidRPr="006D31A3">
        <w:rPr>
          <w:rFonts w:cs="B Lotus" w:hint="cs"/>
          <w:sz w:val="24"/>
          <w:szCs w:val="24"/>
          <w:rtl/>
          <w:lang w:bidi="fa-IR"/>
        </w:rPr>
        <w:t>گیرد و به این طریق در تلاش است که در مسیر ساختارهای موجود راهبردهایی بیابد. در نهایت تحت تاثیر ساختارها و عاملیت فردی، تجربه بازنشستگی خلق می</w:t>
      </w:r>
      <w:r w:rsidRPr="006D31A3">
        <w:rPr>
          <w:rFonts w:cs="B Lotus"/>
          <w:sz w:val="24"/>
          <w:szCs w:val="24"/>
          <w:rtl/>
          <w:lang w:bidi="fa-IR"/>
        </w:rPr>
        <w:softHyphen/>
      </w:r>
      <w:r w:rsidRPr="006D31A3">
        <w:rPr>
          <w:rFonts w:cs="B Lotus" w:hint="cs"/>
          <w:sz w:val="24"/>
          <w:szCs w:val="24"/>
          <w:rtl/>
          <w:lang w:bidi="fa-IR"/>
        </w:rPr>
        <w:t>شود که ویژگی</w:t>
      </w:r>
      <w:r w:rsidRPr="006D31A3">
        <w:rPr>
          <w:rFonts w:cs="B Lotus"/>
          <w:sz w:val="24"/>
          <w:szCs w:val="24"/>
          <w:rtl/>
          <w:lang w:bidi="fa-IR"/>
        </w:rPr>
        <w:softHyphen/>
      </w:r>
      <w:r w:rsidRPr="006D31A3">
        <w:rPr>
          <w:rFonts w:cs="B Lotus" w:hint="cs"/>
          <w:sz w:val="24"/>
          <w:szCs w:val="24"/>
          <w:rtl/>
          <w:lang w:bidi="fa-IR"/>
        </w:rPr>
        <w:t>های زیر را در خود دارد:</w:t>
      </w:r>
    </w:p>
    <w:p w14:paraId="7DA0D08B" w14:textId="77777777" w:rsidR="006D31A3" w:rsidRPr="002F209E" w:rsidRDefault="006D31A3" w:rsidP="006D31A3">
      <w:pPr>
        <w:bidi/>
        <w:jc w:val="both"/>
        <w:rPr>
          <w:rFonts w:cs="B Lotus"/>
          <w:b/>
          <w:bCs/>
          <w:sz w:val="24"/>
          <w:szCs w:val="24"/>
          <w:rtl/>
          <w:lang w:bidi="fa-IR"/>
        </w:rPr>
      </w:pPr>
      <w:r w:rsidRPr="002F209E">
        <w:rPr>
          <w:rFonts w:cs="B Lotus"/>
          <w:b/>
          <w:bCs/>
          <w:sz w:val="24"/>
          <w:szCs w:val="24"/>
          <w:rtl/>
          <w:lang w:bidi="fa-IR"/>
        </w:rPr>
        <w:t>پیوستگی نقش</w:t>
      </w:r>
      <w:r w:rsidRPr="002F209E">
        <w:rPr>
          <w:rFonts w:cs="B Lotus" w:hint="cs"/>
          <w:b/>
          <w:bCs/>
          <w:sz w:val="24"/>
          <w:szCs w:val="24"/>
          <w:rtl/>
          <w:lang w:bidi="fa-IR"/>
        </w:rPr>
        <w:t>‌</w:t>
      </w:r>
      <w:r w:rsidRPr="002F209E">
        <w:rPr>
          <w:rFonts w:cs="B Lotus"/>
          <w:b/>
          <w:bCs/>
          <w:sz w:val="24"/>
          <w:szCs w:val="24"/>
          <w:rtl/>
          <w:lang w:bidi="fa-IR"/>
        </w:rPr>
        <w:t>های قبل از بازنشستگی با نقش</w:t>
      </w:r>
      <w:r w:rsidRPr="002F209E">
        <w:rPr>
          <w:rFonts w:cs="B Lotus"/>
          <w:b/>
          <w:bCs/>
          <w:sz w:val="24"/>
          <w:szCs w:val="24"/>
          <w:rtl/>
          <w:lang w:bidi="fa-IR"/>
        </w:rPr>
        <w:softHyphen/>
        <w:t>های بعد از بازنشستگی</w:t>
      </w:r>
    </w:p>
    <w:p w14:paraId="1D6D6A66" w14:textId="77777777" w:rsidR="007826BE" w:rsidRPr="007826BE" w:rsidRDefault="007826BE" w:rsidP="006A01A0">
      <w:pPr>
        <w:bidi/>
        <w:jc w:val="both"/>
        <w:rPr>
          <w:rFonts w:cs="B Lotus"/>
          <w:sz w:val="24"/>
          <w:szCs w:val="24"/>
          <w:rtl/>
          <w:lang w:bidi="fa-IR"/>
        </w:rPr>
      </w:pPr>
      <w:r w:rsidRPr="007826BE">
        <w:rPr>
          <w:rFonts w:cs="B Lotus" w:hint="cs"/>
          <w:sz w:val="24"/>
          <w:szCs w:val="24"/>
          <w:rtl/>
          <w:lang w:bidi="fa-IR"/>
        </w:rPr>
        <w:t>انفصال از شغل یکی از چالش</w:t>
      </w:r>
      <w:r w:rsidRPr="007826BE">
        <w:rPr>
          <w:rFonts w:cs="B Lotus"/>
          <w:sz w:val="24"/>
          <w:szCs w:val="24"/>
          <w:rtl/>
          <w:lang w:bidi="fa-IR"/>
        </w:rPr>
        <w:softHyphen/>
      </w:r>
      <w:r w:rsidRPr="007826BE">
        <w:rPr>
          <w:rFonts w:cs="B Lotus" w:hint="cs"/>
          <w:sz w:val="24"/>
          <w:szCs w:val="24"/>
          <w:rtl/>
          <w:lang w:bidi="fa-IR"/>
        </w:rPr>
        <w:t xml:space="preserve">های بازنشستگی است. </w:t>
      </w:r>
      <w:r w:rsidRPr="007826BE">
        <w:rPr>
          <w:rFonts w:cs="B Lotus"/>
          <w:sz w:val="24"/>
          <w:szCs w:val="24"/>
          <w:rtl/>
          <w:lang w:bidi="fa-IR"/>
        </w:rPr>
        <w:t>کناره</w:t>
      </w:r>
      <w:r w:rsidRPr="007826BE">
        <w:rPr>
          <w:rFonts w:cs="B Lotus"/>
          <w:sz w:val="24"/>
          <w:szCs w:val="24"/>
          <w:rtl/>
          <w:lang w:bidi="fa-IR"/>
        </w:rPr>
        <w:softHyphen/>
        <w:t>گیری بازنشستگان از نقش</w:t>
      </w:r>
      <w:r w:rsidRPr="007826BE">
        <w:rPr>
          <w:rFonts w:cs="B Lotus"/>
          <w:sz w:val="24"/>
          <w:szCs w:val="24"/>
          <w:rtl/>
          <w:lang w:bidi="fa-IR"/>
        </w:rPr>
        <w:softHyphen/>
        <w:t>ها و وظایف پیشین و عدم جایگزینی وظایف و نقش</w:t>
      </w:r>
      <w:r w:rsidRPr="007826BE">
        <w:rPr>
          <w:rFonts w:cs="B Lotus"/>
          <w:sz w:val="24"/>
          <w:szCs w:val="24"/>
          <w:rtl/>
          <w:lang w:bidi="fa-IR"/>
        </w:rPr>
        <w:softHyphen/>
        <w:t>های جدید باعث عدم سازگاری فرد بازنشسته با شرایط جدید زندگی و نوعی بی</w:t>
      </w:r>
      <w:r w:rsidRPr="007826BE">
        <w:rPr>
          <w:rFonts w:cs="B Lotus"/>
          <w:sz w:val="24"/>
          <w:szCs w:val="24"/>
          <w:rtl/>
          <w:lang w:bidi="fa-IR"/>
        </w:rPr>
        <w:softHyphen/>
        <w:t>نظمی می</w:t>
      </w:r>
      <w:r w:rsidRPr="007826BE">
        <w:rPr>
          <w:rFonts w:cs="B Lotus"/>
          <w:sz w:val="24"/>
          <w:szCs w:val="24"/>
          <w:rtl/>
          <w:lang w:bidi="fa-IR"/>
        </w:rPr>
        <w:softHyphen/>
        <w:t>شود و در صورتی که نقش</w:t>
      </w:r>
      <w:r w:rsidRPr="007826BE">
        <w:rPr>
          <w:rFonts w:cs="B Lotus"/>
          <w:sz w:val="24"/>
          <w:szCs w:val="24"/>
          <w:rtl/>
          <w:lang w:bidi="fa-IR"/>
        </w:rPr>
        <w:softHyphen/>
        <w:t>های جدید، جایگزین نقش</w:t>
      </w:r>
      <w:r w:rsidRPr="007826BE">
        <w:rPr>
          <w:rFonts w:cs="B Lotus"/>
          <w:sz w:val="24"/>
          <w:szCs w:val="24"/>
          <w:rtl/>
          <w:lang w:bidi="fa-IR"/>
        </w:rPr>
        <w:softHyphen/>
        <w:t>های قدیمی نشود، این بی</w:t>
      </w:r>
      <w:r w:rsidRPr="007826BE">
        <w:rPr>
          <w:rFonts w:cs="B Lotus"/>
          <w:sz w:val="24"/>
          <w:szCs w:val="24"/>
          <w:rtl/>
          <w:lang w:bidi="fa-IR"/>
        </w:rPr>
        <w:softHyphen/>
        <w:t>نظمی دائمی خواهد شد و فرد نه تنها با موقعیت جدید زندگی، بلکه با خودش نیز ناسازگار و بیگانه خواهد شد</w:t>
      </w:r>
      <w:r w:rsidRPr="007826BE">
        <w:rPr>
          <w:rFonts w:cs="B Lotus" w:hint="cs"/>
          <w:sz w:val="24"/>
          <w:szCs w:val="24"/>
          <w:rtl/>
          <w:lang w:bidi="fa-IR"/>
        </w:rPr>
        <w:t>( گرگی و گودرزی، 1400).</w:t>
      </w:r>
      <w:r w:rsidRPr="007826BE">
        <w:rPr>
          <w:rFonts w:cs="B Lotus"/>
          <w:sz w:val="24"/>
          <w:szCs w:val="24"/>
          <w:rtl/>
          <w:lang w:bidi="fa-IR"/>
        </w:rPr>
        <w:t xml:space="preserve"> ادامه فعالیت فراتر از سن قانونی در میان متخصصان با تحصیلات عالی مانند دانشگاهیان </w:t>
      </w:r>
      <w:r w:rsidRPr="007826BE">
        <w:rPr>
          <w:rFonts w:cs="B Lotus" w:hint="cs"/>
          <w:sz w:val="24"/>
          <w:szCs w:val="24"/>
          <w:rtl/>
          <w:lang w:bidi="fa-IR"/>
        </w:rPr>
        <w:t>بسیار رایج است( کرو، 2021).</w:t>
      </w:r>
      <w:r w:rsidRPr="007826BE">
        <w:rPr>
          <w:rFonts w:cs="B Lotus"/>
          <w:sz w:val="24"/>
          <w:szCs w:val="24"/>
          <w:vertAlign w:val="superscript"/>
          <w:rtl/>
          <w:lang w:bidi="fa-IR"/>
        </w:rPr>
        <w:footnoteReference w:id="6"/>
      </w:r>
      <w:r w:rsidRPr="007826BE">
        <w:rPr>
          <w:rFonts w:cs="B Lotus" w:hint="cs"/>
          <w:sz w:val="24"/>
          <w:szCs w:val="24"/>
          <w:rtl/>
          <w:lang w:bidi="fa-IR"/>
        </w:rPr>
        <w:t xml:space="preserve"> </w:t>
      </w:r>
    </w:p>
    <w:p w14:paraId="09977A7D" w14:textId="77777777" w:rsidR="007826BE" w:rsidRPr="007826BE" w:rsidRDefault="007826BE" w:rsidP="007826BE">
      <w:pPr>
        <w:bidi/>
        <w:jc w:val="both"/>
        <w:rPr>
          <w:rFonts w:cs="B Lotus"/>
          <w:sz w:val="24"/>
          <w:szCs w:val="24"/>
          <w:rtl/>
          <w:lang w:bidi="fa-IR"/>
        </w:rPr>
      </w:pPr>
      <w:r w:rsidRPr="007826BE">
        <w:rPr>
          <w:rFonts w:cs="B Lotus"/>
          <w:sz w:val="24"/>
          <w:szCs w:val="24"/>
          <w:rtl/>
          <w:lang w:bidi="fa-IR"/>
        </w:rPr>
        <w:t>ادامه فعالیت در اعضای آکادمیک نیز مانند دیگر گروه</w:t>
      </w:r>
      <w:r w:rsidRPr="007826BE">
        <w:rPr>
          <w:rFonts w:cs="B Lotus"/>
          <w:sz w:val="24"/>
          <w:szCs w:val="24"/>
          <w:rtl/>
          <w:lang w:bidi="fa-IR"/>
        </w:rPr>
        <w:softHyphen/>
        <w:t>های شغلی دلایل متفاوتی دارد و انگیزه</w:t>
      </w:r>
      <w:r w:rsidRPr="007826BE">
        <w:rPr>
          <w:rFonts w:cs="B Lotus"/>
          <w:sz w:val="24"/>
          <w:szCs w:val="24"/>
          <w:rtl/>
          <w:lang w:bidi="fa-IR"/>
        </w:rPr>
        <w:softHyphen/>
        <w:t>هایشان یکسان نیست</w:t>
      </w:r>
      <w:r w:rsidRPr="007826BE">
        <w:rPr>
          <w:rFonts w:cs="B Lotus" w:hint="cs"/>
          <w:sz w:val="24"/>
          <w:szCs w:val="24"/>
          <w:rtl/>
          <w:lang w:bidi="fa-IR"/>
        </w:rPr>
        <w:t>( جورج و مگیرو، 2021).</w:t>
      </w:r>
      <w:r w:rsidRPr="007826BE">
        <w:rPr>
          <w:rFonts w:cs="B Lotus"/>
          <w:sz w:val="24"/>
          <w:szCs w:val="24"/>
          <w:vertAlign w:val="superscript"/>
          <w:rtl/>
          <w:lang w:bidi="fa-IR"/>
        </w:rPr>
        <w:footnoteReference w:id="7"/>
      </w:r>
      <w:r w:rsidRPr="007826BE">
        <w:rPr>
          <w:rFonts w:cs="B Lotus"/>
          <w:sz w:val="24"/>
          <w:szCs w:val="24"/>
          <w:rtl/>
          <w:lang w:bidi="fa-IR"/>
        </w:rPr>
        <w:t xml:space="preserve"> گاهی افراد علاقمندند پس از بازنشستگی همان روند رابطه با دانشگاه و همکاران را ادامه دهند و این کار را با انتخاب و نگهداشت بخش</w:t>
      </w:r>
      <w:r w:rsidRPr="007826BE">
        <w:rPr>
          <w:rFonts w:cs="B Lotus"/>
          <w:sz w:val="24"/>
          <w:szCs w:val="24"/>
          <w:rtl/>
          <w:lang w:bidi="fa-IR"/>
        </w:rPr>
        <w:softHyphen/>
        <w:t>هایی از کار دانشگاهی که به آن علاقه دارند می</w:t>
      </w:r>
      <w:r w:rsidRPr="007826BE">
        <w:rPr>
          <w:rFonts w:cs="B Lotus"/>
          <w:sz w:val="24"/>
          <w:szCs w:val="24"/>
          <w:rtl/>
          <w:lang w:bidi="fa-IR"/>
        </w:rPr>
        <w:softHyphen/>
        <w:t>کنند</w:t>
      </w:r>
      <w:r w:rsidRPr="007826BE">
        <w:rPr>
          <w:rFonts w:cs="B Lotus" w:hint="cs"/>
          <w:sz w:val="24"/>
          <w:szCs w:val="24"/>
          <w:rtl/>
          <w:lang w:bidi="fa-IR"/>
        </w:rPr>
        <w:t>( کاهیل و همکاران، 2019).</w:t>
      </w:r>
      <w:r w:rsidRPr="007826BE">
        <w:rPr>
          <w:rFonts w:cs="B Lotus"/>
          <w:sz w:val="24"/>
          <w:szCs w:val="24"/>
          <w:vertAlign w:val="superscript"/>
          <w:rtl/>
          <w:lang w:bidi="fa-IR"/>
        </w:rPr>
        <w:footnoteReference w:id="8"/>
      </w:r>
      <w:r w:rsidRPr="007826BE">
        <w:rPr>
          <w:rFonts w:cs="B Lotus" w:hint="cs"/>
          <w:sz w:val="24"/>
          <w:szCs w:val="24"/>
          <w:rtl/>
          <w:lang w:bidi="fa-IR"/>
        </w:rPr>
        <w:t xml:space="preserve"> </w:t>
      </w:r>
      <w:r w:rsidRPr="007826BE">
        <w:rPr>
          <w:rFonts w:cs="B Lotus"/>
          <w:sz w:val="24"/>
          <w:szCs w:val="24"/>
          <w:rtl/>
          <w:lang w:bidi="fa-IR"/>
        </w:rPr>
        <w:t>گاهی ادامه فعالیت را تا زمانی که از نظر مالی شرایط ایده</w:t>
      </w:r>
      <w:r w:rsidRPr="007826BE">
        <w:rPr>
          <w:rFonts w:cs="B Lotus"/>
          <w:sz w:val="24"/>
          <w:szCs w:val="24"/>
          <w:rtl/>
          <w:lang w:bidi="fa-IR"/>
        </w:rPr>
        <w:softHyphen/>
        <w:t>آل باشد ادامه می</w:t>
      </w:r>
      <w:r w:rsidRPr="007826BE">
        <w:rPr>
          <w:rFonts w:cs="B Lotus"/>
          <w:sz w:val="24"/>
          <w:szCs w:val="24"/>
          <w:rtl/>
          <w:lang w:bidi="fa-IR"/>
        </w:rPr>
        <w:softHyphen/>
        <w:t>دهند</w:t>
      </w:r>
      <w:r w:rsidRPr="007826BE">
        <w:rPr>
          <w:rFonts w:cs="B Lotus" w:hint="cs"/>
          <w:sz w:val="24"/>
          <w:szCs w:val="24"/>
          <w:rtl/>
          <w:lang w:bidi="fa-IR"/>
        </w:rPr>
        <w:t xml:space="preserve">( مرتضوی و دولتی، 2011). </w:t>
      </w:r>
      <w:r w:rsidRPr="007826BE">
        <w:rPr>
          <w:rFonts w:cs="B Lotus"/>
          <w:sz w:val="24"/>
          <w:szCs w:val="24"/>
          <w:rtl/>
          <w:lang w:bidi="fa-IR"/>
        </w:rPr>
        <w:t>علاقه دانشگاهیان به کار تحقیقاتی انگیزه دیگری برای ادامه فعالیت است. بنز اشاره می</w:t>
      </w:r>
      <w:r w:rsidRPr="007826BE">
        <w:rPr>
          <w:rFonts w:cs="B Lotus"/>
          <w:sz w:val="24"/>
          <w:szCs w:val="24"/>
          <w:rtl/>
          <w:lang w:bidi="fa-IR"/>
        </w:rPr>
        <w:softHyphen/>
        <w:t>کند که آنچه من بیشتر از هرچیزی دوست دارم این است که کارهای تحقیقاتی خودم را ادامه دهم</w:t>
      </w:r>
      <w:r w:rsidRPr="007826BE">
        <w:rPr>
          <w:rFonts w:cs="B Lotus" w:hint="cs"/>
          <w:sz w:val="24"/>
          <w:szCs w:val="24"/>
          <w:rtl/>
          <w:lang w:bidi="fa-IR"/>
        </w:rPr>
        <w:t>( رو، 1967).</w:t>
      </w:r>
      <w:r w:rsidRPr="007826BE">
        <w:rPr>
          <w:rFonts w:cs="B Lotus"/>
          <w:sz w:val="24"/>
          <w:szCs w:val="24"/>
          <w:vertAlign w:val="superscript"/>
          <w:rtl/>
          <w:lang w:bidi="fa-IR"/>
        </w:rPr>
        <w:footnoteReference w:id="9"/>
      </w:r>
      <w:r w:rsidRPr="007826BE">
        <w:rPr>
          <w:rFonts w:cs="B Lotus" w:hint="cs"/>
          <w:sz w:val="24"/>
          <w:szCs w:val="24"/>
          <w:rtl/>
          <w:lang w:bidi="fa-IR"/>
        </w:rPr>
        <w:t xml:space="preserve"> </w:t>
      </w:r>
      <w:r w:rsidRPr="007826BE">
        <w:rPr>
          <w:rFonts w:cs="B Lotus"/>
          <w:sz w:val="24"/>
          <w:szCs w:val="24"/>
          <w:rtl/>
          <w:lang w:bidi="fa-IR"/>
        </w:rPr>
        <w:t>همچنین نوشتن و سخنرانی کردن</w:t>
      </w:r>
      <w:r w:rsidRPr="007826BE">
        <w:rPr>
          <w:rFonts w:cs="B Lotus" w:hint="cs"/>
          <w:sz w:val="24"/>
          <w:szCs w:val="24"/>
          <w:rtl/>
          <w:lang w:bidi="fa-IR"/>
        </w:rPr>
        <w:t>( الیس و همکاران، 2017)</w:t>
      </w:r>
      <w:r w:rsidRPr="007826BE">
        <w:rPr>
          <w:rFonts w:cs="B Lotus"/>
          <w:sz w:val="24"/>
          <w:szCs w:val="24"/>
          <w:vertAlign w:val="superscript"/>
          <w:rtl/>
          <w:lang w:bidi="fa-IR"/>
        </w:rPr>
        <w:footnoteReference w:id="10"/>
      </w:r>
      <w:r w:rsidRPr="007826BE">
        <w:rPr>
          <w:rFonts w:cs="B Lotus" w:hint="cs"/>
          <w:sz w:val="24"/>
          <w:szCs w:val="24"/>
          <w:rtl/>
          <w:lang w:bidi="fa-IR"/>
        </w:rPr>
        <w:t xml:space="preserve"> </w:t>
      </w:r>
      <w:r w:rsidRPr="007826BE">
        <w:rPr>
          <w:rFonts w:cs="B Lotus"/>
          <w:sz w:val="24"/>
          <w:szCs w:val="24"/>
          <w:rtl/>
          <w:lang w:bidi="fa-IR"/>
        </w:rPr>
        <w:t>از کارهای مورد علاقه است. انگیزه دیگری که برای ادامه فعالیت بیان شده دیده شدن دانشگاهی است که منوط به ادامه فعالیت در دانشگاه است</w:t>
      </w:r>
      <w:r w:rsidRPr="007826BE">
        <w:rPr>
          <w:rFonts w:cs="B Lotus" w:hint="cs"/>
          <w:sz w:val="24"/>
          <w:szCs w:val="24"/>
          <w:rtl/>
          <w:lang w:bidi="fa-IR"/>
        </w:rPr>
        <w:t xml:space="preserve">( رو، 1967). </w:t>
      </w:r>
      <w:r w:rsidRPr="007826BE">
        <w:rPr>
          <w:rFonts w:cs="B Lotus"/>
          <w:sz w:val="24"/>
          <w:szCs w:val="24"/>
          <w:rtl/>
          <w:lang w:bidi="fa-IR"/>
        </w:rPr>
        <w:t>حفظ هویت دانشگاهی با گرفتن شغل</w:t>
      </w:r>
      <w:r w:rsidRPr="007826BE">
        <w:rPr>
          <w:rFonts w:cs="B Lotus"/>
          <w:sz w:val="24"/>
          <w:szCs w:val="24"/>
          <w:rtl/>
          <w:lang w:bidi="fa-IR"/>
        </w:rPr>
        <w:softHyphen/>
        <w:t>های دانشگاهی امکان پذیر است</w:t>
      </w:r>
      <w:r w:rsidRPr="007826BE">
        <w:rPr>
          <w:rFonts w:cs="B Lotus" w:hint="cs"/>
          <w:sz w:val="24"/>
          <w:szCs w:val="24"/>
          <w:rtl/>
          <w:lang w:bidi="fa-IR"/>
        </w:rPr>
        <w:t>.</w:t>
      </w:r>
      <w:r w:rsidRPr="007826BE">
        <w:rPr>
          <w:rFonts w:cs="B Lotus"/>
          <w:sz w:val="24"/>
          <w:szCs w:val="24"/>
          <w:rtl/>
          <w:lang w:bidi="fa-IR"/>
        </w:rPr>
        <w:t xml:space="preserve"> گاهی افراد تمایل دارند که به همان کارهای قبل از بازنشستگی بپردازند. من به دفتر می</w:t>
      </w:r>
      <w:r w:rsidRPr="007826BE">
        <w:rPr>
          <w:rFonts w:cs="B Lotus"/>
          <w:sz w:val="24"/>
          <w:szCs w:val="24"/>
          <w:rtl/>
          <w:lang w:bidi="fa-IR"/>
        </w:rPr>
        <w:softHyphen/>
        <w:t>آیم و همان کارهایی را انجام می</w:t>
      </w:r>
      <w:r w:rsidRPr="007826BE">
        <w:rPr>
          <w:rFonts w:cs="B Lotus"/>
          <w:sz w:val="24"/>
          <w:szCs w:val="24"/>
          <w:rtl/>
          <w:lang w:bidi="fa-IR"/>
        </w:rPr>
        <w:softHyphen/>
        <w:t>دهم که قبل از بازنشستگی انجام می</w:t>
      </w:r>
      <w:r w:rsidRPr="007826BE">
        <w:rPr>
          <w:rFonts w:cs="B Lotus"/>
          <w:sz w:val="24"/>
          <w:szCs w:val="24"/>
          <w:rtl/>
          <w:lang w:bidi="fa-IR"/>
        </w:rPr>
        <w:softHyphen/>
        <w:t xml:space="preserve">دادم. با این تفکر که اگر کسی به آنها نیاز داشته باشد من </w:t>
      </w:r>
      <w:r w:rsidRPr="007826BE">
        <w:rPr>
          <w:rFonts w:cs="B Lotus"/>
          <w:sz w:val="24"/>
          <w:szCs w:val="24"/>
          <w:rtl/>
          <w:lang w:bidi="fa-IR"/>
        </w:rPr>
        <w:lastRenderedPageBreak/>
        <w:t>خوشحال می</w:t>
      </w:r>
      <w:r w:rsidRPr="007826BE">
        <w:rPr>
          <w:rFonts w:cs="B Lotus"/>
          <w:sz w:val="24"/>
          <w:szCs w:val="24"/>
          <w:rtl/>
          <w:lang w:bidi="fa-IR"/>
        </w:rPr>
        <w:softHyphen/>
        <w:t>شوم</w:t>
      </w:r>
      <w:r w:rsidRPr="007826BE">
        <w:rPr>
          <w:rFonts w:cs="B Lotus" w:hint="cs"/>
          <w:sz w:val="24"/>
          <w:szCs w:val="24"/>
          <w:rtl/>
          <w:lang w:bidi="fa-IR"/>
        </w:rPr>
        <w:t>( میرن،2022).</w:t>
      </w:r>
      <w:r w:rsidRPr="007826BE">
        <w:rPr>
          <w:rFonts w:cs="B Lotus"/>
          <w:sz w:val="24"/>
          <w:szCs w:val="24"/>
          <w:vertAlign w:val="superscript"/>
          <w:rtl/>
          <w:lang w:bidi="fa-IR"/>
        </w:rPr>
        <w:footnoteReference w:id="11"/>
      </w:r>
      <w:r w:rsidRPr="007826BE">
        <w:rPr>
          <w:rFonts w:cs="B Lotus" w:hint="cs"/>
          <w:sz w:val="24"/>
          <w:szCs w:val="24"/>
          <w:rtl/>
          <w:lang w:bidi="fa-IR"/>
        </w:rPr>
        <w:t xml:space="preserve"> </w:t>
      </w:r>
      <w:r w:rsidRPr="007826BE">
        <w:rPr>
          <w:rFonts w:cs="B Lotus"/>
          <w:sz w:val="24"/>
          <w:szCs w:val="24"/>
          <w:rtl/>
          <w:lang w:bidi="fa-IR"/>
        </w:rPr>
        <w:t>اتمام پروژه</w:t>
      </w:r>
      <w:r w:rsidRPr="007826BE">
        <w:rPr>
          <w:rFonts w:cs="B Lotus"/>
          <w:sz w:val="24"/>
          <w:szCs w:val="24"/>
          <w:rtl/>
          <w:lang w:bidi="fa-IR"/>
        </w:rPr>
        <w:softHyphen/>
        <w:t>های قبلی</w:t>
      </w:r>
      <w:r w:rsidRPr="007826BE">
        <w:rPr>
          <w:rFonts w:cs="B Lotus" w:hint="cs"/>
          <w:sz w:val="24"/>
          <w:szCs w:val="24"/>
          <w:rtl/>
          <w:lang w:bidi="fa-IR"/>
        </w:rPr>
        <w:t>(کاهیل . همکاران، 2021)</w:t>
      </w:r>
      <w:r w:rsidRPr="007826BE">
        <w:rPr>
          <w:rFonts w:cs="B Lotus"/>
          <w:sz w:val="24"/>
          <w:szCs w:val="24"/>
          <w:rtl/>
          <w:lang w:bidi="fa-IR"/>
        </w:rPr>
        <w:t xml:space="preserve"> نیز یکی از انگیزه</w:t>
      </w:r>
      <w:r w:rsidRPr="007826BE">
        <w:rPr>
          <w:rFonts w:cs="B Lotus"/>
          <w:sz w:val="24"/>
          <w:szCs w:val="24"/>
          <w:rtl/>
          <w:lang w:bidi="fa-IR"/>
        </w:rPr>
        <w:softHyphen/>
        <w:t>های بیان شده است. افراد همچنین برای لذت، تعهد و رضایت کار قبلی</w:t>
      </w:r>
      <w:r w:rsidRPr="007826BE">
        <w:rPr>
          <w:rFonts w:cs="B Lotus"/>
          <w:sz w:val="24"/>
          <w:szCs w:val="24"/>
          <w:rtl/>
          <w:lang w:bidi="fa-IR"/>
        </w:rPr>
        <w:softHyphen/>
        <w:t>شان را انجام می</w:t>
      </w:r>
      <w:r w:rsidRPr="007826BE">
        <w:rPr>
          <w:rFonts w:cs="B Lotus"/>
          <w:sz w:val="24"/>
          <w:szCs w:val="24"/>
          <w:rtl/>
          <w:lang w:bidi="fa-IR"/>
        </w:rPr>
        <w:softHyphen/>
        <w:t>دهند( همان)همچنین حفظ منزلت اجتماعی- اقتصادی از انگیزه</w:t>
      </w:r>
      <w:r w:rsidRPr="007826BE">
        <w:rPr>
          <w:rFonts w:cs="B Lotus"/>
          <w:sz w:val="24"/>
          <w:szCs w:val="24"/>
          <w:rtl/>
          <w:lang w:bidi="fa-IR"/>
        </w:rPr>
        <w:softHyphen/>
        <w:t>های ادامه فعالیت در دانشگاه است.</w:t>
      </w:r>
    </w:p>
    <w:p w14:paraId="1342C011" w14:textId="77777777" w:rsidR="007826BE" w:rsidRPr="007826BE" w:rsidRDefault="007826BE" w:rsidP="00B15243">
      <w:pPr>
        <w:bidi/>
        <w:jc w:val="both"/>
        <w:rPr>
          <w:rFonts w:cs="B Lotus"/>
          <w:sz w:val="24"/>
          <w:szCs w:val="24"/>
          <w:rtl/>
          <w:lang w:bidi="fa-IR"/>
        </w:rPr>
      </w:pPr>
      <w:r w:rsidRPr="007826BE">
        <w:rPr>
          <w:rFonts w:cs="B Lotus"/>
          <w:sz w:val="24"/>
          <w:szCs w:val="24"/>
          <w:rtl/>
          <w:lang w:bidi="fa-IR"/>
        </w:rPr>
        <w:t xml:space="preserve">پژوهش </w:t>
      </w:r>
      <w:r w:rsidRPr="007826BE">
        <w:rPr>
          <w:rFonts w:cs="B Lotus"/>
          <w:sz w:val="24"/>
          <w:szCs w:val="24"/>
          <w:rtl/>
          <w:lang w:bidi="fa-IR"/>
        </w:rPr>
        <w:softHyphen/>
        <w:t>ها نشان داده</w:t>
      </w:r>
      <w:r w:rsidRPr="007826BE">
        <w:rPr>
          <w:rFonts w:cs="B Lotus"/>
          <w:sz w:val="24"/>
          <w:szCs w:val="24"/>
          <w:rtl/>
          <w:lang w:bidi="fa-IR"/>
        </w:rPr>
        <w:softHyphen/>
        <w:t>اند افراد در ادامه فعالیت سه نوع استراتژی را در پیش گرفته</w:t>
      </w:r>
      <w:r w:rsidRPr="007826BE">
        <w:rPr>
          <w:rFonts w:cs="B Lotus"/>
          <w:sz w:val="24"/>
          <w:szCs w:val="24"/>
          <w:rtl/>
          <w:lang w:bidi="fa-IR"/>
        </w:rPr>
        <w:softHyphen/>
        <w:t>اند: دانشمندان مستمر که به فعالیت</w:t>
      </w:r>
      <w:r w:rsidRPr="007826BE">
        <w:rPr>
          <w:rFonts w:cs="B Lotus"/>
          <w:sz w:val="24"/>
          <w:szCs w:val="24"/>
          <w:rtl/>
          <w:lang w:bidi="fa-IR"/>
        </w:rPr>
        <w:softHyphen/>
        <w:t>های تحقیقاتی خود ادامه می</w:t>
      </w:r>
      <w:r w:rsidRPr="007826BE">
        <w:rPr>
          <w:rFonts w:cs="B Lotus"/>
          <w:sz w:val="24"/>
          <w:szCs w:val="24"/>
          <w:rtl/>
          <w:lang w:bidi="fa-IR"/>
        </w:rPr>
        <w:softHyphen/>
        <w:t>دهند. دست شستن از کار که بطور کلی کار دانشگاهی را کنار می</w:t>
      </w:r>
      <w:r w:rsidRPr="007826BE">
        <w:rPr>
          <w:rFonts w:cs="B Lotus"/>
          <w:sz w:val="24"/>
          <w:szCs w:val="24"/>
          <w:rtl/>
          <w:lang w:bidi="fa-IR"/>
        </w:rPr>
        <w:softHyphen/>
        <w:t>گذارند و فرصت طلبان که مهارت</w:t>
      </w:r>
      <w:r w:rsidRPr="007826BE">
        <w:rPr>
          <w:rFonts w:cs="B Lotus"/>
          <w:sz w:val="24"/>
          <w:szCs w:val="24"/>
          <w:rtl/>
          <w:lang w:bidi="fa-IR"/>
        </w:rPr>
        <w:softHyphen/>
        <w:t>های دانشگاهی خود را در زمینه</w:t>
      </w:r>
      <w:r w:rsidRPr="007826BE">
        <w:rPr>
          <w:rFonts w:cs="B Lotus"/>
          <w:sz w:val="24"/>
          <w:szCs w:val="24"/>
          <w:rtl/>
          <w:lang w:bidi="fa-IR"/>
        </w:rPr>
        <w:softHyphen/>
        <w:t>های جدید به</w:t>
      </w:r>
      <w:r w:rsidRPr="007826BE">
        <w:rPr>
          <w:rFonts w:cs="B Lotus"/>
          <w:sz w:val="24"/>
          <w:szCs w:val="24"/>
          <w:rtl/>
          <w:lang w:bidi="fa-IR"/>
        </w:rPr>
        <w:softHyphen/>
        <w:t>کار میگیرن</w:t>
      </w:r>
      <w:r w:rsidRPr="007826BE">
        <w:rPr>
          <w:rFonts w:cs="B Lotus" w:hint="cs"/>
          <w:sz w:val="24"/>
          <w:szCs w:val="24"/>
          <w:rtl/>
          <w:lang w:bidi="fa-IR"/>
        </w:rPr>
        <w:t xml:space="preserve">د( کرو،2021). </w:t>
      </w:r>
    </w:p>
    <w:p w14:paraId="02CEF790" w14:textId="77777777" w:rsidR="007826BE" w:rsidRPr="007826BE" w:rsidRDefault="007826BE" w:rsidP="007826BE">
      <w:pPr>
        <w:bidi/>
        <w:jc w:val="both"/>
        <w:rPr>
          <w:rFonts w:cs="B Lotus"/>
          <w:sz w:val="24"/>
          <w:szCs w:val="24"/>
          <w:rtl/>
          <w:lang w:bidi="fa-IR"/>
        </w:rPr>
      </w:pPr>
      <w:r w:rsidRPr="007826BE">
        <w:rPr>
          <w:rFonts w:cs="B Lotus"/>
          <w:sz w:val="24"/>
          <w:szCs w:val="24"/>
          <w:rtl/>
          <w:lang w:bidi="fa-IR"/>
        </w:rPr>
        <w:t>در بریتانیا اکثر افراد دانشگاهی ترجیح می</w:t>
      </w:r>
      <w:r w:rsidRPr="007826BE">
        <w:rPr>
          <w:rFonts w:cs="B Lotus"/>
          <w:sz w:val="24"/>
          <w:szCs w:val="24"/>
          <w:rtl/>
          <w:lang w:bidi="fa-IR"/>
        </w:rPr>
        <w:softHyphen/>
        <w:t>دهند بعد از بازنشستگی در شغل</w:t>
      </w:r>
      <w:r w:rsidRPr="007826BE">
        <w:rPr>
          <w:rFonts w:cs="B Lotus"/>
          <w:sz w:val="24"/>
          <w:szCs w:val="24"/>
          <w:rtl/>
          <w:lang w:bidi="fa-IR"/>
        </w:rPr>
        <w:softHyphen/>
        <w:t xml:space="preserve">های پاره وقت باقی بمانند. </w:t>
      </w:r>
      <w:r w:rsidRPr="007826BE">
        <w:rPr>
          <w:rFonts w:cs="B Lotus"/>
          <w:sz w:val="24"/>
          <w:szCs w:val="24"/>
          <w:rtl/>
        </w:rPr>
        <w:t xml:space="preserve">این موضوع به دلیل سال‌ها تلاش و تعهد برای ساختن حرفه دانشگاهی خود و ادامه فعالیت‌های علمی به‌خصوص در برنامه‌های تحقیقاتی است </w:t>
      </w:r>
      <w:r w:rsidRPr="007826BE">
        <w:rPr>
          <w:rFonts w:cs="B Lotus" w:hint="cs"/>
          <w:sz w:val="24"/>
          <w:szCs w:val="24"/>
          <w:rtl/>
          <w:lang w:bidi="fa-IR"/>
        </w:rPr>
        <w:t>( اینو، 2017)</w:t>
      </w:r>
      <w:r w:rsidRPr="007826BE">
        <w:rPr>
          <w:rFonts w:cs="B Lotus"/>
          <w:sz w:val="24"/>
          <w:szCs w:val="24"/>
          <w:vertAlign w:val="superscript"/>
          <w:rtl/>
          <w:lang w:bidi="fa-IR"/>
        </w:rPr>
        <w:footnoteReference w:id="12"/>
      </w:r>
      <w:r w:rsidRPr="007826BE">
        <w:rPr>
          <w:rFonts w:cs="B Lotus"/>
          <w:sz w:val="24"/>
          <w:szCs w:val="24"/>
          <w:rtl/>
          <w:lang w:bidi="fa-IR"/>
        </w:rPr>
        <w:t xml:space="preserve"> عواملی سبب ادامه فعالیت افراد پس از بازنشستگی می</w:t>
      </w:r>
      <w:r w:rsidRPr="007826BE">
        <w:rPr>
          <w:rFonts w:cs="B Lotus"/>
          <w:sz w:val="24"/>
          <w:szCs w:val="24"/>
          <w:rtl/>
          <w:lang w:bidi="fa-IR"/>
        </w:rPr>
        <w:softHyphen/>
        <w:t>شود، عواملی مانند پارتنرهای حمایت</w:t>
      </w:r>
      <w:r w:rsidRPr="007826BE">
        <w:rPr>
          <w:rFonts w:cs="B Lotus"/>
          <w:sz w:val="24"/>
          <w:szCs w:val="24"/>
          <w:rtl/>
          <w:lang w:bidi="fa-IR"/>
        </w:rPr>
        <w:softHyphen/>
        <w:t>کننده، سلامت جسمانی و روانی خوب، کارکردن در سازمانی که بطور مثبت از ادامه فعالیت استقبال می</w:t>
      </w:r>
      <w:r w:rsidRPr="007826BE">
        <w:rPr>
          <w:rFonts w:cs="B Lotus"/>
          <w:sz w:val="24"/>
          <w:szCs w:val="24"/>
          <w:rtl/>
          <w:lang w:bidi="fa-IR"/>
        </w:rPr>
        <w:softHyphen/>
        <w:t>کند. گفته می</w:t>
      </w:r>
      <w:r w:rsidRPr="007826BE">
        <w:rPr>
          <w:rFonts w:cs="B Lotus"/>
          <w:sz w:val="24"/>
          <w:szCs w:val="24"/>
          <w:rtl/>
          <w:lang w:bidi="fa-IR"/>
        </w:rPr>
        <w:softHyphen/>
        <w:t>شود که افراد پیر مهارت</w:t>
      </w:r>
      <w:r w:rsidRPr="007826BE">
        <w:rPr>
          <w:rFonts w:cs="B Lotus"/>
          <w:sz w:val="24"/>
          <w:szCs w:val="24"/>
          <w:lang w:bidi="fa-IR"/>
        </w:rPr>
        <w:t xml:space="preserve"> </w:t>
      </w:r>
      <w:r w:rsidRPr="007826BE">
        <w:rPr>
          <w:rFonts w:cs="B Lotus"/>
          <w:sz w:val="24"/>
          <w:szCs w:val="24"/>
          <w:rtl/>
          <w:lang w:bidi="fa-IR"/>
        </w:rPr>
        <w:t>و تجربه، تنوع و اعتبار را به محل کار اضافه می</w:t>
      </w:r>
      <w:r w:rsidRPr="007826BE">
        <w:rPr>
          <w:rFonts w:cs="B Lotus"/>
          <w:sz w:val="24"/>
          <w:szCs w:val="24"/>
          <w:rtl/>
          <w:lang w:bidi="fa-IR"/>
        </w:rPr>
        <w:softHyphen/>
        <w:t>کنند</w:t>
      </w:r>
      <w:r w:rsidRPr="007826BE">
        <w:rPr>
          <w:rFonts w:cs="B Lotus" w:hint="cs"/>
          <w:sz w:val="24"/>
          <w:szCs w:val="24"/>
          <w:rtl/>
          <w:lang w:bidi="fa-IR"/>
        </w:rPr>
        <w:t>(جورج، 2021).</w:t>
      </w:r>
    </w:p>
    <w:p w14:paraId="58FC094E" w14:textId="77777777" w:rsidR="007826BE" w:rsidRPr="007826BE" w:rsidRDefault="007826BE" w:rsidP="007826BE">
      <w:pPr>
        <w:bidi/>
        <w:jc w:val="both"/>
        <w:rPr>
          <w:rFonts w:cs="B Lotus"/>
          <w:sz w:val="24"/>
          <w:szCs w:val="24"/>
          <w:rtl/>
          <w:lang w:bidi="fa-IR"/>
        </w:rPr>
      </w:pPr>
      <w:r w:rsidRPr="007826BE">
        <w:rPr>
          <w:rFonts w:cs="B Lotus"/>
          <w:sz w:val="24"/>
          <w:szCs w:val="24"/>
          <w:rtl/>
          <w:lang w:bidi="fa-IR"/>
        </w:rPr>
        <w:t>بازنشستگی مرحله</w:t>
      </w:r>
      <w:r w:rsidRPr="007826BE">
        <w:rPr>
          <w:rFonts w:cs="B Lotus"/>
          <w:sz w:val="24"/>
          <w:szCs w:val="24"/>
          <w:rtl/>
          <w:lang w:bidi="fa-IR"/>
        </w:rPr>
        <w:softHyphen/>
        <w:t xml:space="preserve">ای </w:t>
      </w:r>
      <w:r w:rsidRPr="007826BE">
        <w:rPr>
          <w:rFonts w:cs="B Lotus" w:hint="cs"/>
          <w:sz w:val="24"/>
          <w:szCs w:val="24"/>
          <w:rtl/>
          <w:lang w:bidi="fa-IR"/>
        </w:rPr>
        <w:t>جایگزین</w:t>
      </w:r>
      <w:r w:rsidRPr="007826BE">
        <w:rPr>
          <w:rFonts w:cs="B Lotus"/>
          <w:sz w:val="24"/>
          <w:szCs w:val="24"/>
          <w:rtl/>
          <w:lang w:bidi="fa-IR"/>
        </w:rPr>
        <w:t xml:space="preserve"> بازنشستگی اجباری</w:t>
      </w:r>
    </w:p>
    <w:p w14:paraId="57FDE5CE" w14:textId="77777777" w:rsidR="007826BE" w:rsidRPr="007826BE" w:rsidRDefault="007826BE" w:rsidP="007447C7">
      <w:pPr>
        <w:bidi/>
        <w:jc w:val="both"/>
        <w:rPr>
          <w:rFonts w:cs="B Lotus"/>
          <w:sz w:val="24"/>
          <w:szCs w:val="24"/>
          <w:lang w:bidi="fa-IR"/>
        </w:rPr>
      </w:pPr>
      <w:r w:rsidRPr="007826BE">
        <w:rPr>
          <w:rFonts w:cs="B Lotus"/>
          <w:sz w:val="24"/>
          <w:szCs w:val="24"/>
          <w:rtl/>
          <w:lang w:bidi="fa-IR"/>
        </w:rPr>
        <w:t xml:space="preserve"> مجبورکردن افراد به بازنشستگی در یک سن خاص از فرضیه</w:t>
      </w:r>
      <w:r w:rsidRPr="007826BE">
        <w:rPr>
          <w:rFonts w:cs="B Lotus"/>
          <w:sz w:val="24"/>
          <w:szCs w:val="24"/>
          <w:rtl/>
          <w:lang w:bidi="fa-IR"/>
        </w:rPr>
        <w:softHyphen/>
        <w:t>های ناشی از تبعیض سنی نشات می</w:t>
      </w:r>
      <w:r w:rsidRPr="007826BE">
        <w:rPr>
          <w:rFonts w:cs="B Lotus"/>
          <w:sz w:val="24"/>
          <w:szCs w:val="24"/>
          <w:rtl/>
          <w:lang w:bidi="fa-IR"/>
        </w:rPr>
        <w:softHyphen/>
        <w:t>گیرد</w:t>
      </w:r>
      <w:r w:rsidRPr="007826BE">
        <w:rPr>
          <w:rFonts w:cs="B Lotus" w:hint="cs"/>
          <w:sz w:val="24"/>
          <w:szCs w:val="24"/>
          <w:rtl/>
          <w:lang w:bidi="fa-IR"/>
        </w:rPr>
        <w:t xml:space="preserve"> (جورج و مگیرو، 2021)</w:t>
      </w:r>
      <w:r w:rsidRPr="007826BE">
        <w:rPr>
          <w:rFonts w:cs="B Lotus"/>
          <w:sz w:val="24"/>
          <w:szCs w:val="24"/>
          <w:rtl/>
          <w:lang w:bidi="fa-IR"/>
        </w:rPr>
        <w:t xml:space="preserve">، </w:t>
      </w:r>
      <w:r w:rsidRPr="007826BE">
        <w:rPr>
          <w:rFonts w:cs="B Lotus" w:hint="cs"/>
          <w:sz w:val="24"/>
          <w:szCs w:val="24"/>
          <w:rtl/>
          <w:lang w:bidi="fa-IR"/>
        </w:rPr>
        <w:t xml:space="preserve">با حذف </w:t>
      </w:r>
      <w:r w:rsidRPr="007826BE">
        <w:rPr>
          <w:rFonts w:cs="B Lotus"/>
          <w:sz w:val="24"/>
          <w:szCs w:val="24"/>
          <w:rtl/>
          <w:lang w:bidi="fa-IR"/>
        </w:rPr>
        <w:t>بازنشستگی اجباری  اساتید دانشگاه ترجیح می</w:t>
      </w:r>
      <w:r w:rsidRPr="007826BE">
        <w:rPr>
          <w:rFonts w:cs="B Lotus"/>
          <w:sz w:val="24"/>
          <w:szCs w:val="24"/>
          <w:rtl/>
          <w:lang w:bidi="fa-IR"/>
        </w:rPr>
        <w:softHyphen/>
        <w:t>دهند بیشتر از سن 65 سال کارکنند، اما عده کمی هم از فرصت انتخاب بازنشستگی استفاده می</w:t>
      </w:r>
      <w:r w:rsidRPr="007826BE">
        <w:rPr>
          <w:rFonts w:cs="B Lotus"/>
          <w:sz w:val="24"/>
          <w:szCs w:val="24"/>
          <w:rtl/>
          <w:lang w:bidi="fa-IR"/>
        </w:rPr>
        <w:softHyphen/>
        <w:t>کنند</w:t>
      </w:r>
      <w:r w:rsidRPr="007826BE">
        <w:rPr>
          <w:rFonts w:cs="B Lotus" w:hint="cs"/>
          <w:sz w:val="24"/>
          <w:szCs w:val="24"/>
          <w:rtl/>
          <w:lang w:bidi="fa-IR"/>
        </w:rPr>
        <w:t xml:space="preserve"> ( پینکاس، 2018)</w:t>
      </w:r>
      <w:r w:rsidRPr="007826BE">
        <w:rPr>
          <w:rFonts w:cs="B Lotus"/>
          <w:sz w:val="24"/>
          <w:szCs w:val="24"/>
          <w:lang w:bidi="fa-IR"/>
        </w:rPr>
        <w:t>.</w:t>
      </w:r>
      <w:r w:rsidRPr="007826BE">
        <w:rPr>
          <w:rFonts w:cs="B Lotus"/>
          <w:sz w:val="24"/>
          <w:szCs w:val="24"/>
          <w:vertAlign w:val="superscript"/>
          <w:rtl/>
          <w:lang w:bidi="fa-IR"/>
        </w:rPr>
        <w:footnoteReference w:id="13"/>
      </w:r>
      <w:r w:rsidRPr="007826BE">
        <w:rPr>
          <w:rFonts w:cs="B Lotus"/>
          <w:sz w:val="24"/>
          <w:szCs w:val="24"/>
          <w:rtl/>
          <w:lang w:bidi="fa-IR"/>
        </w:rPr>
        <w:t xml:space="preserve"> </w:t>
      </w:r>
    </w:p>
    <w:p w14:paraId="4265F2F7" w14:textId="77777777" w:rsidR="007826BE" w:rsidRPr="007826BE" w:rsidRDefault="007826BE" w:rsidP="007447C7">
      <w:pPr>
        <w:bidi/>
        <w:jc w:val="both"/>
        <w:rPr>
          <w:rFonts w:cs="B Lotus"/>
          <w:sz w:val="24"/>
          <w:szCs w:val="24"/>
          <w:rtl/>
          <w:lang w:bidi="fa-IR"/>
        </w:rPr>
      </w:pPr>
      <w:r w:rsidRPr="007826BE">
        <w:rPr>
          <w:rFonts w:cs="B Lotus"/>
          <w:sz w:val="24"/>
          <w:szCs w:val="24"/>
          <w:rtl/>
          <w:lang w:bidi="fa-IR"/>
        </w:rPr>
        <w:t>در مورد زمان بازنشستگی، عواملی مانند نوع شغل، تغییر منزلت و هویت و عواملی مانند سلامتی، روابط و منابع در دسترس تأثیر گذارند ( همان)</w:t>
      </w:r>
      <w:r w:rsidRPr="007826BE">
        <w:rPr>
          <w:rFonts w:cs="B Lotus"/>
          <w:sz w:val="24"/>
          <w:szCs w:val="24"/>
          <w:lang w:bidi="fa-IR"/>
        </w:rPr>
        <w:t>.</w:t>
      </w:r>
      <w:r w:rsidRPr="007826BE">
        <w:rPr>
          <w:rFonts w:cs="B Lotus"/>
          <w:sz w:val="24"/>
          <w:szCs w:val="24"/>
          <w:rtl/>
          <w:lang w:bidi="fa-IR"/>
        </w:rPr>
        <w:t xml:space="preserve"> به عنوان مثال افرادی که سابقه بیشتری داشتند یا اینکه امکان ادامه مسیر تحقیقاتی خود را داشتند از بازنشستگی اجباری بیشتر ابراز نارضایتی می</w:t>
      </w:r>
      <w:r w:rsidRPr="007826BE">
        <w:rPr>
          <w:rFonts w:cs="B Lotus"/>
          <w:sz w:val="24"/>
          <w:szCs w:val="24"/>
          <w:rtl/>
          <w:lang w:bidi="fa-IR"/>
        </w:rPr>
        <w:softHyphen/>
        <w:t>کردند، اما آنهایی که کار تحقیقاتی کمتری انجام می</w:t>
      </w:r>
      <w:r w:rsidRPr="007826BE">
        <w:rPr>
          <w:rFonts w:cs="B Lotus"/>
          <w:sz w:val="24"/>
          <w:szCs w:val="24"/>
          <w:rtl/>
          <w:lang w:bidi="fa-IR"/>
        </w:rPr>
        <w:softHyphen/>
        <w:t>دادند از تأثیر  خستگی و استرس برسلامتی</w:t>
      </w:r>
      <w:r w:rsidRPr="007826BE">
        <w:rPr>
          <w:rFonts w:cs="B Lotus"/>
          <w:sz w:val="24"/>
          <w:szCs w:val="24"/>
          <w:rtl/>
          <w:lang w:bidi="fa-IR"/>
        </w:rPr>
        <w:softHyphen/>
        <w:t xml:space="preserve">شان نگران بودند </w:t>
      </w:r>
      <w:r w:rsidRPr="007826BE">
        <w:rPr>
          <w:rFonts w:cs="B Lotus" w:hint="cs"/>
          <w:sz w:val="24"/>
          <w:szCs w:val="24"/>
          <w:rtl/>
          <w:lang w:bidi="fa-IR"/>
        </w:rPr>
        <w:t>.</w:t>
      </w:r>
      <w:r w:rsidRPr="007826BE">
        <w:rPr>
          <w:rFonts w:cs="B Lotus"/>
          <w:sz w:val="24"/>
          <w:szCs w:val="24"/>
          <w:rtl/>
          <w:lang w:bidi="fa-IR"/>
        </w:rPr>
        <w:t xml:space="preserve"> در مورد زمان بازنشستگی اساتید دانشگاه سن و تجربه بسیار حائز اهمیت است</w:t>
      </w:r>
      <w:r w:rsidRPr="007826BE">
        <w:rPr>
          <w:rFonts w:cs="B Lotus" w:hint="cs"/>
          <w:sz w:val="24"/>
          <w:szCs w:val="24"/>
          <w:rtl/>
          <w:lang w:bidi="fa-IR"/>
        </w:rPr>
        <w:t xml:space="preserve"> ( کاهیل و همکاران، 2021)</w:t>
      </w:r>
      <w:r w:rsidRPr="007826BE">
        <w:rPr>
          <w:rFonts w:cs="B Lotus"/>
          <w:sz w:val="24"/>
          <w:szCs w:val="24"/>
          <w:lang w:bidi="fa-IR"/>
        </w:rPr>
        <w:t>.</w:t>
      </w:r>
      <w:r w:rsidRPr="007826BE">
        <w:rPr>
          <w:rFonts w:cs="B Lotus" w:hint="cs"/>
          <w:sz w:val="24"/>
          <w:szCs w:val="24"/>
          <w:rtl/>
          <w:lang w:bidi="fa-IR"/>
        </w:rPr>
        <w:t xml:space="preserve">  </w:t>
      </w:r>
      <w:r w:rsidRPr="007826BE">
        <w:rPr>
          <w:rFonts w:cs="B Lotus"/>
          <w:sz w:val="24"/>
          <w:szCs w:val="24"/>
          <w:rtl/>
          <w:lang w:bidi="fa-IR"/>
        </w:rPr>
        <w:t>همچنین زنان با درآمدبالا و کسانی که ازدواج نکرده</w:t>
      </w:r>
      <w:r w:rsidRPr="007826BE">
        <w:rPr>
          <w:rFonts w:cs="B Lotus"/>
          <w:sz w:val="24"/>
          <w:szCs w:val="24"/>
          <w:rtl/>
          <w:lang w:bidi="fa-IR"/>
        </w:rPr>
        <w:softHyphen/>
        <w:t>اند بیشتر به دنبال</w:t>
      </w:r>
      <w:r w:rsidR="007447C7">
        <w:rPr>
          <w:rFonts w:cs="B Lotus"/>
          <w:sz w:val="24"/>
          <w:szCs w:val="24"/>
          <w:rtl/>
          <w:lang w:bidi="fa-IR"/>
        </w:rPr>
        <w:t xml:space="preserve"> ادامه فعالیت هستند تا مردان</w:t>
      </w:r>
      <w:r w:rsidR="007447C7">
        <w:rPr>
          <w:rFonts w:cs="B Lotus" w:hint="cs"/>
          <w:sz w:val="24"/>
          <w:szCs w:val="24"/>
          <w:rtl/>
          <w:lang w:bidi="fa-IR"/>
        </w:rPr>
        <w:t>.</w:t>
      </w:r>
      <w:r w:rsidRPr="007826BE">
        <w:rPr>
          <w:rFonts w:cs="B Lotus" w:hint="cs"/>
          <w:sz w:val="24"/>
          <w:szCs w:val="24"/>
          <w:rtl/>
          <w:lang w:bidi="fa-IR"/>
        </w:rPr>
        <w:t>( کرو، 2021)</w:t>
      </w:r>
      <w:r w:rsidRPr="007826BE">
        <w:rPr>
          <w:rFonts w:cs="B Lotus"/>
          <w:sz w:val="24"/>
          <w:szCs w:val="24"/>
          <w:lang w:bidi="fa-IR"/>
        </w:rPr>
        <w:t>.</w:t>
      </w:r>
    </w:p>
    <w:p w14:paraId="5C26D37B" w14:textId="77777777" w:rsidR="007826BE" w:rsidRPr="007826BE" w:rsidRDefault="007826BE" w:rsidP="007447C7">
      <w:pPr>
        <w:bidi/>
        <w:jc w:val="both"/>
        <w:rPr>
          <w:rFonts w:cs="B Lotus"/>
          <w:sz w:val="24"/>
          <w:szCs w:val="24"/>
          <w:rtl/>
          <w:lang w:bidi="fa-IR"/>
        </w:rPr>
      </w:pPr>
      <w:r w:rsidRPr="007826BE">
        <w:rPr>
          <w:rFonts w:cs="B Lotus"/>
          <w:sz w:val="24"/>
          <w:szCs w:val="24"/>
          <w:rtl/>
          <w:lang w:bidi="fa-IR"/>
        </w:rPr>
        <w:t>بازنشستگی تدریجی و مرحله</w:t>
      </w:r>
      <w:r w:rsidRPr="007826BE">
        <w:rPr>
          <w:rFonts w:cs="B Lotus"/>
          <w:sz w:val="24"/>
          <w:szCs w:val="24"/>
          <w:rtl/>
          <w:lang w:bidi="fa-IR"/>
        </w:rPr>
        <w:softHyphen/>
        <w:t>ای الگوی بازنشستگی جدیدی است. بازنشستگی مرحله</w:t>
      </w:r>
      <w:r w:rsidRPr="007826BE">
        <w:rPr>
          <w:rFonts w:cs="B Lotus"/>
          <w:sz w:val="24"/>
          <w:szCs w:val="24"/>
          <w:rtl/>
          <w:lang w:bidi="fa-IR"/>
        </w:rPr>
        <w:softHyphen/>
        <w:t>ای از نظر مالی نیز روش مناسبی است</w:t>
      </w:r>
      <w:r w:rsidRPr="007826BE">
        <w:rPr>
          <w:rFonts w:cs="B Lotus" w:hint="cs"/>
          <w:sz w:val="24"/>
          <w:szCs w:val="24"/>
          <w:rtl/>
          <w:lang w:bidi="fa-IR"/>
        </w:rPr>
        <w:t xml:space="preserve"> ( پینکاس، 2018)</w:t>
      </w:r>
      <w:r w:rsidRPr="007826BE">
        <w:rPr>
          <w:rFonts w:cs="B Lotus"/>
          <w:sz w:val="24"/>
          <w:szCs w:val="24"/>
          <w:lang w:bidi="fa-IR"/>
        </w:rPr>
        <w:t>.</w:t>
      </w:r>
      <w:r w:rsidRPr="007826BE">
        <w:rPr>
          <w:rFonts w:cs="B Lotus" w:hint="cs"/>
          <w:sz w:val="24"/>
          <w:szCs w:val="24"/>
          <w:rtl/>
          <w:lang w:bidi="fa-IR"/>
        </w:rPr>
        <w:t xml:space="preserve"> </w:t>
      </w:r>
      <w:r w:rsidRPr="007826BE">
        <w:rPr>
          <w:rFonts w:cs="B Lotus"/>
          <w:sz w:val="24"/>
          <w:szCs w:val="24"/>
          <w:rtl/>
          <w:lang w:bidi="fa-IR"/>
        </w:rPr>
        <w:t xml:space="preserve">در واقع مدل‌های خلاقانه بازنشستگی بر اصلاح رژیم اشتغال تمرکز می‌کنند </w:t>
      </w:r>
      <w:r w:rsidRPr="007826BE">
        <w:rPr>
          <w:rFonts w:cs="B Lotus" w:hint="cs"/>
          <w:sz w:val="24"/>
          <w:szCs w:val="24"/>
          <w:rtl/>
          <w:lang w:bidi="fa-IR"/>
        </w:rPr>
        <w:t>.این موضوع در راستای نظریه مبادله است و به افراد  این امکان را می دهد که به تدریج از منابع قبلی جدا شوند و منابع جدیدی جایگزین سازند.</w:t>
      </w:r>
    </w:p>
    <w:p w14:paraId="588C0926" w14:textId="77777777" w:rsidR="007826BE" w:rsidRPr="007826BE" w:rsidRDefault="007826BE" w:rsidP="007826BE">
      <w:pPr>
        <w:bidi/>
        <w:jc w:val="both"/>
        <w:rPr>
          <w:rFonts w:cs="B Lotus"/>
          <w:sz w:val="24"/>
          <w:szCs w:val="24"/>
          <w:rtl/>
          <w:lang w:bidi="fa-IR"/>
        </w:rPr>
      </w:pPr>
      <w:r w:rsidRPr="007826BE">
        <w:rPr>
          <w:rFonts w:cs="B Lotus"/>
          <w:sz w:val="24"/>
          <w:szCs w:val="24"/>
          <w:rtl/>
          <w:lang w:bidi="fa-IR"/>
        </w:rPr>
        <w:t>برساخت مجدد زمان</w:t>
      </w:r>
    </w:p>
    <w:p w14:paraId="0F47CD20" w14:textId="77777777" w:rsidR="007826BE" w:rsidRPr="007826BE" w:rsidRDefault="007826BE" w:rsidP="007826BE">
      <w:pPr>
        <w:bidi/>
        <w:jc w:val="both"/>
        <w:rPr>
          <w:rFonts w:cs="B Lotus"/>
          <w:sz w:val="24"/>
          <w:szCs w:val="24"/>
          <w:rtl/>
          <w:lang w:bidi="fa-IR"/>
        </w:rPr>
      </w:pPr>
      <w:r w:rsidRPr="007826BE">
        <w:rPr>
          <w:rFonts w:cs="B Lotus" w:hint="cs"/>
          <w:sz w:val="24"/>
          <w:szCs w:val="24"/>
          <w:rtl/>
          <w:lang w:bidi="fa-IR"/>
        </w:rPr>
        <w:lastRenderedPageBreak/>
        <w:t>رهایی از قیود ناشی از بازنشستگی یکباره خود را در زمان روزانه نشان می</w:t>
      </w:r>
      <w:r w:rsidRPr="007826BE">
        <w:rPr>
          <w:rFonts w:cs="B Lotus"/>
          <w:sz w:val="24"/>
          <w:szCs w:val="24"/>
          <w:rtl/>
          <w:lang w:bidi="fa-IR"/>
        </w:rPr>
        <w:softHyphen/>
      </w:r>
      <w:r w:rsidRPr="007826BE">
        <w:rPr>
          <w:rFonts w:cs="B Lotus" w:hint="cs"/>
          <w:sz w:val="24"/>
          <w:szCs w:val="24"/>
          <w:rtl/>
          <w:lang w:bidi="fa-IR"/>
        </w:rPr>
        <w:t>دهد. حال سوال اینست که این افراد با این زمان بدون ساختار چه می</w:t>
      </w:r>
      <w:r w:rsidRPr="007826BE">
        <w:rPr>
          <w:rFonts w:cs="B Lotus"/>
          <w:sz w:val="24"/>
          <w:szCs w:val="24"/>
          <w:rtl/>
          <w:lang w:bidi="fa-IR"/>
        </w:rPr>
        <w:softHyphen/>
      </w:r>
      <w:r w:rsidRPr="007826BE">
        <w:rPr>
          <w:rFonts w:cs="B Lotus" w:hint="cs"/>
          <w:sz w:val="24"/>
          <w:szCs w:val="24"/>
          <w:rtl/>
          <w:lang w:bidi="fa-IR"/>
        </w:rPr>
        <w:t>کنند؟</w:t>
      </w:r>
    </w:p>
    <w:p w14:paraId="509501B1" w14:textId="77777777" w:rsidR="007826BE" w:rsidRPr="007826BE" w:rsidRDefault="007826BE" w:rsidP="007826BE">
      <w:pPr>
        <w:bidi/>
        <w:jc w:val="both"/>
        <w:rPr>
          <w:rFonts w:cs="B Lotus"/>
          <w:sz w:val="24"/>
          <w:szCs w:val="24"/>
          <w:rtl/>
          <w:lang w:bidi="fa-IR"/>
        </w:rPr>
      </w:pPr>
      <w:r w:rsidRPr="007826BE">
        <w:rPr>
          <w:rFonts w:cs="B Lotus"/>
          <w:sz w:val="24"/>
          <w:szCs w:val="24"/>
          <w:rtl/>
          <w:lang w:bidi="fa-IR"/>
        </w:rPr>
        <w:t>ادامه فعالیت های مربوط به تخصص شان: من به دفتر می آیم و همان کارهایی را انجام می</w:t>
      </w:r>
      <w:r w:rsidRPr="007826BE">
        <w:rPr>
          <w:rFonts w:cs="B Lotus"/>
          <w:sz w:val="24"/>
          <w:szCs w:val="24"/>
          <w:rtl/>
          <w:lang w:bidi="fa-IR"/>
        </w:rPr>
        <w:softHyphen/>
        <w:t>دهم که همیشه انجام می دادم</w:t>
      </w:r>
      <w:r w:rsidRPr="007826BE">
        <w:rPr>
          <w:rFonts w:cs="B Lotus" w:hint="cs"/>
          <w:sz w:val="24"/>
          <w:szCs w:val="24"/>
          <w:rtl/>
          <w:lang w:bidi="fa-IR"/>
        </w:rPr>
        <w:t xml:space="preserve"> ( میرن و همکاران، 2022)</w:t>
      </w:r>
      <w:r w:rsidRPr="007826BE">
        <w:rPr>
          <w:rFonts w:cs="B Lotus"/>
          <w:sz w:val="24"/>
          <w:szCs w:val="24"/>
          <w:lang w:bidi="fa-IR"/>
        </w:rPr>
        <w:t>.</w:t>
      </w:r>
    </w:p>
    <w:p w14:paraId="7F6EBE8F" w14:textId="77777777" w:rsidR="007826BE" w:rsidRPr="007826BE" w:rsidRDefault="007826BE" w:rsidP="007826BE">
      <w:pPr>
        <w:bidi/>
        <w:jc w:val="both"/>
        <w:rPr>
          <w:rFonts w:cs="B Lotus"/>
          <w:sz w:val="24"/>
          <w:szCs w:val="24"/>
          <w:rtl/>
          <w:lang w:bidi="fa-IR"/>
        </w:rPr>
      </w:pPr>
      <w:r w:rsidRPr="007826BE">
        <w:rPr>
          <w:rFonts w:cs="B Lotus"/>
          <w:sz w:val="24"/>
          <w:szCs w:val="24"/>
          <w:rtl/>
          <w:lang w:bidi="fa-IR"/>
        </w:rPr>
        <w:t>ادامه کارهای تحقیقاتی: بنز به این نتیجه رسیده است که آنچه که بیشتر از هرچیز دوست دارم این است که کارهای تحقیقاتی خود را ادامه دهم</w:t>
      </w:r>
      <w:r w:rsidRPr="007826BE">
        <w:rPr>
          <w:rFonts w:cs="B Lotus" w:hint="cs"/>
          <w:sz w:val="24"/>
          <w:szCs w:val="24"/>
          <w:rtl/>
          <w:lang w:bidi="fa-IR"/>
        </w:rPr>
        <w:t xml:space="preserve"> ( رو، 1976)</w:t>
      </w:r>
      <w:r w:rsidRPr="007826BE">
        <w:rPr>
          <w:rFonts w:cs="B Lotus"/>
          <w:sz w:val="24"/>
          <w:szCs w:val="24"/>
          <w:lang w:bidi="fa-IR"/>
        </w:rPr>
        <w:t>.</w:t>
      </w:r>
    </w:p>
    <w:p w14:paraId="56917D4B" w14:textId="77777777" w:rsidR="007826BE" w:rsidRPr="007826BE" w:rsidRDefault="007826BE" w:rsidP="007826BE">
      <w:pPr>
        <w:bidi/>
        <w:jc w:val="both"/>
        <w:rPr>
          <w:rFonts w:cs="B Lotus"/>
          <w:sz w:val="24"/>
          <w:szCs w:val="24"/>
          <w:rtl/>
          <w:lang w:bidi="fa-IR"/>
        </w:rPr>
      </w:pPr>
      <w:r w:rsidRPr="007826BE">
        <w:rPr>
          <w:rFonts w:cs="B Lotus"/>
          <w:sz w:val="24"/>
          <w:szCs w:val="24"/>
          <w:rtl/>
          <w:lang w:bidi="fa-IR"/>
        </w:rPr>
        <w:t>اختصاص اوقات بیشتر به فعالیت</w:t>
      </w:r>
      <w:r w:rsidRPr="007826BE">
        <w:rPr>
          <w:rFonts w:cs="B Lotus"/>
          <w:sz w:val="24"/>
          <w:szCs w:val="24"/>
          <w:rtl/>
          <w:lang w:bidi="fa-IR"/>
        </w:rPr>
        <w:softHyphen/>
        <w:t>های علمی</w:t>
      </w:r>
      <w:r w:rsidRPr="007826BE">
        <w:rPr>
          <w:rFonts w:cs="B Lotus" w:hint="cs"/>
          <w:sz w:val="24"/>
          <w:szCs w:val="24"/>
          <w:rtl/>
          <w:lang w:bidi="fa-IR"/>
        </w:rPr>
        <w:t>( کراشهولدز و همکاران، 2005)</w:t>
      </w:r>
      <w:r w:rsidRPr="007826BE">
        <w:rPr>
          <w:rFonts w:cs="B Lotus"/>
          <w:sz w:val="24"/>
          <w:szCs w:val="24"/>
          <w:vertAlign w:val="superscript"/>
          <w:rtl/>
          <w:lang w:bidi="fa-IR"/>
        </w:rPr>
        <w:footnoteReference w:id="14"/>
      </w:r>
    </w:p>
    <w:p w14:paraId="26807E24" w14:textId="77777777" w:rsidR="007826BE" w:rsidRPr="007826BE" w:rsidRDefault="007826BE" w:rsidP="007826BE">
      <w:pPr>
        <w:bidi/>
        <w:jc w:val="both"/>
        <w:rPr>
          <w:rFonts w:cs="B Lotus"/>
          <w:sz w:val="24"/>
          <w:szCs w:val="24"/>
          <w:rtl/>
          <w:lang w:bidi="fa-IR"/>
        </w:rPr>
      </w:pPr>
      <w:r w:rsidRPr="007826BE">
        <w:rPr>
          <w:rFonts w:cs="B Lotus"/>
          <w:sz w:val="24"/>
          <w:szCs w:val="24"/>
          <w:rtl/>
          <w:lang w:bidi="fa-IR"/>
        </w:rPr>
        <w:t>نصف افرادی که با آنها صحبت می کردیم در کارهای داوطلبانه شرکت می</w:t>
      </w:r>
      <w:r w:rsidRPr="007826BE">
        <w:rPr>
          <w:rFonts w:cs="B Lotus"/>
          <w:sz w:val="24"/>
          <w:szCs w:val="24"/>
          <w:rtl/>
          <w:lang w:bidi="fa-IR"/>
        </w:rPr>
        <w:softHyphen/>
        <w:t>کردند</w:t>
      </w:r>
      <w:r w:rsidRPr="007826BE">
        <w:rPr>
          <w:rFonts w:cs="B Lotus" w:hint="cs"/>
          <w:sz w:val="24"/>
          <w:szCs w:val="24"/>
          <w:rtl/>
          <w:lang w:bidi="fa-IR"/>
        </w:rPr>
        <w:t xml:space="preserve"> ( کرو، 2021|)</w:t>
      </w:r>
      <w:r w:rsidRPr="007826BE">
        <w:rPr>
          <w:rFonts w:cs="B Lotus"/>
          <w:sz w:val="24"/>
          <w:szCs w:val="24"/>
          <w:lang w:bidi="fa-IR"/>
        </w:rPr>
        <w:t>.</w:t>
      </w:r>
    </w:p>
    <w:p w14:paraId="2A73E107" w14:textId="77777777" w:rsidR="007826BE" w:rsidRPr="007826BE" w:rsidRDefault="007826BE" w:rsidP="007826BE">
      <w:pPr>
        <w:bidi/>
        <w:jc w:val="both"/>
        <w:rPr>
          <w:rFonts w:cs="B Lotus"/>
          <w:sz w:val="24"/>
          <w:szCs w:val="24"/>
          <w:rtl/>
          <w:lang w:bidi="fa-IR"/>
        </w:rPr>
      </w:pPr>
      <w:r w:rsidRPr="007826BE">
        <w:rPr>
          <w:rFonts w:cs="B Lotus"/>
          <w:sz w:val="24"/>
          <w:szCs w:val="24"/>
          <w:rtl/>
          <w:lang w:bidi="fa-IR"/>
        </w:rPr>
        <w:t>آزادی از ساختارکاری</w:t>
      </w:r>
      <w:r w:rsidRPr="007826BE">
        <w:rPr>
          <w:rFonts w:cs="B Lotus"/>
          <w:sz w:val="24"/>
          <w:szCs w:val="24"/>
          <w:lang w:bidi="fa-IR"/>
        </w:rPr>
        <w:t xml:space="preserve"> </w:t>
      </w:r>
      <w:r w:rsidRPr="007826BE">
        <w:rPr>
          <w:rFonts w:cs="B Lotus"/>
          <w:sz w:val="24"/>
          <w:szCs w:val="24"/>
          <w:rtl/>
          <w:lang w:bidi="fa-IR"/>
        </w:rPr>
        <w:t>و بازنشستگی به معنای آزادی</w:t>
      </w:r>
      <w:r w:rsidRPr="007826BE">
        <w:rPr>
          <w:rFonts w:cs="B Lotus" w:hint="cs"/>
          <w:sz w:val="24"/>
          <w:szCs w:val="24"/>
          <w:rtl/>
          <w:lang w:bidi="fa-IR"/>
        </w:rPr>
        <w:t xml:space="preserve">( کرو، 2021) </w:t>
      </w:r>
      <w:r w:rsidRPr="007826BE">
        <w:rPr>
          <w:rFonts w:cs="B Lotus"/>
          <w:sz w:val="24"/>
          <w:szCs w:val="24"/>
          <w:rtl/>
          <w:lang w:bidi="fa-IR"/>
        </w:rPr>
        <w:t>لذت بردن از آزادی</w:t>
      </w:r>
      <w:r w:rsidRPr="007826BE">
        <w:rPr>
          <w:rFonts w:cs="B Lotus" w:hint="cs"/>
          <w:sz w:val="24"/>
          <w:szCs w:val="24"/>
          <w:rtl/>
          <w:lang w:bidi="fa-IR"/>
        </w:rPr>
        <w:t>( الیس و همکاران، 2017)</w:t>
      </w:r>
      <w:r w:rsidRPr="007826BE">
        <w:rPr>
          <w:rFonts w:cs="B Lotus"/>
          <w:sz w:val="24"/>
          <w:szCs w:val="24"/>
          <w:rtl/>
          <w:lang w:bidi="fa-IR"/>
        </w:rPr>
        <w:t xml:space="preserve"> نظریه رهایی از قیود را تایید می کند که طبق این نظریه افراد با رسیدن به سن پیری به تدریج از نقش</w:t>
      </w:r>
      <w:r w:rsidRPr="007826BE">
        <w:rPr>
          <w:rFonts w:cs="B Lotus"/>
          <w:sz w:val="24"/>
          <w:szCs w:val="24"/>
          <w:rtl/>
          <w:lang w:bidi="fa-IR"/>
        </w:rPr>
        <w:softHyphen/>
        <w:t>های اجتماعی</w:t>
      </w:r>
      <w:r w:rsidRPr="007826BE">
        <w:rPr>
          <w:rFonts w:cs="B Lotus"/>
          <w:sz w:val="24"/>
          <w:szCs w:val="24"/>
          <w:rtl/>
          <w:lang w:bidi="fa-IR"/>
        </w:rPr>
        <w:softHyphen/>
        <w:t>شان کناره</w:t>
      </w:r>
      <w:r w:rsidRPr="007826BE">
        <w:rPr>
          <w:rFonts w:cs="B Lotus"/>
          <w:sz w:val="24"/>
          <w:szCs w:val="24"/>
          <w:rtl/>
          <w:lang w:bidi="fa-IR"/>
        </w:rPr>
        <w:softHyphen/>
        <w:t>گیری می</w:t>
      </w:r>
      <w:r w:rsidRPr="007826BE">
        <w:rPr>
          <w:rFonts w:cs="B Lotus"/>
          <w:sz w:val="24"/>
          <w:szCs w:val="24"/>
          <w:rtl/>
          <w:lang w:bidi="fa-IR"/>
        </w:rPr>
        <w:softHyphen/>
        <w:t>کنند. در این رابطه پژوهش</w:t>
      </w:r>
      <w:r w:rsidRPr="007826BE">
        <w:rPr>
          <w:rFonts w:cs="B Lotus"/>
          <w:sz w:val="24"/>
          <w:szCs w:val="24"/>
          <w:rtl/>
          <w:lang w:bidi="fa-IR"/>
        </w:rPr>
        <w:softHyphen/>
        <w:t>ها نشان داده</w:t>
      </w:r>
      <w:r w:rsidRPr="007826BE">
        <w:rPr>
          <w:rFonts w:cs="B Lotus"/>
          <w:sz w:val="24"/>
          <w:szCs w:val="24"/>
          <w:rtl/>
          <w:lang w:bidi="fa-IR"/>
        </w:rPr>
        <w:softHyphen/>
        <w:t>اند که دنبال کردن فراغت</w:t>
      </w:r>
      <w:r w:rsidRPr="007826BE">
        <w:rPr>
          <w:rFonts w:cs="B Lotus" w:hint="cs"/>
          <w:sz w:val="24"/>
          <w:szCs w:val="24"/>
          <w:rtl/>
          <w:lang w:bidi="fa-IR"/>
        </w:rPr>
        <w:t xml:space="preserve">( کرو، 2021) </w:t>
      </w:r>
      <w:r w:rsidRPr="007826BE">
        <w:rPr>
          <w:rFonts w:cs="B Lotus"/>
          <w:sz w:val="24"/>
          <w:szCs w:val="24"/>
          <w:rtl/>
          <w:lang w:bidi="fa-IR"/>
        </w:rPr>
        <w:t>این که بفهمی در واقع دوست داری با زمان خودت چه کارهایی انجام بدی، شرکت در فعالیت</w:t>
      </w:r>
      <w:r w:rsidRPr="007826BE">
        <w:rPr>
          <w:rFonts w:cs="B Lotus"/>
          <w:sz w:val="24"/>
          <w:szCs w:val="24"/>
          <w:rtl/>
          <w:lang w:bidi="fa-IR"/>
        </w:rPr>
        <w:softHyphen/>
        <w:t>های جدید و زمان گذاشتن برای فعالیت های قدیمی مانند گذران وقت با خانواده</w:t>
      </w:r>
      <w:r w:rsidRPr="007826BE">
        <w:rPr>
          <w:rFonts w:cs="B Lotus" w:hint="cs"/>
          <w:sz w:val="24"/>
          <w:szCs w:val="24"/>
          <w:rtl/>
          <w:lang w:bidi="fa-IR"/>
        </w:rPr>
        <w:t xml:space="preserve">( میرن، 2021) </w:t>
      </w:r>
      <w:r w:rsidRPr="007826BE">
        <w:rPr>
          <w:rFonts w:cs="B Lotus"/>
          <w:sz w:val="24"/>
          <w:szCs w:val="24"/>
          <w:rtl/>
          <w:lang w:bidi="fa-IR"/>
        </w:rPr>
        <w:t>آموختن چیزهای جدید</w:t>
      </w:r>
      <w:r w:rsidRPr="007826BE">
        <w:rPr>
          <w:rFonts w:cs="B Lotus" w:hint="cs"/>
          <w:sz w:val="24"/>
          <w:szCs w:val="24"/>
          <w:rtl/>
          <w:lang w:bidi="fa-IR"/>
        </w:rPr>
        <w:t>( مرتضوی و همکاران، 2011)</w:t>
      </w:r>
      <w:r w:rsidRPr="007826BE">
        <w:rPr>
          <w:rFonts w:cs="B Lotus"/>
          <w:sz w:val="24"/>
          <w:szCs w:val="24"/>
          <w:rtl/>
          <w:lang w:bidi="fa-IR"/>
        </w:rPr>
        <w:t xml:space="preserve"> احساساتی هستند که بازنشستگان پس از تجربه آزادی زمان در بازنشستگی تجربه کرده</w:t>
      </w:r>
      <w:r w:rsidRPr="007826BE">
        <w:rPr>
          <w:rFonts w:cs="B Lotus"/>
          <w:sz w:val="24"/>
          <w:szCs w:val="24"/>
          <w:rtl/>
          <w:lang w:bidi="fa-IR"/>
        </w:rPr>
        <w:softHyphen/>
        <w:t>اند. در این رابطه اساتید علوم انسانی در مقایسه با سایر رشته</w:t>
      </w:r>
      <w:r w:rsidRPr="007826BE">
        <w:rPr>
          <w:rFonts w:cs="B Lotus"/>
          <w:sz w:val="24"/>
          <w:szCs w:val="24"/>
          <w:rtl/>
          <w:lang w:bidi="fa-IR"/>
        </w:rPr>
        <w:softHyphen/>
        <w:t>ها به این گویه که ( از اینکه آزادم وقتم را خودم برنامه</w:t>
      </w:r>
      <w:r w:rsidRPr="007826BE">
        <w:rPr>
          <w:rFonts w:cs="B Lotus"/>
          <w:sz w:val="24"/>
          <w:szCs w:val="24"/>
          <w:rtl/>
          <w:lang w:bidi="fa-IR"/>
        </w:rPr>
        <w:softHyphen/>
        <w:t>ریزی کنم خشنودم) نگرش مثبت</w:t>
      </w:r>
      <w:r w:rsidRPr="007826BE">
        <w:rPr>
          <w:rFonts w:cs="B Lotus"/>
          <w:sz w:val="24"/>
          <w:szCs w:val="24"/>
          <w:rtl/>
          <w:lang w:bidi="fa-IR"/>
        </w:rPr>
        <w:softHyphen/>
        <w:t>تری داشته</w:t>
      </w:r>
      <w:r w:rsidRPr="007826BE">
        <w:rPr>
          <w:rFonts w:cs="B Lotus"/>
          <w:sz w:val="24"/>
          <w:szCs w:val="24"/>
          <w:rtl/>
          <w:lang w:bidi="fa-IR"/>
        </w:rPr>
        <w:softHyphen/>
        <w:t xml:space="preserve">اند. </w:t>
      </w:r>
    </w:p>
    <w:p w14:paraId="3A8C9AFE" w14:textId="77777777" w:rsidR="007826BE" w:rsidRPr="007826BE" w:rsidRDefault="007826BE" w:rsidP="007826BE">
      <w:pPr>
        <w:bidi/>
        <w:jc w:val="both"/>
        <w:rPr>
          <w:rFonts w:cs="B Lotus"/>
          <w:sz w:val="24"/>
          <w:szCs w:val="24"/>
          <w:rtl/>
          <w:lang w:bidi="fa-IR"/>
        </w:rPr>
      </w:pPr>
      <w:r w:rsidRPr="007826BE">
        <w:rPr>
          <w:rFonts w:cs="B Lotus"/>
          <w:sz w:val="24"/>
          <w:szCs w:val="24"/>
          <w:rtl/>
          <w:lang w:bidi="fa-IR"/>
        </w:rPr>
        <w:t>همچنین برنامه‌ریزی برای سفر</w:t>
      </w:r>
      <w:r w:rsidRPr="007826BE">
        <w:rPr>
          <w:rFonts w:cs="B Lotus" w:hint="cs"/>
          <w:sz w:val="24"/>
          <w:szCs w:val="24"/>
          <w:rtl/>
          <w:lang w:bidi="fa-IR"/>
        </w:rPr>
        <w:t xml:space="preserve">( پینکاس، 2018) </w:t>
      </w:r>
      <w:r w:rsidRPr="007826BE">
        <w:rPr>
          <w:rFonts w:cs="B Lotus"/>
          <w:sz w:val="24"/>
          <w:szCs w:val="24"/>
          <w:rtl/>
          <w:lang w:bidi="fa-IR"/>
        </w:rPr>
        <w:t>اهداف جدید و اولویت</w:t>
      </w:r>
      <w:r w:rsidRPr="007826BE">
        <w:rPr>
          <w:rFonts w:cs="B Lotus"/>
          <w:sz w:val="24"/>
          <w:szCs w:val="24"/>
          <w:rtl/>
          <w:lang w:bidi="fa-IR"/>
        </w:rPr>
        <w:softHyphen/>
        <w:t>بندی مجدد اهداف</w:t>
      </w:r>
      <w:r w:rsidRPr="007826BE">
        <w:rPr>
          <w:rFonts w:cs="B Lotus" w:hint="cs"/>
          <w:sz w:val="24"/>
          <w:szCs w:val="24"/>
          <w:rtl/>
          <w:lang w:bidi="fa-IR"/>
        </w:rPr>
        <w:t xml:space="preserve">( کاهیل، 2019) </w:t>
      </w:r>
      <w:r w:rsidRPr="007826BE">
        <w:rPr>
          <w:rFonts w:cs="B Lotus"/>
          <w:sz w:val="24"/>
          <w:szCs w:val="24"/>
          <w:rtl/>
          <w:lang w:bidi="fa-IR"/>
        </w:rPr>
        <w:t>خواندن کتاب</w:t>
      </w:r>
      <w:r w:rsidRPr="007826BE">
        <w:rPr>
          <w:rFonts w:cs="B Lotus"/>
          <w:sz w:val="24"/>
          <w:szCs w:val="24"/>
          <w:rtl/>
          <w:lang w:bidi="fa-IR"/>
        </w:rPr>
        <w:softHyphen/>
        <w:t>های در اولویت</w:t>
      </w:r>
      <w:r w:rsidRPr="007826BE">
        <w:rPr>
          <w:rFonts w:cs="B Lotus" w:hint="cs"/>
          <w:sz w:val="24"/>
          <w:szCs w:val="24"/>
          <w:rtl/>
          <w:lang w:bidi="fa-IR"/>
        </w:rPr>
        <w:t xml:space="preserve">( پینکاس، 2018) </w:t>
      </w:r>
      <w:r w:rsidRPr="007826BE">
        <w:rPr>
          <w:rFonts w:cs="B Lotus"/>
          <w:sz w:val="24"/>
          <w:szCs w:val="24"/>
          <w:rtl/>
          <w:lang w:bidi="fa-IR"/>
        </w:rPr>
        <w:t>اتمام پروژه</w:t>
      </w:r>
      <w:r w:rsidRPr="007826BE">
        <w:rPr>
          <w:rFonts w:cs="B Lotus"/>
          <w:sz w:val="24"/>
          <w:szCs w:val="24"/>
          <w:rtl/>
          <w:lang w:bidi="fa-IR"/>
        </w:rPr>
        <w:softHyphen/>
        <w:t>های قبلی</w:t>
      </w:r>
      <w:r w:rsidRPr="007826BE">
        <w:rPr>
          <w:rFonts w:cs="B Lotus" w:hint="cs"/>
          <w:sz w:val="24"/>
          <w:szCs w:val="24"/>
          <w:rtl/>
          <w:lang w:bidi="fa-IR"/>
        </w:rPr>
        <w:t xml:space="preserve">( کاهیل، 2021) </w:t>
      </w:r>
      <w:r w:rsidRPr="007826BE">
        <w:rPr>
          <w:rFonts w:cs="B Lotus"/>
          <w:sz w:val="24"/>
          <w:szCs w:val="24"/>
          <w:rtl/>
          <w:lang w:bidi="fa-IR"/>
        </w:rPr>
        <w:t>ایجاد اهدافی برای دستیابی به ساختاری را ایجاد می</w:t>
      </w:r>
      <w:r w:rsidRPr="007826BE">
        <w:rPr>
          <w:rFonts w:cs="B Lotus"/>
          <w:sz w:val="24"/>
          <w:szCs w:val="24"/>
          <w:rtl/>
          <w:lang w:bidi="fa-IR"/>
        </w:rPr>
        <w:softHyphen/>
        <w:t>کند که به روز فرد معنا می</w:t>
      </w:r>
      <w:r w:rsidRPr="007826BE">
        <w:rPr>
          <w:rFonts w:cs="B Lotus"/>
          <w:sz w:val="24"/>
          <w:szCs w:val="24"/>
          <w:rtl/>
          <w:lang w:bidi="fa-IR"/>
        </w:rPr>
        <w:softHyphen/>
        <w:t>دهد</w:t>
      </w:r>
      <w:r w:rsidRPr="007826BE">
        <w:rPr>
          <w:rFonts w:cs="B Lotus" w:hint="cs"/>
          <w:sz w:val="24"/>
          <w:szCs w:val="24"/>
          <w:rtl/>
          <w:lang w:bidi="fa-IR"/>
        </w:rPr>
        <w:t xml:space="preserve"> ( میرن، 2022)</w:t>
      </w:r>
      <w:r w:rsidRPr="007826BE">
        <w:rPr>
          <w:rFonts w:cs="B Lotus"/>
          <w:sz w:val="24"/>
          <w:szCs w:val="24"/>
          <w:lang w:bidi="fa-IR"/>
        </w:rPr>
        <w:t>.</w:t>
      </w:r>
    </w:p>
    <w:p w14:paraId="3F22C6C2" w14:textId="77777777" w:rsidR="007826BE" w:rsidRPr="007826BE" w:rsidRDefault="007826BE" w:rsidP="007826BE">
      <w:pPr>
        <w:bidi/>
        <w:jc w:val="both"/>
        <w:rPr>
          <w:rFonts w:cs="B Lotus"/>
          <w:sz w:val="24"/>
          <w:szCs w:val="24"/>
          <w:rtl/>
          <w:lang w:bidi="fa-IR"/>
        </w:rPr>
      </w:pPr>
      <w:r w:rsidRPr="007826BE">
        <w:rPr>
          <w:rFonts w:cs="B Lotus"/>
          <w:sz w:val="24"/>
          <w:szCs w:val="24"/>
          <w:rtl/>
          <w:lang w:bidi="fa-IR"/>
        </w:rPr>
        <w:t>دنت فاکس</w:t>
      </w:r>
      <w:r w:rsidRPr="007826BE">
        <w:rPr>
          <w:rFonts w:cs="B Lotus"/>
          <w:sz w:val="24"/>
          <w:szCs w:val="24"/>
          <w:vertAlign w:val="superscript"/>
          <w:rtl/>
          <w:lang w:bidi="fa-IR"/>
        </w:rPr>
        <w:footnoteReference w:id="15"/>
      </w:r>
      <w:r w:rsidRPr="007826BE">
        <w:rPr>
          <w:rFonts w:cs="B Lotus"/>
          <w:sz w:val="24"/>
          <w:szCs w:val="24"/>
          <w:rtl/>
          <w:lang w:bidi="fa-IR"/>
        </w:rPr>
        <w:t xml:space="preserve"> معتقد است که اتفاقاتی مانند بیماری همسر برنامه شما را در زمان بازنشستگی می</w:t>
      </w:r>
      <w:r w:rsidRPr="007826BE">
        <w:rPr>
          <w:rFonts w:cs="B Lotus"/>
          <w:sz w:val="24"/>
          <w:szCs w:val="24"/>
          <w:rtl/>
          <w:lang w:bidi="fa-IR"/>
        </w:rPr>
        <w:softHyphen/>
        <w:t>سازند</w:t>
      </w:r>
      <w:r w:rsidRPr="007826BE">
        <w:rPr>
          <w:rFonts w:cs="B Lotus" w:hint="cs"/>
          <w:sz w:val="24"/>
          <w:szCs w:val="24"/>
          <w:rtl/>
          <w:lang w:bidi="fa-IR"/>
        </w:rPr>
        <w:t xml:space="preserve">.( کراشهولدز و همکاران، 2005) </w:t>
      </w:r>
      <w:r w:rsidRPr="007826BE">
        <w:rPr>
          <w:rFonts w:cs="B Lotus"/>
          <w:sz w:val="24"/>
          <w:szCs w:val="24"/>
          <w:rtl/>
          <w:lang w:bidi="fa-IR"/>
        </w:rPr>
        <w:t>همچنین مراقبت از نوه</w:t>
      </w:r>
      <w:r w:rsidRPr="007826BE">
        <w:rPr>
          <w:rFonts w:cs="B Lotus"/>
          <w:sz w:val="24"/>
          <w:szCs w:val="24"/>
          <w:rtl/>
          <w:lang w:bidi="fa-IR"/>
        </w:rPr>
        <w:softHyphen/>
        <w:t>ها و رابطه با والدین خصوصا در مورد زنان</w:t>
      </w:r>
      <w:r w:rsidRPr="007826BE">
        <w:rPr>
          <w:rFonts w:cs="B Lotus" w:hint="cs"/>
          <w:sz w:val="24"/>
          <w:szCs w:val="24"/>
          <w:rtl/>
          <w:lang w:bidi="fa-IR"/>
        </w:rPr>
        <w:t xml:space="preserve">( کاهیل، 2019) </w:t>
      </w:r>
      <w:r w:rsidRPr="007826BE">
        <w:rPr>
          <w:rFonts w:cs="B Lotus"/>
          <w:sz w:val="24"/>
          <w:szCs w:val="24"/>
          <w:rtl/>
          <w:lang w:bidi="fa-IR"/>
        </w:rPr>
        <w:t>در این دوران رایج است</w:t>
      </w:r>
      <w:r w:rsidRPr="007826BE">
        <w:rPr>
          <w:rFonts w:cs="B Lotus" w:hint="cs"/>
          <w:sz w:val="24"/>
          <w:szCs w:val="24"/>
          <w:rtl/>
          <w:lang w:bidi="fa-IR"/>
        </w:rPr>
        <w:t xml:space="preserve">. </w:t>
      </w:r>
    </w:p>
    <w:p w14:paraId="342FDB11" w14:textId="77777777" w:rsidR="0093355D" w:rsidRPr="0093355D" w:rsidRDefault="007826BE" w:rsidP="0093355D">
      <w:pPr>
        <w:bidi/>
        <w:jc w:val="both"/>
        <w:rPr>
          <w:rFonts w:cs="B Lotus"/>
          <w:sz w:val="24"/>
          <w:szCs w:val="24"/>
          <w:lang w:bidi="fa-IR"/>
        </w:rPr>
      </w:pPr>
      <w:r w:rsidRPr="007826BE">
        <w:rPr>
          <w:rFonts w:cs="B Lotus"/>
          <w:sz w:val="24"/>
          <w:szCs w:val="24"/>
          <w:rtl/>
          <w:lang w:bidi="fa-IR"/>
        </w:rPr>
        <w:t>تجربیات روانی ناخوشایند</w:t>
      </w:r>
    </w:p>
    <w:p w14:paraId="2AF3E5CE" w14:textId="43C75C94" w:rsidR="0093355D" w:rsidRPr="0075071B" w:rsidRDefault="0093355D" w:rsidP="002C47B1">
      <w:pPr>
        <w:bidi/>
        <w:jc w:val="both"/>
        <w:rPr>
          <w:rFonts w:cs="B Lotus"/>
          <w:color w:val="FFC000" w:themeColor="accent4"/>
          <w:sz w:val="24"/>
          <w:szCs w:val="24"/>
          <w:lang w:bidi="fa-IR"/>
        </w:rPr>
      </w:pPr>
      <w:r w:rsidRPr="0075071B">
        <w:rPr>
          <w:rFonts w:cs="B Lotus"/>
          <w:color w:val="FFC000" w:themeColor="accent4"/>
          <w:sz w:val="24"/>
          <w:szCs w:val="24"/>
          <w:rtl/>
        </w:rPr>
        <w:t>تحلیل مطالعات نشان می‌دهد که بازنشستگی نه‌تنها یک گذار نقشی، بلکه یکی از</w:t>
      </w:r>
      <w:r w:rsidRPr="0075071B">
        <w:rPr>
          <w:rFonts w:ascii="Cambria" w:hAnsi="Cambria" w:cs="Cambria" w:hint="cs"/>
          <w:color w:val="FFC000" w:themeColor="accent4"/>
          <w:sz w:val="24"/>
          <w:szCs w:val="24"/>
          <w:rtl/>
        </w:rPr>
        <w:t> </w:t>
      </w:r>
      <w:r w:rsidRPr="0075071B">
        <w:rPr>
          <w:rFonts w:cs="B Lotus"/>
          <w:color w:val="FFC000" w:themeColor="accent4"/>
          <w:sz w:val="24"/>
          <w:szCs w:val="24"/>
          <w:rtl/>
        </w:rPr>
        <w:t>تنش‌زاترین رویدادهای زندگی</w:t>
      </w:r>
      <w:r w:rsidRPr="0075071B">
        <w:rPr>
          <w:rFonts w:ascii="Cambria" w:hAnsi="Cambria" w:cs="Cambria" w:hint="cs"/>
          <w:color w:val="FFC000" w:themeColor="accent4"/>
          <w:sz w:val="24"/>
          <w:szCs w:val="24"/>
          <w:rtl/>
        </w:rPr>
        <w:t> </w:t>
      </w:r>
      <w:r w:rsidRPr="0075071B">
        <w:rPr>
          <w:rFonts w:cs="B Lotus"/>
          <w:color w:val="FFC000" w:themeColor="accent4"/>
          <w:sz w:val="24"/>
          <w:szCs w:val="24"/>
          <w:rtl/>
        </w:rPr>
        <w:t xml:space="preserve">دانشگاهیان محسوب می‌شود. این پدیده در رتبه نهم یا دهم فهرست ناراحت‌کننده‌ترین وقایع زندگی قرار دارد (آسیونس، </w:t>
      </w:r>
      <w:r w:rsidRPr="0075071B">
        <w:rPr>
          <w:rFonts w:cs="B Lotus"/>
          <w:color w:val="FFC000" w:themeColor="accent4"/>
          <w:sz w:val="24"/>
          <w:szCs w:val="24"/>
          <w:rtl/>
          <w:lang w:bidi="fa-IR"/>
        </w:rPr>
        <w:t xml:space="preserve">۲۰۲۱) </w:t>
      </w:r>
      <w:r w:rsidRPr="0075071B">
        <w:rPr>
          <w:rFonts w:cs="B Lotus"/>
          <w:color w:val="FFC000" w:themeColor="accent4"/>
          <w:sz w:val="24"/>
          <w:szCs w:val="24"/>
          <w:rtl/>
        </w:rPr>
        <w:t xml:space="preserve">و حدود </w:t>
      </w:r>
      <w:r w:rsidRPr="0075071B">
        <w:rPr>
          <w:rFonts w:cs="B Lotus"/>
          <w:color w:val="FFC000" w:themeColor="accent4"/>
          <w:sz w:val="24"/>
          <w:szCs w:val="24"/>
          <w:rtl/>
          <w:lang w:bidi="fa-IR"/>
        </w:rPr>
        <w:t>۱۵</w:t>
      </w:r>
      <w:r w:rsidRPr="0075071B">
        <w:rPr>
          <w:rFonts w:cs="B Lotus"/>
          <w:color w:val="FFC000" w:themeColor="accent4"/>
          <w:sz w:val="24"/>
          <w:szCs w:val="24"/>
          <w:rtl/>
        </w:rPr>
        <w:t xml:space="preserve"> درصد از دانشگاهیان نسبت به آن نگرش منفی دارند و </w:t>
      </w:r>
      <w:r w:rsidRPr="0075071B">
        <w:rPr>
          <w:rFonts w:cs="B Lotus"/>
          <w:color w:val="FFC000" w:themeColor="accent4"/>
          <w:sz w:val="24"/>
          <w:szCs w:val="24"/>
          <w:rtl/>
          <w:lang w:bidi="fa-IR"/>
        </w:rPr>
        <w:t>۱۹</w:t>
      </w:r>
      <w:r w:rsidRPr="0075071B">
        <w:rPr>
          <w:rFonts w:cs="B Lotus"/>
          <w:color w:val="FFC000" w:themeColor="accent4"/>
          <w:sz w:val="24"/>
          <w:szCs w:val="24"/>
          <w:rtl/>
        </w:rPr>
        <w:t xml:space="preserve"> درصد آرزو می‌کنند که بازنشستگی دیرتر اتفاق بیفتد (رو، </w:t>
      </w:r>
      <w:r w:rsidRPr="0075071B">
        <w:rPr>
          <w:rFonts w:cs="B Lotus"/>
          <w:color w:val="FFC000" w:themeColor="accent4"/>
          <w:sz w:val="24"/>
          <w:szCs w:val="24"/>
          <w:rtl/>
          <w:lang w:bidi="fa-IR"/>
        </w:rPr>
        <w:t xml:space="preserve">۱۹۷۶). </w:t>
      </w:r>
      <w:r w:rsidRPr="0075071B">
        <w:rPr>
          <w:rFonts w:cs="B Lotus"/>
          <w:color w:val="FFC000" w:themeColor="accent4"/>
          <w:sz w:val="24"/>
          <w:szCs w:val="24"/>
          <w:rtl/>
        </w:rPr>
        <w:t xml:space="preserve">این آمار، بیانگر </w:t>
      </w:r>
      <w:r w:rsidRPr="0075071B">
        <w:rPr>
          <w:rFonts w:cs="B Lotus"/>
          <w:color w:val="FFC000" w:themeColor="accent4"/>
          <w:sz w:val="24"/>
          <w:szCs w:val="24"/>
          <w:rtl/>
        </w:rPr>
        <w:lastRenderedPageBreak/>
        <w:t>آن است که بازنشستگی برای دانشگاهیان، برخلاف تصور عام که آن را آرامش پس از سال‌ها تلاش می‌داند، می‌تواند</w:t>
      </w:r>
      <w:r w:rsidRPr="0075071B">
        <w:rPr>
          <w:rFonts w:ascii="Cambria" w:hAnsi="Cambria" w:cs="Cambria" w:hint="cs"/>
          <w:color w:val="FFC000" w:themeColor="accent4"/>
          <w:sz w:val="24"/>
          <w:szCs w:val="24"/>
          <w:rtl/>
        </w:rPr>
        <w:t> </w:t>
      </w:r>
      <w:r w:rsidRPr="0075071B">
        <w:rPr>
          <w:rFonts w:cs="B Lotus"/>
          <w:color w:val="FFC000" w:themeColor="accent4"/>
          <w:sz w:val="24"/>
          <w:szCs w:val="24"/>
          <w:rtl/>
        </w:rPr>
        <w:t xml:space="preserve">تجربه‌ای </w:t>
      </w:r>
      <w:r w:rsidR="002C47B1">
        <w:rPr>
          <w:rFonts w:cs="B Lotus" w:hint="cs"/>
          <w:color w:val="FFC000" w:themeColor="accent4"/>
          <w:sz w:val="24"/>
          <w:szCs w:val="24"/>
          <w:rtl/>
        </w:rPr>
        <w:t>ناخوشایند</w:t>
      </w:r>
      <w:r w:rsidRPr="0075071B">
        <w:rPr>
          <w:rFonts w:ascii="Cambria" w:hAnsi="Cambria" w:cs="Cambria" w:hint="cs"/>
          <w:color w:val="FFC000" w:themeColor="accent4"/>
          <w:sz w:val="24"/>
          <w:szCs w:val="24"/>
          <w:rtl/>
        </w:rPr>
        <w:t> </w:t>
      </w:r>
      <w:r w:rsidRPr="0075071B">
        <w:rPr>
          <w:rFonts w:cs="B Lotus"/>
          <w:color w:val="FFC000" w:themeColor="accent4"/>
          <w:sz w:val="24"/>
          <w:szCs w:val="24"/>
          <w:rtl/>
        </w:rPr>
        <w:t>باشد</w:t>
      </w:r>
      <w:r w:rsidRPr="0075071B">
        <w:rPr>
          <w:rFonts w:cs="B Lotus"/>
          <w:color w:val="FFC000" w:themeColor="accent4"/>
          <w:sz w:val="24"/>
          <w:szCs w:val="24"/>
          <w:lang w:bidi="fa-IR"/>
        </w:rPr>
        <w:t>.</w:t>
      </w:r>
    </w:p>
    <w:p w14:paraId="69C3E660" w14:textId="0273D5E7" w:rsidR="0093355D" w:rsidRPr="0075071B" w:rsidRDefault="0093355D" w:rsidP="00AA3ADD">
      <w:pPr>
        <w:bidi/>
        <w:jc w:val="both"/>
        <w:rPr>
          <w:rFonts w:cs="B Lotus"/>
          <w:color w:val="FFC000" w:themeColor="accent4"/>
          <w:sz w:val="24"/>
          <w:szCs w:val="24"/>
          <w:lang w:bidi="fa-IR"/>
        </w:rPr>
      </w:pPr>
      <w:r w:rsidRPr="0075071B">
        <w:rPr>
          <w:rFonts w:cs="B Lotus"/>
          <w:color w:val="FFC000" w:themeColor="accent4"/>
          <w:sz w:val="24"/>
          <w:szCs w:val="24"/>
          <w:rtl/>
        </w:rPr>
        <w:t>از منظر</w:t>
      </w:r>
      <w:r w:rsidRPr="0075071B">
        <w:rPr>
          <w:rFonts w:ascii="Cambria" w:hAnsi="Cambria" w:cs="Cambria" w:hint="cs"/>
          <w:color w:val="FFC000" w:themeColor="accent4"/>
          <w:sz w:val="24"/>
          <w:szCs w:val="24"/>
          <w:rtl/>
        </w:rPr>
        <w:t> </w:t>
      </w:r>
      <w:r w:rsidRPr="0075071B">
        <w:rPr>
          <w:rFonts w:cs="B Lotus"/>
          <w:color w:val="FFC000" w:themeColor="accent4"/>
          <w:sz w:val="24"/>
          <w:szCs w:val="24"/>
          <w:rtl/>
        </w:rPr>
        <w:t>نظریه مبادله، این تجربیات ناخوشایند ریشه در</w:t>
      </w:r>
      <w:r w:rsidRPr="0075071B">
        <w:rPr>
          <w:rFonts w:ascii="Cambria" w:hAnsi="Cambria" w:cs="Cambria" w:hint="cs"/>
          <w:color w:val="FFC000" w:themeColor="accent4"/>
          <w:sz w:val="24"/>
          <w:szCs w:val="24"/>
          <w:rtl/>
        </w:rPr>
        <w:t> </w:t>
      </w:r>
      <w:r w:rsidRPr="0075071B">
        <w:rPr>
          <w:rFonts w:cs="B Lotus"/>
          <w:color w:val="FFC000" w:themeColor="accent4"/>
          <w:sz w:val="24"/>
          <w:szCs w:val="24"/>
          <w:rtl/>
        </w:rPr>
        <w:t>محدودیت دسترسی به منابع پیشین</w:t>
      </w:r>
      <w:r w:rsidRPr="0075071B">
        <w:rPr>
          <w:rFonts w:ascii="Cambria" w:hAnsi="Cambria" w:cs="Cambria" w:hint="cs"/>
          <w:color w:val="FFC000" w:themeColor="accent4"/>
          <w:sz w:val="24"/>
          <w:szCs w:val="24"/>
          <w:rtl/>
        </w:rPr>
        <w:t> </w:t>
      </w:r>
      <w:r w:rsidRPr="0075071B">
        <w:rPr>
          <w:rFonts w:cs="B Lotus"/>
          <w:color w:val="FFC000" w:themeColor="accent4"/>
          <w:sz w:val="24"/>
          <w:szCs w:val="24"/>
          <w:rtl/>
        </w:rPr>
        <w:t xml:space="preserve">دارد. بازنشستگی، </w:t>
      </w:r>
      <w:r w:rsidR="0030622C" w:rsidRPr="0075071B">
        <w:rPr>
          <w:rFonts w:cs="B Lotus" w:hint="cs"/>
          <w:color w:val="FFC000" w:themeColor="accent4"/>
          <w:sz w:val="24"/>
          <w:szCs w:val="24"/>
          <w:rtl/>
        </w:rPr>
        <w:t>اعضای هیات علمی</w:t>
      </w:r>
      <w:r w:rsidRPr="0075071B">
        <w:rPr>
          <w:rFonts w:cs="B Lotus"/>
          <w:color w:val="FFC000" w:themeColor="accent4"/>
          <w:sz w:val="24"/>
          <w:szCs w:val="24"/>
          <w:rtl/>
        </w:rPr>
        <w:t xml:space="preserve"> را از منابع ملموس (درآمد، امکانات دانشگاهی) و منابع نمادین (جایگاه اجتماعی، احترام همکاران، احساس مفیدبودن) محروم می‌کند. این محرومیت، به‌ویژه زمانی تشدید می‌شود که منابع جایگزین در دسترس نباشند. یافته‌ها نشان می‌دهد که این احساس ناخوشایند معمولاً با</w:t>
      </w:r>
      <w:r w:rsidRPr="0075071B">
        <w:rPr>
          <w:rFonts w:ascii="Cambria" w:hAnsi="Cambria" w:cs="Cambria" w:hint="cs"/>
          <w:color w:val="FFC000" w:themeColor="accent4"/>
          <w:sz w:val="24"/>
          <w:szCs w:val="24"/>
          <w:rtl/>
        </w:rPr>
        <w:t> </w:t>
      </w:r>
      <w:r w:rsidRPr="0075071B">
        <w:rPr>
          <w:rFonts w:cs="B Lotus"/>
          <w:color w:val="FFC000" w:themeColor="accent4"/>
          <w:sz w:val="24"/>
          <w:szCs w:val="24"/>
          <w:rtl/>
        </w:rPr>
        <w:t>سه مؤلفه همراه</w:t>
      </w:r>
      <w:r w:rsidRPr="0075071B">
        <w:rPr>
          <w:rFonts w:ascii="Cambria" w:hAnsi="Cambria" w:cs="Cambria" w:hint="cs"/>
          <w:color w:val="FFC000" w:themeColor="accent4"/>
          <w:sz w:val="24"/>
          <w:szCs w:val="24"/>
          <w:rtl/>
        </w:rPr>
        <w:t> </w:t>
      </w:r>
      <w:r w:rsidRPr="0075071B">
        <w:rPr>
          <w:rFonts w:cs="B Lotus"/>
          <w:color w:val="FFC000" w:themeColor="accent4"/>
          <w:sz w:val="24"/>
          <w:szCs w:val="24"/>
          <w:rtl/>
        </w:rPr>
        <w:t>است</w:t>
      </w:r>
      <w:r w:rsidRPr="0075071B">
        <w:rPr>
          <w:rFonts w:cs="B Lotus"/>
          <w:color w:val="FFC000" w:themeColor="accent4"/>
          <w:sz w:val="24"/>
          <w:szCs w:val="24"/>
          <w:lang w:bidi="fa-IR"/>
        </w:rPr>
        <w:t>: </w:t>
      </w:r>
      <w:r w:rsidRPr="0075071B">
        <w:rPr>
          <w:rFonts w:cs="B Lotus"/>
          <w:color w:val="FFC000" w:themeColor="accent4"/>
          <w:sz w:val="24"/>
          <w:szCs w:val="24"/>
          <w:rtl/>
        </w:rPr>
        <w:t>عدم ارتباط با دوستا</w:t>
      </w:r>
      <w:r w:rsidR="003402AD" w:rsidRPr="0075071B">
        <w:rPr>
          <w:rFonts w:cs="B Lotus" w:hint="cs"/>
          <w:color w:val="FFC000" w:themeColor="accent4"/>
          <w:sz w:val="24"/>
          <w:szCs w:val="24"/>
          <w:rtl/>
          <w:lang w:bidi="fa-IR"/>
        </w:rPr>
        <w:t>ن</w:t>
      </w:r>
      <w:r w:rsidRPr="0075071B">
        <w:rPr>
          <w:rFonts w:cs="B Lotus"/>
          <w:color w:val="FFC000" w:themeColor="accent4"/>
          <w:sz w:val="24"/>
          <w:szCs w:val="24"/>
          <w:rtl/>
        </w:rPr>
        <w:t>،</w:t>
      </w:r>
      <w:r w:rsidRPr="0075071B">
        <w:rPr>
          <w:rFonts w:ascii="Cambria" w:hAnsi="Cambria" w:cs="Cambria" w:hint="cs"/>
          <w:color w:val="FFC000" w:themeColor="accent4"/>
          <w:sz w:val="24"/>
          <w:szCs w:val="24"/>
          <w:rtl/>
        </w:rPr>
        <w:t> </w:t>
      </w:r>
      <w:r w:rsidRPr="0075071B">
        <w:rPr>
          <w:rFonts w:cs="B Lotus"/>
          <w:color w:val="FFC000" w:themeColor="accent4"/>
          <w:sz w:val="24"/>
          <w:szCs w:val="24"/>
          <w:rtl/>
        </w:rPr>
        <w:t>ناامنی اقتصادی</w:t>
      </w:r>
      <w:r w:rsidRPr="0075071B">
        <w:rPr>
          <w:rFonts w:ascii="Cambria" w:hAnsi="Cambria" w:cs="Cambria" w:hint="cs"/>
          <w:color w:val="FFC000" w:themeColor="accent4"/>
          <w:sz w:val="24"/>
          <w:szCs w:val="24"/>
          <w:rtl/>
        </w:rPr>
        <w:t> </w:t>
      </w:r>
      <w:r w:rsidR="003402AD" w:rsidRPr="0075071B">
        <w:rPr>
          <w:rFonts w:cs="B Lotus" w:hint="cs"/>
          <w:color w:val="FFC000" w:themeColor="accent4"/>
          <w:sz w:val="24"/>
          <w:szCs w:val="24"/>
          <w:rtl/>
          <w:lang w:bidi="fa-IR"/>
        </w:rPr>
        <w:t>،</w:t>
      </w:r>
      <w:r w:rsidRPr="0075071B">
        <w:rPr>
          <w:rFonts w:cs="B Lotus"/>
          <w:color w:val="FFC000" w:themeColor="accent4"/>
          <w:sz w:val="24"/>
          <w:szCs w:val="24"/>
          <w:rtl/>
        </w:rPr>
        <w:t xml:space="preserve"> و</w:t>
      </w:r>
      <w:r w:rsidRPr="0075071B">
        <w:rPr>
          <w:rFonts w:ascii="Cambria" w:hAnsi="Cambria" w:cs="Cambria" w:hint="cs"/>
          <w:color w:val="FFC000" w:themeColor="accent4"/>
          <w:sz w:val="24"/>
          <w:szCs w:val="24"/>
          <w:rtl/>
        </w:rPr>
        <w:t> </w:t>
      </w:r>
      <w:r w:rsidRPr="0075071B">
        <w:rPr>
          <w:rFonts w:cs="B Lotus"/>
          <w:color w:val="FFC000" w:themeColor="accent4"/>
          <w:sz w:val="24"/>
          <w:szCs w:val="24"/>
          <w:rtl/>
        </w:rPr>
        <w:t>کاهش توانایی‌های ذهنی</w:t>
      </w:r>
      <w:r w:rsidRPr="0075071B">
        <w:rPr>
          <w:rFonts w:ascii="Cambria" w:hAnsi="Cambria" w:cs="Cambria" w:hint="cs"/>
          <w:color w:val="FFC000" w:themeColor="accent4"/>
          <w:sz w:val="24"/>
          <w:szCs w:val="24"/>
          <w:rtl/>
        </w:rPr>
        <w:t> </w:t>
      </w:r>
      <w:r w:rsidRPr="0075071B">
        <w:rPr>
          <w:rFonts w:cs="B Lotus"/>
          <w:color w:val="FFC000" w:themeColor="accent4"/>
          <w:sz w:val="24"/>
          <w:szCs w:val="24"/>
          <w:lang w:bidi="fa-IR"/>
        </w:rPr>
        <w:t xml:space="preserve"> </w:t>
      </w:r>
      <w:r w:rsidRPr="0075071B">
        <w:rPr>
          <w:rFonts w:cs="B Lotus"/>
          <w:color w:val="FFC000" w:themeColor="accent4"/>
          <w:sz w:val="24"/>
          <w:szCs w:val="24"/>
          <w:rtl/>
          <w:lang w:bidi="fa-IR"/>
        </w:rPr>
        <w:t>(</w:t>
      </w:r>
      <w:r w:rsidRPr="0075071B">
        <w:rPr>
          <w:rFonts w:cs="B Lotus"/>
          <w:color w:val="FFC000" w:themeColor="accent4"/>
          <w:sz w:val="24"/>
          <w:szCs w:val="24"/>
          <w:rtl/>
        </w:rPr>
        <w:t xml:space="preserve">رو، </w:t>
      </w:r>
      <w:r w:rsidRPr="0075071B">
        <w:rPr>
          <w:rFonts w:cs="B Lotus"/>
          <w:color w:val="FFC000" w:themeColor="accent4"/>
          <w:sz w:val="24"/>
          <w:szCs w:val="24"/>
          <w:rtl/>
          <w:lang w:bidi="fa-IR"/>
        </w:rPr>
        <w:t xml:space="preserve">۱۹۷۶). </w:t>
      </w:r>
      <w:r w:rsidRPr="0075071B">
        <w:rPr>
          <w:rFonts w:cs="B Lotus"/>
          <w:color w:val="FFC000" w:themeColor="accent4"/>
          <w:sz w:val="24"/>
          <w:szCs w:val="24"/>
          <w:rtl/>
        </w:rPr>
        <w:t>این سه مؤلفه را می‌توان به‌ترتیب بیانگر</w:t>
      </w:r>
      <w:r w:rsidRPr="0075071B">
        <w:rPr>
          <w:rFonts w:ascii="Cambria" w:hAnsi="Cambria" w:cs="Cambria" w:hint="cs"/>
          <w:color w:val="FFC000" w:themeColor="accent4"/>
          <w:sz w:val="24"/>
          <w:szCs w:val="24"/>
          <w:rtl/>
        </w:rPr>
        <w:t> </w:t>
      </w:r>
      <w:r w:rsidRPr="0075071B">
        <w:rPr>
          <w:rFonts w:cs="B Lotus"/>
          <w:color w:val="FFC000" w:themeColor="accent4"/>
          <w:sz w:val="24"/>
          <w:szCs w:val="24"/>
          <w:rtl/>
        </w:rPr>
        <w:t>ازدست‌رفتن سرمایه اجتماعی، سرمایه اقتصادی، و سرمایه شناختی</w:t>
      </w:r>
      <w:r w:rsidRPr="0075071B">
        <w:rPr>
          <w:rFonts w:ascii="Cambria" w:hAnsi="Cambria" w:cs="Cambria" w:hint="cs"/>
          <w:color w:val="FFC000" w:themeColor="accent4"/>
          <w:sz w:val="24"/>
          <w:szCs w:val="24"/>
          <w:rtl/>
        </w:rPr>
        <w:t> </w:t>
      </w:r>
      <w:r w:rsidRPr="0075071B">
        <w:rPr>
          <w:rFonts w:cs="B Lotus"/>
          <w:color w:val="FFC000" w:themeColor="accent4"/>
          <w:sz w:val="24"/>
          <w:szCs w:val="24"/>
          <w:rtl/>
        </w:rPr>
        <w:t>دانست</w:t>
      </w:r>
      <w:r w:rsidRPr="0075071B">
        <w:rPr>
          <w:rFonts w:cs="B Lotus"/>
          <w:color w:val="FFC000" w:themeColor="accent4"/>
          <w:sz w:val="24"/>
          <w:szCs w:val="24"/>
          <w:lang w:bidi="fa-IR"/>
        </w:rPr>
        <w:t>.</w:t>
      </w:r>
    </w:p>
    <w:p w14:paraId="1B69E936" w14:textId="6FD18FAB" w:rsidR="0093355D" w:rsidRPr="0075071B" w:rsidRDefault="0093355D" w:rsidP="002C47B1">
      <w:pPr>
        <w:bidi/>
        <w:jc w:val="both"/>
        <w:rPr>
          <w:rFonts w:cs="B Lotus"/>
          <w:color w:val="FFC000" w:themeColor="accent4"/>
          <w:sz w:val="24"/>
          <w:szCs w:val="24"/>
          <w:lang w:bidi="fa-IR"/>
        </w:rPr>
      </w:pPr>
      <w:r w:rsidRPr="0075071B">
        <w:rPr>
          <w:rFonts w:cs="B Lotus"/>
          <w:color w:val="FFC000" w:themeColor="accent4"/>
          <w:sz w:val="24"/>
          <w:szCs w:val="24"/>
          <w:rtl/>
        </w:rPr>
        <w:t xml:space="preserve">. </w:t>
      </w:r>
      <w:r w:rsidR="0030622C" w:rsidRPr="0075071B">
        <w:rPr>
          <w:rFonts w:cs="B Lotus" w:hint="cs"/>
          <w:color w:val="FFC000" w:themeColor="accent4"/>
          <w:sz w:val="24"/>
          <w:szCs w:val="24"/>
          <w:rtl/>
        </w:rPr>
        <w:t>اعضای هیات علمی بطورکلی</w:t>
      </w:r>
      <w:r w:rsidRPr="0075071B">
        <w:rPr>
          <w:rFonts w:cs="B Lotus"/>
          <w:color w:val="FFC000" w:themeColor="accent4"/>
          <w:sz w:val="24"/>
          <w:szCs w:val="24"/>
          <w:rtl/>
        </w:rPr>
        <w:t xml:space="preserve"> این گذار را به‌یک‌سان تجربه نمی‌کنند. پژوهش‌ها نشان داده‌اند که افرادی با</w:t>
      </w:r>
      <w:r w:rsidRPr="0075071B">
        <w:rPr>
          <w:rFonts w:ascii="Cambria" w:hAnsi="Cambria" w:cs="Cambria" w:hint="cs"/>
          <w:color w:val="FFC000" w:themeColor="accent4"/>
          <w:sz w:val="24"/>
          <w:szCs w:val="24"/>
          <w:rtl/>
        </w:rPr>
        <w:t> </w:t>
      </w:r>
      <w:r w:rsidRPr="0075071B">
        <w:rPr>
          <w:rFonts w:cs="B Lotus"/>
          <w:color w:val="FFC000" w:themeColor="accent4"/>
          <w:sz w:val="24"/>
          <w:szCs w:val="24"/>
          <w:rtl/>
        </w:rPr>
        <w:t>آمیختگی شغلی بالاتر</w:t>
      </w:r>
      <w:r w:rsidRPr="0075071B">
        <w:rPr>
          <w:rFonts w:ascii="Cambria" w:hAnsi="Cambria" w:cs="Cambria" w:hint="cs"/>
          <w:color w:val="FFC000" w:themeColor="accent4"/>
          <w:sz w:val="24"/>
          <w:szCs w:val="24"/>
          <w:rtl/>
        </w:rPr>
        <w:t> </w:t>
      </w:r>
      <w:r w:rsidRPr="0075071B">
        <w:rPr>
          <w:rFonts w:cs="B Lotus"/>
          <w:color w:val="FFC000" w:themeColor="accent4"/>
          <w:sz w:val="24"/>
          <w:szCs w:val="24"/>
          <w:lang w:bidi="fa-IR"/>
        </w:rPr>
        <w:t xml:space="preserve">– </w:t>
      </w:r>
      <w:r w:rsidRPr="0075071B">
        <w:rPr>
          <w:rFonts w:cs="B Lotus"/>
          <w:color w:val="FFC000" w:themeColor="accent4"/>
          <w:sz w:val="24"/>
          <w:szCs w:val="24"/>
          <w:rtl/>
        </w:rPr>
        <w:t>یعنی کسانی که مدت زمان بیشتری کار کرده‌اند، زمان و انرژی بیشتری صرف دستیابی به جایگاه‌های بالای دانشگاهی (مانند کرسی استادی) کرده‌اند، و هویت حرفه‌ای آنان عمیق‌تر با نهاد دانشگاه گره خورده است</w:t>
      </w:r>
      <w:r w:rsidRPr="0075071B">
        <w:rPr>
          <w:rFonts w:cs="B Lotus"/>
          <w:color w:val="FFC000" w:themeColor="accent4"/>
          <w:sz w:val="24"/>
          <w:szCs w:val="24"/>
          <w:lang w:bidi="fa-IR"/>
        </w:rPr>
        <w:t xml:space="preserve"> – </w:t>
      </w:r>
      <w:r w:rsidRPr="0075071B">
        <w:rPr>
          <w:rFonts w:cs="B Lotus"/>
          <w:color w:val="FFC000" w:themeColor="accent4"/>
          <w:sz w:val="24"/>
          <w:szCs w:val="24"/>
          <w:rtl/>
        </w:rPr>
        <w:t>رضایت کمتری</w:t>
      </w:r>
      <w:r w:rsidRPr="0075071B">
        <w:rPr>
          <w:rFonts w:ascii="Cambria" w:hAnsi="Cambria" w:cs="Cambria" w:hint="cs"/>
          <w:color w:val="FFC000" w:themeColor="accent4"/>
          <w:sz w:val="24"/>
          <w:szCs w:val="24"/>
          <w:rtl/>
        </w:rPr>
        <w:t> </w:t>
      </w:r>
      <w:r w:rsidRPr="0075071B">
        <w:rPr>
          <w:rFonts w:cs="B Lotus"/>
          <w:color w:val="FFC000" w:themeColor="accent4"/>
          <w:sz w:val="24"/>
          <w:szCs w:val="24"/>
          <w:rtl/>
        </w:rPr>
        <w:t xml:space="preserve">در بازنشستگی دارند (کرو، </w:t>
      </w:r>
      <w:r w:rsidRPr="0075071B">
        <w:rPr>
          <w:rFonts w:cs="B Lotus"/>
          <w:color w:val="FFC000" w:themeColor="accent4"/>
          <w:sz w:val="24"/>
          <w:szCs w:val="24"/>
          <w:rtl/>
          <w:lang w:bidi="fa-IR"/>
        </w:rPr>
        <w:t>۲۰۲۱</w:t>
      </w:r>
      <w:r w:rsidRPr="0075071B">
        <w:rPr>
          <w:rFonts w:cs="B Lotus"/>
          <w:color w:val="FFC000" w:themeColor="accent4"/>
          <w:sz w:val="24"/>
          <w:szCs w:val="24"/>
          <w:rtl/>
        </w:rPr>
        <w:t xml:space="preserve">؛ کاهیل، </w:t>
      </w:r>
      <w:r w:rsidRPr="0075071B">
        <w:rPr>
          <w:rFonts w:cs="B Lotus"/>
          <w:color w:val="FFC000" w:themeColor="accent4"/>
          <w:sz w:val="24"/>
          <w:szCs w:val="24"/>
          <w:rtl/>
          <w:lang w:bidi="fa-IR"/>
        </w:rPr>
        <w:t xml:space="preserve">۲۰۱۹). </w:t>
      </w:r>
      <w:r w:rsidRPr="0075071B">
        <w:rPr>
          <w:rFonts w:cs="B Lotus"/>
          <w:color w:val="FFC000" w:themeColor="accent4"/>
          <w:sz w:val="24"/>
          <w:szCs w:val="24"/>
          <w:rtl/>
        </w:rPr>
        <w:t>این یافته، بیانگر آن است که هرچه سرمایه‌گذاری فرد در نقش حرفه‌ای بیشتر باشد،</w:t>
      </w:r>
      <w:r w:rsidRPr="0075071B">
        <w:rPr>
          <w:rFonts w:ascii="Cambria" w:hAnsi="Cambria" w:cs="Cambria" w:hint="cs"/>
          <w:color w:val="FFC000" w:themeColor="accent4"/>
          <w:sz w:val="24"/>
          <w:szCs w:val="24"/>
          <w:rtl/>
        </w:rPr>
        <w:t> </w:t>
      </w:r>
      <w:r w:rsidRPr="0075071B">
        <w:rPr>
          <w:rFonts w:cs="B Lotus"/>
          <w:color w:val="FFC000" w:themeColor="accent4"/>
          <w:sz w:val="24"/>
          <w:szCs w:val="24"/>
          <w:rtl/>
        </w:rPr>
        <w:t>هزینه روانی جدایی</w:t>
      </w:r>
      <w:r w:rsidRPr="0075071B">
        <w:rPr>
          <w:rFonts w:ascii="Cambria" w:hAnsi="Cambria" w:cs="Cambria" w:hint="cs"/>
          <w:color w:val="FFC000" w:themeColor="accent4"/>
          <w:sz w:val="24"/>
          <w:szCs w:val="24"/>
          <w:rtl/>
        </w:rPr>
        <w:t> </w:t>
      </w:r>
      <w:r w:rsidRPr="0075071B">
        <w:rPr>
          <w:rFonts w:cs="B Lotus"/>
          <w:color w:val="FFC000" w:themeColor="accent4"/>
          <w:sz w:val="24"/>
          <w:szCs w:val="24"/>
          <w:rtl/>
        </w:rPr>
        <w:t xml:space="preserve">از آن نقش نیز بیشتر خواهد بود. در واقع، بازنشستگی برای این گروه، نه یک پایان طبیعی، </w:t>
      </w:r>
      <w:r w:rsidR="002C47B1">
        <w:rPr>
          <w:rFonts w:cs="B Lotus" w:hint="cs"/>
          <w:color w:val="FFC000" w:themeColor="accent4"/>
          <w:sz w:val="24"/>
          <w:szCs w:val="24"/>
          <w:rtl/>
        </w:rPr>
        <w:t xml:space="preserve">بلکه یک محرومیت </w:t>
      </w:r>
      <w:r w:rsidRPr="0075071B">
        <w:rPr>
          <w:rFonts w:cs="B Lotus"/>
          <w:color w:val="FFC000" w:themeColor="accent4"/>
          <w:sz w:val="24"/>
          <w:szCs w:val="24"/>
          <w:rtl/>
        </w:rPr>
        <w:t>تلقی می‌شود</w:t>
      </w:r>
      <w:r w:rsidRPr="0075071B">
        <w:rPr>
          <w:rFonts w:cs="B Lotus"/>
          <w:color w:val="FFC000" w:themeColor="accent4"/>
          <w:sz w:val="24"/>
          <w:szCs w:val="24"/>
          <w:lang w:bidi="fa-IR"/>
        </w:rPr>
        <w:t>.</w:t>
      </w:r>
    </w:p>
    <w:p w14:paraId="49248B84" w14:textId="011A6635" w:rsidR="0093355D" w:rsidRPr="0075071B" w:rsidRDefault="0093355D" w:rsidP="002C47B1">
      <w:pPr>
        <w:bidi/>
        <w:jc w:val="both"/>
        <w:rPr>
          <w:rFonts w:cs="B Lotus"/>
          <w:color w:val="FFC000" w:themeColor="accent4"/>
          <w:sz w:val="24"/>
          <w:szCs w:val="24"/>
          <w:lang w:bidi="fa-IR"/>
        </w:rPr>
      </w:pPr>
      <w:r w:rsidRPr="0075071B">
        <w:rPr>
          <w:rFonts w:cs="B Lotus"/>
          <w:color w:val="FFC000" w:themeColor="accent4"/>
          <w:sz w:val="24"/>
          <w:szCs w:val="24"/>
          <w:rtl/>
        </w:rPr>
        <w:t xml:space="preserve">این </w:t>
      </w:r>
      <w:r w:rsidR="002C47B1">
        <w:rPr>
          <w:rFonts w:cs="B Lotus" w:hint="cs"/>
          <w:color w:val="FFC000" w:themeColor="accent4"/>
          <w:sz w:val="24"/>
          <w:szCs w:val="24"/>
          <w:rtl/>
        </w:rPr>
        <w:t>احساس</w:t>
      </w:r>
      <w:r w:rsidRPr="0075071B">
        <w:rPr>
          <w:rFonts w:cs="B Lotus"/>
          <w:color w:val="FFC000" w:themeColor="accent4"/>
          <w:sz w:val="24"/>
          <w:szCs w:val="24"/>
          <w:rtl/>
        </w:rPr>
        <w:t xml:space="preserve"> زمانی تشدید می‌شود که دانشگاهیان احساس کنند</w:t>
      </w:r>
      <w:r w:rsidRPr="0075071B">
        <w:rPr>
          <w:rFonts w:ascii="Cambria" w:hAnsi="Cambria" w:cs="Cambria" w:hint="cs"/>
          <w:color w:val="FFC000" w:themeColor="accent4"/>
          <w:sz w:val="24"/>
          <w:szCs w:val="24"/>
          <w:rtl/>
        </w:rPr>
        <w:t> </w:t>
      </w:r>
      <w:r w:rsidRPr="0075071B">
        <w:rPr>
          <w:rFonts w:cs="B Lotus"/>
          <w:color w:val="FFC000" w:themeColor="accent4"/>
          <w:sz w:val="24"/>
          <w:szCs w:val="24"/>
          <w:rtl/>
        </w:rPr>
        <w:t>جانشینی شایسته</w:t>
      </w:r>
      <w:r w:rsidRPr="0075071B">
        <w:rPr>
          <w:rFonts w:ascii="Cambria" w:hAnsi="Cambria" w:cs="Cambria" w:hint="cs"/>
          <w:color w:val="FFC000" w:themeColor="accent4"/>
          <w:sz w:val="24"/>
          <w:szCs w:val="24"/>
          <w:rtl/>
        </w:rPr>
        <w:t> </w:t>
      </w:r>
      <w:r w:rsidRPr="0075071B">
        <w:rPr>
          <w:rFonts w:cs="B Lotus"/>
          <w:color w:val="FFC000" w:themeColor="accent4"/>
          <w:sz w:val="24"/>
          <w:szCs w:val="24"/>
          <w:rtl/>
        </w:rPr>
        <w:t xml:space="preserve">برای آنها پیدا نشده است. بسیاری از </w:t>
      </w:r>
      <w:r w:rsidR="0030622C" w:rsidRPr="0075071B">
        <w:rPr>
          <w:rFonts w:cs="B Lotus" w:hint="cs"/>
          <w:color w:val="FFC000" w:themeColor="accent4"/>
          <w:sz w:val="24"/>
          <w:szCs w:val="24"/>
          <w:rtl/>
        </w:rPr>
        <w:t>اعضای هیات علمی</w:t>
      </w:r>
      <w:r w:rsidRPr="0075071B">
        <w:rPr>
          <w:rFonts w:cs="B Lotus"/>
          <w:color w:val="FFC000" w:themeColor="accent4"/>
          <w:sz w:val="24"/>
          <w:szCs w:val="24"/>
          <w:rtl/>
        </w:rPr>
        <w:t xml:space="preserve"> تا زمانی که نامزدی مناسب برای جایگزینی نیابند، از بازنشستگی خودداری می‌کنند (کاهیل، </w:t>
      </w:r>
      <w:r w:rsidRPr="0075071B">
        <w:rPr>
          <w:rFonts w:cs="B Lotus"/>
          <w:color w:val="FFC000" w:themeColor="accent4"/>
          <w:sz w:val="24"/>
          <w:szCs w:val="24"/>
          <w:rtl/>
          <w:lang w:bidi="fa-IR"/>
        </w:rPr>
        <w:t xml:space="preserve">۲۰۱۹). </w:t>
      </w:r>
      <w:r w:rsidRPr="0075071B">
        <w:rPr>
          <w:rFonts w:cs="B Lotus"/>
          <w:color w:val="FFC000" w:themeColor="accent4"/>
          <w:sz w:val="24"/>
          <w:szCs w:val="24"/>
          <w:rtl/>
        </w:rPr>
        <w:t>این رفتار را می‌توان از منظر</w:t>
      </w:r>
      <w:r w:rsidRPr="0075071B">
        <w:rPr>
          <w:rFonts w:ascii="Cambria" w:hAnsi="Cambria" w:cs="Cambria" w:hint="cs"/>
          <w:color w:val="FFC000" w:themeColor="accent4"/>
          <w:sz w:val="24"/>
          <w:szCs w:val="24"/>
          <w:rtl/>
        </w:rPr>
        <w:t> </w:t>
      </w:r>
      <w:r w:rsidRPr="0075071B">
        <w:rPr>
          <w:rFonts w:cs="B Lotus"/>
          <w:color w:val="FFC000" w:themeColor="accent4"/>
          <w:sz w:val="24"/>
          <w:szCs w:val="24"/>
          <w:rtl/>
        </w:rPr>
        <w:t>نظریه تداوم</w:t>
      </w:r>
      <w:r w:rsidRPr="0075071B">
        <w:rPr>
          <w:rFonts w:ascii="Cambria" w:hAnsi="Cambria" w:cs="Cambria" w:hint="cs"/>
          <w:color w:val="FFC000" w:themeColor="accent4"/>
          <w:sz w:val="24"/>
          <w:szCs w:val="24"/>
          <w:rtl/>
        </w:rPr>
        <w:t> </w:t>
      </w:r>
      <w:r w:rsidRPr="0075071B">
        <w:rPr>
          <w:rFonts w:cs="B Lotus"/>
          <w:color w:val="FFC000" w:themeColor="accent4"/>
          <w:sz w:val="24"/>
          <w:szCs w:val="24"/>
          <w:rtl/>
        </w:rPr>
        <w:t>تفسیر کرد: تلاش برای حفظ پیوند با نهاد از طریق اطمینان از تداوم کیفی آن، حتی پس از خروج خود فرد</w:t>
      </w:r>
      <w:r w:rsidRPr="0075071B">
        <w:rPr>
          <w:rFonts w:cs="B Lotus"/>
          <w:color w:val="FFC000" w:themeColor="accent4"/>
          <w:sz w:val="24"/>
          <w:szCs w:val="24"/>
          <w:lang w:bidi="fa-IR"/>
        </w:rPr>
        <w:t>.</w:t>
      </w:r>
    </w:p>
    <w:p w14:paraId="1A092B0F" w14:textId="583320B2" w:rsidR="0093355D" w:rsidRPr="0075071B" w:rsidRDefault="00366C99" w:rsidP="00366C99">
      <w:pPr>
        <w:bidi/>
        <w:jc w:val="both"/>
        <w:rPr>
          <w:rFonts w:cs="B Lotus"/>
          <w:color w:val="FFC000" w:themeColor="accent4"/>
          <w:sz w:val="24"/>
          <w:szCs w:val="24"/>
          <w:lang w:bidi="fa-IR"/>
        </w:rPr>
      </w:pPr>
      <w:r>
        <w:rPr>
          <w:rFonts w:cs="B Lotus" w:hint="cs"/>
          <w:color w:val="FFC000" w:themeColor="accent4"/>
          <w:sz w:val="24"/>
          <w:szCs w:val="24"/>
          <w:rtl/>
        </w:rPr>
        <w:t xml:space="preserve">از طرف دیگر، </w:t>
      </w:r>
      <w:r w:rsidR="0093355D" w:rsidRPr="0075071B">
        <w:rPr>
          <w:rFonts w:cs="B Lotus"/>
          <w:color w:val="FFC000" w:themeColor="accent4"/>
          <w:sz w:val="24"/>
          <w:szCs w:val="24"/>
          <w:rtl/>
        </w:rPr>
        <w:t>رویکرد کنش متقابل نمادین</w:t>
      </w:r>
      <w:r w:rsidR="0093355D" w:rsidRPr="0075071B">
        <w:rPr>
          <w:rFonts w:ascii="Cambria" w:hAnsi="Cambria" w:cs="Cambria" w:hint="cs"/>
          <w:color w:val="FFC000" w:themeColor="accent4"/>
          <w:sz w:val="24"/>
          <w:szCs w:val="24"/>
          <w:rtl/>
        </w:rPr>
        <w:t> </w:t>
      </w:r>
      <w:r w:rsidR="0093355D" w:rsidRPr="0075071B">
        <w:rPr>
          <w:rFonts w:cs="B Lotus"/>
          <w:color w:val="FFC000" w:themeColor="accent4"/>
          <w:sz w:val="24"/>
          <w:szCs w:val="24"/>
          <w:rtl/>
        </w:rPr>
        <w:t>نشان می‌دهد که شدت این تجربیات ناخوشایند،</w:t>
      </w:r>
      <w:r w:rsidR="0093355D" w:rsidRPr="0075071B">
        <w:rPr>
          <w:rFonts w:ascii="Cambria" w:hAnsi="Cambria" w:cs="Cambria" w:hint="cs"/>
          <w:color w:val="FFC000" w:themeColor="accent4"/>
          <w:sz w:val="24"/>
          <w:szCs w:val="24"/>
          <w:rtl/>
        </w:rPr>
        <w:t> </w:t>
      </w:r>
      <w:r w:rsidR="0093355D" w:rsidRPr="0075071B">
        <w:rPr>
          <w:rFonts w:cs="B Lotus"/>
          <w:color w:val="FFC000" w:themeColor="accent4"/>
          <w:sz w:val="24"/>
          <w:szCs w:val="24"/>
          <w:rtl/>
        </w:rPr>
        <w:t>امری کاملاً عینی و اجتناب‌ناپذیر نیست، بلکه به‌شدت تحت تأثیر</w:t>
      </w:r>
      <w:r w:rsidR="0093355D" w:rsidRPr="0075071B">
        <w:rPr>
          <w:rFonts w:ascii="Cambria" w:hAnsi="Cambria" w:cs="Cambria" w:hint="cs"/>
          <w:color w:val="FFC000" w:themeColor="accent4"/>
          <w:sz w:val="24"/>
          <w:szCs w:val="24"/>
          <w:rtl/>
        </w:rPr>
        <w:t> </w:t>
      </w:r>
      <w:r w:rsidR="0093355D" w:rsidRPr="0075071B">
        <w:rPr>
          <w:rFonts w:cs="B Lotus"/>
          <w:color w:val="FFC000" w:themeColor="accent4"/>
          <w:sz w:val="24"/>
          <w:szCs w:val="24"/>
          <w:rtl/>
        </w:rPr>
        <w:t>معانی ذهنی</w:t>
      </w:r>
      <w:r w:rsidR="0093355D" w:rsidRPr="0075071B">
        <w:rPr>
          <w:rFonts w:ascii="Cambria" w:hAnsi="Cambria" w:cs="Cambria" w:hint="cs"/>
          <w:color w:val="FFC000" w:themeColor="accent4"/>
          <w:sz w:val="24"/>
          <w:szCs w:val="24"/>
          <w:rtl/>
        </w:rPr>
        <w:t> </w:t>
      </w:r>
      <w:r w:rsidR="0093355D" w:rsidRPr="0075071B">
        <w:rPr>
          <w:rFonts w:cs="B Lotus"/>
          <w:color w:val="FFC000" w:themeColor="accent4"/>
          <w:sz w:val="24"/>
          <w:szCs w:val="24"/>
          <w:rtl/>
        </w:rPr>
        <w:t xml:space="preserve">است که فرد به بازنشستگی نسبت می‌دهد. اگر بازنشستگی به‌عنوان «پایان» یا «توقف» تفسیر شود، تجربه‌ای ترسناک و افسرده‌کننده خواهد بود. اما اگر به‌عنوان «آغاز»، «آزادی» یا «فرصت» معنا شود، می‌تواند به تجربه‌ای مثبت تبدیل گردد (پینکاس، </w:t>
      </w:r>
      <w:r w:rsidR="0093355D" w:rsidRPr="0075071B">
        <w:rPr>
          <w:rFonts w:cs="B Lotus"/>
          <w:color w:val="FFC000" w:themeColor="accent4"/>
          <w:sz w:val="24"/>
          <w:szCs w:val="24"/>
          <w:rtl/>
          <w:lang w:bidi="fa-IR"/>
        </w:rPr>
        <w:t>۲۰۱۸)</w:t>
      </w:r>
      <w:r w:rsidR="0093355D" w:rsidRPr="0075071B">
        <w:rPr>
          <w:rFonts w:cs="B Lotus"/>
          <w:color w:val="FFC000" w:themeColor="accent4"/>
          <w:sz w:val="24"/>
          <w:szCs w:val="24"/>
          <w:lang w:bidi="fa-IR"/>
        </w:rPr>
        <w:t>.</w:t>
      </w:r>
    </w:p>
    <w:p w14:paraId="6CC5ABB3" w14:textId="74578D45" w:rsidR="0093355D" w:rsidRPr="0075071B" w:rsidRDefault="0093355D" w:rsidP="00366C99">
      <w:pPr>
        <w:bidi/>
        <w:jc w:val="both"/>
        <w:rPr>
          <w:rFonts w:cs="B Lotus"/>
          <w:color w:val="FFC000" w:themeColor="accent4"/>
          <w:sz w:val="24"/>
          <w:szCs w:val="24"/>
          <w:lang w:bidi="fa-IR"/>
        </w:rPr>
      </w:pPr>
      <w:r w:rsidRPr="0075071B">
        <w:rPr>
          <w:rFonts w:cs="B Lotus"/>
          <w:color w:val="FFC000" w:themeColor="accent4"/>
          <w:sz w:val="24"/>
          <w:szCs w:val="24"/>
          <w:rtl/>
        </w:rPr>
        <w:t>یافته‌های ترکیبی نشان می‌دهد که دانشگاهیان برای تغییر این معانی ذهنی، از</w:t>
      </w:r>
      <w:r w:rsidRPr="0075071B">
        <w:rPr>
          <w:rFonts w:ascii="Cambria" w:hAnsi="Cambria" w:cs="Cambria" w:hint="cs"/>
          <w:color w:val="FFC000" w:themeColor="accent4"/>
          <w:sz w:val="24"/>
          <w:szCs w:val="24"/>
          <w:rtl/>
        </w:rPr>
        <w:t> </w:t>
      </w:r>
      <w:r w:rsidR="00366C99">
        <w:rPr>
          <w:rFonts w:cs="B Lotus" w:hint="cs"/>
          <w:color w:val="FFC000" w:themeColor="accent4"/>
          <w:sz w:val="24"/>
          <w:szCs w:val="24"/>
          <w:rtl/>
        </w:rPr>
        <w:t xml:space="preserve">راهکارهای زیر </w:t>
      </w:r>
      <w:r w:rsidRPr="0075071B">
        <w:rPr>
          <w:rFonts w:ascii="Cambria" w:hAnsi="Cambria" w:cs="Cambria" w:hint="cs"/>
          <w:color w:val="FFC000" w:themeColor="accent4"/>
          <w:sz w:val="24"/>
          <w:szCs w:val="24"/>
          <w:rtl/>
        </w:rPr>
        <w:t> </w:t>
      </w:r>
      <w:r w:rsidRPr="0075071B">
        <w:rPr>
          <w:rFonts w:cs="B Lotus"/>
          <w:color w:val="FFC000" w:themeColor="accent4"/>
          <w:sz w:val="24"/>
          <w:szCs w:val="24"/>
          <w:rtl/>
        </w:rPr>
        <w:t>استفاده می‌کنند. این راهبردها شامل موارد زیر است</w:t>
      </w:r>
      <w:r w:rsidRPr="0075071B">
        <w:rPr>
          <w:rFonts w:cs="B Lotus"/>
          <w:color w:val="FFC000" w:themeColor="accent4"/>
          <w:sz w:val="24"/>
          <w:szCs w:val="24"/>
          <w:lang w:bidi="fa-IR"/>
        </w:rPr>
        <w:t>:</w:t>
      </w:r>
    </w:p>
    <w:p w14:paraId="7658D647" w14:textId="3EE0CF88" w:rsidR="0093355D" w:rsidRPr="0075071B" w:rsidRDefault="001241A3" w:rsidP="0093355D">
      <w:pPr>
        <w:numPr>
          <w:ilvl w:val="0"/>
          <w:numId w:val="19"/>
        </w:numPr>
        <w:bidi/>
        <w:jc w:val="both"/>
        <w:rPr>
          <w:rFonts w:cs="B Lotus"/>
          <w:color w:val="FFC000" w:themeColor="accent4"/>
          <w:sz w:val="24"/>
          <w:szCs w:val="24"/>
          <w:lang w:bidi="fa-IR"/>
        </w:rPr>
      </w:pPr>
      <w:r>
        <w:rPr>
          <w:rFonts w:cs="B Lotus" w:hint="cs"/>
          <w:color w:val="FFC000" w:themeColor="accent4"/>
          <w:sz w:val="24"/>
          <w:szCs w:val="24"/>
          <w:rtl/>
        </w:rPr>
        <w:t xml:space="preserve">برنامه ریزی مجدد </w:t>
      </w:r>
      <w:r w:rsidR="0093355D" w:rsidRPr="0075071B">
        <w:rPr>
          <w:rFonts w:cs="B Lotus"/>
          <w:color w:val="FFC000" w:themeColor="accent4"/>
          <w:sz w:val="24"/>
          <w:szCs w:val="24"/>
          <w:rtl/>
        </w:rPr>
        <w:t xml:space="preserve"> زمان</w:t>
      </w:r>
      <w:r w:rsidR="0093355D" w:rsidRPr="0075071B">
        <w:rPr>
          <w:rFonts w:cs="B Lotus"/>
          <w:color w:val="FFC000" w:themeColor="accent4"/>
          <w:sz w:val="24"/>
          <w:szCs w:val="24"/>
          <w:lang w:bidi="fa-IR"/>
        </w:rPr>
        <w:t>: </w:t>
      </w:r>
      <w:r w:rsidR="0093355D" w:rsidRPr="0075071B">
        <w:rPr>
          <w:rFonts w:cs="B Lotus"/>
          <w:color w:val="FFC000" w:themeColor="accent4"/>
          <w:sz w:val="24"/>
          <w:szCs w:val="24"/>
          <w:rtl/>
        </w:rPr>
        <w:t>پرکردن زمان با فعالیت‌های معنادار جدید مانند سفر، کتاب خواندن، کار داوطلبانه، و برنامه‌ریزی برای سلامتی</w:t>
      </w:r>
    </w:p>
    <w:p w14:paraId="4921637E" w14:textId="334CE653" w:rsidR="0093355D" w:rsidRPr="0075071B" w:rsidRDefault="001241A3" w:rsidP="0093355D">
      <w:pPr>
        <w:numPr>
          <w:ilvl w:val="0"/>
          <w:numId w:val="19"/>
        </w:numPr>
        <w:bidi/>
        <w:jc w:val="both"/>
        <w:rPr>
          <w:rFonts w:cs="B Lotus"/>
          <w:color w:val="FFC000" w:themeColor="accent4"/>
          <w:sz w:val="24"/>
          <w:szCs w:val="24"/>
          <w:lang w:bidi="fa-IR"/>
        </w:rPr>
      </w:pPr>
      <w:r>
        <w:rPr>
          <w:rFonts w:cs="B Lotus" w:hint="cs"/>
          <w:color w:val="FFC000" w:themeColor="accent4"/>
          <w:sz w:val="24"/>
          <w:szCs w:val="24"/>
          <w:rtl/>
        </w:rPr>
        <w:t>تغییر</w:t>
      </w:r>
      <w:r w:rsidR="0093355D" w:rsidRPr="0075071B">
        <w:rPr>
          <w:rFonts w:cs="B Lotus"/>
          <w:color w:val="FFC000" w:themeColor="accent4"/>
          <w:sz w:val="24"/>
          <w:szCs w:val="24"/>
          <w:rtl/>
        </w:rPr>
        <w:t xml:space="preserve"> روابط</w:t>
      </w:r>
      <w:r w:rsidR="0093355D" w:rsidRPr="0075071B">
        <w:rPr>
          <w:rFonts w:cs="B Lotus"/>
          <w:color w:val="FFC000" w:themeColor="accent4"/>
          <w:sz w:val="24"/>
          <w:szCs w:val="24"/>
          <w:lang w:bidi="fa-IR"/>
        </w:rPr>
        <w:t>: </w:t>
      </w:r>
      <w:r w:rsidR="0093355D" w:rsidRPr="0075071B">
        <w:rPr>
          <w:rFonts w:cs="B Lotus"/>
          <w:color w:val="FFC000" w:themeColor="accent4"/>
          <w:sz w:val="24"/>
          <w:szCs w:val="24"/>
          <w:rtl/>
        </w:rPr>
        <w:t>تغییر کانون توجه از روابط حرفه‌ای به روابط خانوادگی و دوستانه</w:t>
      </w:r>
    </w:p>
    <w:p w14:paraId="20F2C2CD" w14:textId="77777777" w:rsidR="0093355D" w:rsidRPr="0075071B" w:rsidRDefault="0093355D" w:rsidP="0093355D">
      <w:pPr>
        <w:numPr>
          <w:ilvl w:val="0"/>
          <w:numId w:val="19"/>
        </w:numPr>
        <w:bidi/>
        <w:jc w:val="both"/>
        <w:rPr>
          <w:rFonts w:cs="B Lotus"/>
          <w:color w:val="FFC000" w:themeColor="accent4"/>
          <w:sz w:val="24"/>
          <w:szCs w:val="24"/>
          <w:lang w:bidi="fa-IR"/>
        </w:rPr>
      </w:pPr>
      <w:r w:rsidRPr="0075071B">
        <w:rPr>
          <w:rFonts w:cs="B Lotus"/>
          <w:color w:val="FFC000" w:themeColor="accent4"/>
          <w:sz w:val="24"/>
          <w:szCs w:val="24"/>
          <w:rtl/>
        </w:rPr>
        <w:t>بازتعریف هویت</w:t>
      </w:r>
      <w:r w:rsidRPr="0075071B">
        <w:rPr>
          <w:rFonts w:cs="B Lotus"/>
          <w:color w:val="FFC000" w:themeColor="accent4"/>
          <w:sz w:val="24"/>
          <w:szCs w:val="24"/>
          <w:lang w:bidi="fa-IR"/>
        </w:rPr>
        <w:t>: </w:t>
      </w:r>
      <w:r w:rsidRPr="0075071B">
        <w:rPr>
          <w:rFonts w:cs="B Lotus"/>
          <w:color w:val="FFC000" w:themeColor="accent4"/>
          <w:sz w:val="24"/>
          <w:szCs w:val="24"/>
          <w:rtl/>
        </w:rPr>
        <w:t xml:space="preserve">پذیرفتن هویت‌های جدید غیردانشگاهی در کنار حفظ جنبه‌هایی از هویت قبلی (پینکاس، </w:t>
      </w:r>
      <w:r w:rsidRPr="0075071B">
        <w:rPr>
          <w:rFonts w:cs="B Lotus"/>
          <w:color w:val="FFC000" w:themeColor="accent4"/>
          <w:sz w:val="24"/>
          <w:szCs w:val="24"/>
          <w:rtl/>
          <w:lang w:bidi="fa-IR"/>
        </w:rPr>
        <w:t>۲۰۱۸</w:t>
      </w:r>
      <w:r w:rsidRPr="0075071B">
        <w:rPr>
          <w:rFonts w:cs="B Lotus"/>
          <w:color w:val="FFC000" w:themeColor="accent4"/>
          <w:sz w:val="24"/>
          <w:szCs w:val="24"/>
          <w:rtl/>
        </w:rPr>
        <w:t xml:space="preserve">؛ میرن، </w:t>
      </w:r>
      <w:r w:rsidRPr="0075071B">
        <w:rPr>
          <w:rFonts w:cs="B Lotus"/>
          <w:color w:val="FFC000" w:themeColor="accent4"/>
          <w:sz w:val="24"/>
          <w:szCs w:val="24"/>
          <w:rtl/>
          <w:lang w:bidi="fa-IR"/>
        </w:rPr>
        <w:t>۲۰۲۲)</w:t>
      </w:r>
    </w:p>
    <w:p w14:paraId="5EA956D5" w14:textId="77777777" w:rsidR="0093355D" w:rsidRPr="0075071B" w:rsidRDefault="0093355D" w:rsidP="0093355D">
      <w:pPr>
        <w:bidi/>
        <w:jc w:val="both"/>
        <w:rPr>
          <w:rFonts w:cs="B Lotus"/>
          <w:color w:val="FFC000" w:themeColor="accent4"/>
          <w:sz w:val="24"/>
          <w:szCs w:val="24"/>
          <w:lang w:bidi="fa-IR"/>
        </w:rPr>
      </w:pPr>
    </w:p>
    <w:p w14:paraId="2175246A" w14:textId="41106F2D" w:rsidR="0093355D" w:rsidRPr="0075071B" w:rsidRDefault="0093355D" w:rsidP="00BE35C6">
      <w:pPr>
        <w:bidi/>
        <w:jc w:val="both"/>
        <w:rPr>
          <w:rFonts w:cs="B Lotus"/>
          <w:color w:val="FFC000" w:themeColor="accent4"/>
          <w:sz w:val="24"/>
          <w:szCs w:val="24"/>
          <w:lang w:bidi="fa-IR"/>
        </w:rPr>
      </w:pPr>
      <w:r w:rsidRPr="0075071B">
        <w:rPr>
          <w:rFonts w:cs="B Lotus"/>
          <w:color w:val="FFC000" w:themeColor="accent4"/>
          <w:sz w:val="24"/>
          <w:szCs w:val="24"/>
          <w:rtl/>
        </w:rPr>
        <w:t>در این میان،</w:t>
      </w:r>
      <w:r w:rsidRPr="0075071B">
        <w:rPr>
          <w:rFonts w:ascii="Cambria" w:hAnsi="Cambria" w:cs="Cambria" w:hint="cs"/>
          <w:color w:val="FFC000" w:themeColor="accent4"/>
          <w:sz w:val="24"/>
          <w:szCs w:val="24"/>
          <w:rtl/>
        </w:rPr>
        <w:t> </w:t>
      </w:r>
      <w:r w:rsidRPr="0075071B">
        <w:rPr>
          <w:rFonts w:cs="B Lotus"/>
          <w:color w:val="FFC000" w:themeColor="accent4"/>
          <w:sz w:val="24"/>
          <w:szCs w:val="24"/>
          <w:rtl/>
        </w:rPr>
        <w:t>نهادهای حمایتی</w:t>
      </w:r>
      <w:r w:rsidRPr="0075071B">
        <w:rPr>
          <w:rFonts w:ascii="Cambria" w:hAnsi="Cambria" w:cs="Cambria" w:hint="cs"/>
          <w:color w:val="FFC000" w:themeColor="accent4"/>
          <w:sz w:val="24"/>
          <w:szCs w:val="24"/>
          <w:rtl/>
        </w:rPr>
        <w:t> </w:t>
      </w:r>
      <w:r w:rsidRPr="0075071B">
        <w:rPr>
          <w:rFonts w:cs="B Lotus"/>
          <w:color w:val="FFC000" w:themeColor="accent4"/>
          <w:sz w:val="24"/>
          <w:szCs w:val="24"/>
          <w:rtl/>
        </w:rPr>
        <w:t>مانند انجمن‌های کارکنان بازنشسته می‌توانند نقش</w:t>
      </w:r>
      <w:r w:rsidRPr="0075071B">
        <w:rPr>
          <w:rFonts w:ascii="Cambria" w:hAnsi="Cambria" w:cs="Cambria" w:hint="cs"/>
          <w:color w:val="FFC000" w:themeColor="accent4"/>
          <w:sz w:val="24"/>
          <w:szCs w:val="24"/>
          <w:rtl/>
        </w:rPr>
        <w:t> </w:t>
      </w:r>
      <w:r w:rsidRPr="0075071B">
        <w:rPr>
          <w:rFonts w:cs="B Lotus"/>
          <w:color w:val="FFC000" w:themeColor="accent4"/>
          <w:sz w:val="24"/>
          <w:szCs w:val="24"/>
          <w:rtl/>
        </w:rPr>
        <w:t>تسکین‌دهنده</w:t>
      </w:r>
      <w:r w:rsidRPr="0075071B">
        <w:rPr>
          <w:rFonts w:ascii="Cambria" w:hAnsi="Cambria" w:cs="Cambria" w:hint="cs"/>
          <w:color w:val="FFC000" w:themeColor="accent4"/>
          <w:sz w:val="24"/>
          <w:szCs w:val="24"/>
          <w:rtl/>
        </w:rPr>
        <w:t> </w:t>
      </w:r>
      <w:r w:rsidRPr="0075071B">
        <w:rPr>
          <w:rFonts w:cs="B Lotus"/>
          <w:color w:val="FFC000" w:themeColor="accent4"/>
          <w:sz w:val="24"/>
          <w:szCs w:val="24"/>
          <w:rtl/>
        </w:rPr>
        <w:t xml:space="preserve">داشته باشند و احساسات نامرئی‌شدن، جایگزین‌شدن، و مازادبرنیازبودن را کاهش دهند (کرو، </w:t>
      </w:r>
      <w:r w:rsidRPr="0075071B">
        <w:rPr>
          <w:rFonts w:cs="B Lotus"/>
          <w:color w:val="FFC000" w:themeColor="accent4"/>
          <w:sz w:val="24"/>
          <w:szCs w:val="24"/>
          <w:rtl/>
          <w:lang w:bidi="fa-IR"/>
        </w:rPr>
        <w:t xml:space="preserve">۲۰۲۱). </w:t>
      </w:r>
      <w:r w:rsidRPr="0075071B">
        <w:rPr>
          <w:rFonts w:cs="B Lotus"/>
          <w:color w:val="FFC000" w:themeColor="accent4"/>
          <w:sz w:val="24"/>
          <w:szCs w:val="24"/>
          <w:rtl/>
        </w:rPr>
        <w:t>با این حال، یافته‌ها نشان می‌دهد که این نهادها به‌تنهایی کافی نیستند و تأثیر آن‌ها زمانی بیشتر می‌شود که با</w:t>
      </w:r>
      <w:r w:rsidRPr="0075071B">
        <w:rPr>
          <w:rFonts w:ascii="Cambria" w:hAnsi="Cambria" w:cs="Cambria" w:hint="cs"/>
          <w:color w:val="FFC000" w:themeColor="accent4"/>
          <w:sz w:val="24"/>
          <w:szCs w:val="24"/>
          <w:rtl/>
        </w:rPr>
        <w:t> </w:t>
      </w:r>
      <w:r w:rsidR="00BE35C6">
        <w:rPr>
          <w:rFonts w:cs="B Lotus" w:hint="cs"/>
          <w:color w:val="FFC000" w:themeColor="accent4"/>
          <w:sz w:val="24"/>
          <w:szCs w:val="24"/>
          <w:rtl/>
        </w:rPr>
        <w:t>عاملیت</w:t>
      </w:r>
      <w:r w:rsidRPr="0075071B">
        <w:rPr>
          <w:rFonts w:cs="B Lotus"/>
          <w:color w:val="FFC000" w:themeColor="accent4"/>
          <w:sz w:val="24"/>
          <w:szCs w:val="24"/>
          <w:rtl/>
        </w:rPr>
        <w:t xml:space="preserve"> فردی</w:t>
      </w:r>
      <w:r w:rsidRPr="0075071B">
        <w:rPr>
          <w:rFonts w:ascii="Cambria" w:hAnsi="Cambria" w:cs="Cambria" w:hint="cs"/>
          <w:color w:val="FFC000" w:themeColor="accent4"/>
          <w:sz w:val="24"/>
          <w:szCs w:val="24"/>
          <w:rtl/>
        </w:rPr>
        <w:t> </w:t>
      </w:r>
      <w:r w:rsidRPr="0075071B">
        <w:rPr>
          <w:rFonts w:cs="B Lotus"/>
          <w:color w:val="FFC000" w:themeColor="accent4"/>
          <w:sz w:val="24"/>
          <w:szCs w:val="24"/>
          <w:rtl/>
        </w:rPr>
        <w:t>همراه شوند</w:t>
      </w:r>
      <w:r w:rsidRPr="0075071B">
        <w:rPr>
          <w:rFonts w:cs="B Lotus"/>
          <w:color w:val="FFC000" w:themeColor="accent4"/>
          <w:sz w:val="24"/>
          <w:szCs w:val="24"/>
          <w:lang w:bidi="fa-IR"/>
        </w:rPr>
        <w:t>.</w:t>
      </w:r>
    </w:p>
    <w:p w14:paraId="2602B3BA" w14:textId="344E2B86" w:rsidR="0093355D" w:rsidRPr="00BC1944" w:rsidRDefault="0093355D" w:rsidP="00BC1944">
      <w:pPr>
        <w:bidi/>
        <w:jc w:val="both"/>
        <w:rPr>
          <w:rFonts w:cs="B Lotus"/>
          <w:color w:val="FFC000" w:themeColor="accent4"/>
          <w:sz w:val="24"/>
          <w:szCs w:val="24"/>
          <w:lang w:bidi="fa-IR"/>
        </w:rPr>
      </w:pPr>
      <w:r w:rsidRPr="00BC1944">
        <w:rPr>
          <w:rFonts w:cs="B Lotus"/>
          <w:color w:val="FFC000" w:themeColor="accent4"/>
          <w:sz w:val="24"/>
          <w:szCs w:val="24"/>
          <w:rtl/>
        </w:rPr>
        <w:t>همچنین،</w:t>
      </w:r>
      <w:r w:rsidRPr="00BC1944">
        <w:rPr>
          <w:rFonts w:ascii="Cambria" w:hAnsi="Cambria" w:cs="Cambria" w:hint="cs"/>
          <w:color w:val="FFC000" w:themeColor="accent4"/>
          <w:sz w:val="24"/>
          <w:szCs w:val="24"/>
          <w:rtl/>
        </w:rPr>
        <w:t> </w:t>
      </w:r>
      <w:r w:rsidRPr="00BC1944">
        <w:rPr>
          <w:rFonts w:cs="B Lotus"/>
          <w:color w:val="FFC000" w:themeColor="accent4"/>
          <w:sz w:val="24"/>
          <w:szCs w:val="24"/>
          <w:rtl/>
        </w:rPr>
        <w:t>تقارن بازنشستگی و سالمندی</w:t>
      </w:r>
      <w:r w:rsidRPr="00BC1944">
        <w:rPr>
          <w:rFonts w:ascii="Cambria" w:hAnsi="Cambria" w:cs="Cambria" w:hint="cs"/>
          <w:color w:val="FFC000" w:themeColor="accent4"/>
          <w:sz w:val="24"/>
          <w:szCs w:val="24"/>
          <w:rtl/>
        </w:rPr>
        <w:t> </w:t>
      </w:r>
      <w:r w:rsidRPr="00BC1944">
        <w:rPr>
          <w:rFonts w:cs="B Lotus"/>
          <w:color w:val="FFC000" w:themeColor="accent4"/>
          <w:sz w:val="24"/>
          <w:szCs w:val="24"/>
          <w:rtl/>
        </w:rPr>
        <w:t xml:space="preserve">(کاهیل، </w:t>
      </w:r>
      <w:r w:rsidRPr="00BC1944">
        <w:rPr>
          <w:rFonts w:cs="B Lotus"/>
          <w:color w:val="FFC000" w:themeColor="accent4"/>
          <w:sz w:val="24"/>
          <w:szCs w:val="24"/>
          <w:rtl/>
          <w:lang w:bidi="fa-IR"/>
        </w:rPr>
        <w:t xml:space="preserve">۲۰۱۹) </w:t>
      </w:r>
      <w:r w:rsidRPr="00BC1944">
        <w:rPr>
          <w:rFonts w:cs="B Lotus"/>
          <w:color w:val="FFC000" w:themeColor="accent4"/>
          <w:sz w:val="24"/>
          <w:szCs w:val="24"/>
          <w:rtl/>
        </w:rPr>
        <w:t>و</w:t>
      </w:r>
      <w:r w:rsidRPr="00BC1944">
        <w:rPr>
          <w:rFonts w:ascii="Cambria" w:hAnsi="Cambria" w:cs="Cambria" w:hint="cs"/>
          <w:color w:val="FFC000" w:themeColor="accent4"/>
          <w:sz w:val="24"/>
          <w:szCs w:val="24"/>
          <w:rtl/>
        </w:rPr>
        <w:t> </w:t>
      </w:r>
      <w:r w:rsidRPr="00BC1944">
        <w:rPr>
          <w:rFonts w:cs="B Lotus"/>
          <w:color w:val="FFC000" w:themeColor="accent4"/>
          <w:sz w:val="24"/>
          <w:szCs w:val="24"/>
          <w:rtl/>
        </w:rPr>
        <w:t>رویدادهای غیرمنتظره</w:t>
      </w:r>
      <w:r w:rsidRPr="00BC1944">
        <w:rPr>
          <w:rFonts w:ascii="Cambria" w:hAnsi="Cambria" w:cs="Cambria" w:hint="cs"/>
          <w:color w:val="FFC000" w:themeColor="accent4"/>
          <w:sz w:val="24"/>
          <w:szCs w:val="24"/>
          <w:rtl/>
        </w:rPr>
        <w:t> </w:t>
      </w:r>
      <w:r w:rsidRPr="00BC1944">
        <w:rPr>
          <w:rFonts w:cs="B Lotus"/>
          <w:color w:val="FFC000" w:themeColor="accent4"/>
          <w:sz w:val="24"/>
          <w:szCs w:val="24"/>
          <w:rtl/>
        </w:rPr>
        <w:t xml:space="preserve">مانند بیماری خود یا همسر (کراشهولدز و همکاران، </w:t>
      </w:r>
      <w:r w:rsidRPr="00BC1944">
        <w:rPr>
          <w:rFonts w:cs="B Lotus"/>
          <w:color w:val="FFC000" w:themeColor="accent4"/>
          <w:sz w:val="24"/>
          <w:szCs w:val="24"/>
          <w:rtl/>
          <w:lang w:bidi="fa-IR"/>
        </w:rPr>
        <w:t>۲۰۰۵)</w:t>
      </w:r>
      <w:r w:rsidRPr="00BC1944">
        <w:rPr>
          <w:rFonts w:cs="B Lotus"/>
          <w:color w:val="FFC000" w:themeColor="accent4"/>
          <w:sz w:val="24"/>
          <w:szCs w:val="24"/>
          <w:rtl/>
        </w:rPr>
        <w:t>، از پیچیدگی</w:t>
      </w:r>
      <w:r w:rsidR="00BC1944" w:rsidRPr="00BC1944">
        <w:rPr>
          <w:rFonts w:cs="B Lotus"/>
          <w:color w:val="FFC000" w:themeColor="accent4"/>
          <w:sz w:val="24"/>
          <w:szCs w:val="24"/>
          <w:rtl/>
        </w:rPr>
        <w:softHyphen/>
      </w:r>
      <w:r w:rsidR="00BC1944" w:rsidRPr="00BC1944">
        <w:rPr>
          <w:rFonts w:cs="B Lotus" w:hint="cs"/>
          <w:color w:val="FFC000" w:themeColor="accent4"/>
          <w:sz w:val="24"/>
          <w:szCs w:val="24"/>
          <w:rtl/>
        </w:rPr>
        <w:t xml:space="preserve">های این دوران است. </w:t>
      </w:r>
      <w:r w:rsidRPr="00BC1944">
        <w:rPr>
          <w:rFonts w:cs="B Lotus"/>
          <w:color w:val="FFC000" w:themeColor="accent4"/>
          <w:sz w:val="24"/>
          <w:szCs w:val="24"/>
          <w:rtl/>
        </w:rPr>
        <w:t xml:space="preserve"> این رویدادها، بازنشستگی را از یک انتخاب برنامه‌ریزی‌شده به یک</w:t>
      </w:r>
      <w:r w:rsidRPr="00BC1944">
        <w:rPr>
          <w:rFonts w:ascii="Cambria" w:hAnsi="Cambria" w:cs="Cambria" w:hint="cs"/>
          <w:color w:val="FFC000" w:themeColor="accent4"/>
          <w:sz w:val="24"/>
          <w:szCs w:val="24"/>
          <w:rtl/>
        </w:rPr>
        <w:t> </w:t>
      </w:r>
      <w:r w:rsidRPr="00BC1944">
        <w:rPr>
          <w:rFonts w:cs="B Lotus"/>
          <w:color w:val="FFC000" w:themeColor="accent4"/>
          <w:sz w:val="24"/>
          <w:szCs w:val="24"/>
          <w:rtl/>
        </w:rPr>
        <w:t>واکنش اجباری</w:t>
      </w:r>
      <w:r w:rsidRPr="00BC1944">
        <w:rPr>
          <w:rFonts w:ascii="Cambria" w:hAnsi="Cambria" w:cs="Cambria" w:hint="cs"/>
          <w:color w:val="FFC000" w:themeColor="accent4"/>
          <w:sz w:val="24"/>
          <w:szCs w:val="24"/>
          <w:rtl/>
        </w:rPr>
        <w:t> </w:t>
      </w:r>
      <w:r w:rsidRPr="00BC1944">
        <w:rPr>
          <w:rFonts w:cs="B Lotus"/>
          <w:color w:val="FFC000" w:themeColor="accent4"/>
          <w:sz w:val="24"/>
          <w:szCs w:val="24"/>
          <w:rtl/>
        </w:rPr>
        <w:t>تبدیل می‌کنند و احساسات ناخوشایند را تشدید می‌نمایند</w:t>
      </w:r>
      <w:r w:rsidRPr="00BC1944">
        <w:rPr>
          <w:rFonts w:cs="B Lotus"/>
          <w:color w:val="FFC000" w:themeColor="accent4"/>
          <w:sz w:val="24"/>
          <w:szCs w:val="24"/>
          <w:lang w:bidi="fa-IR"/>
        </w:rPr>
        <w:t>.</w:t>
      </w:r>
    </w:p>
    <w:p w14:paraId="50B5A968" w14:textId="3EAF682F" w:rsidR="0093355D" w:rsidRPr="00BC1944" w:rsidRDefault="0093355D" w:rsidP="0093355D">
      <w:pPr>
        <w:bidi/>
        <w:jc w:val="both"/>
        <w:rPr>
          <w:rFonts w:cs="B Lotus"/>
          <w:color w:val="FFC000" w:themeColor="accent4"/>
          <w:sz w:val="24"/>
          <w:szCs w:val="24"/>
          <w:rtl/>
          <w:lang w:bidi="fa-IR"/>
        </w:rPr>
      </w:pPr>
      <w:r w:rsidRPr="00BC1944">
        <w:rPr>
          <w:rFonts w:cs="B Lotus"/>
          <w:color w:val="FFC000" w:themeColor="accent4"/>
          <w:sz w:val="24"/>
          <w:szCs w:val="24"/>
          <w:rtl/>
        </w:rPr>
        <w:t>دستاورد مفهومی جدید</w:t>
      </w:r>
      <w:r w:rsidRPr="00BC1944">
        <w:rPr>
          <w:rFonts w:ascii="Cambria" w:hAnsi="Cambria" w:cs="Cambria" w:hint="cs"/>
          <w:color w:val="FFC000" w:themeColor="accent4"/>
          <w:sz w:val="24"/>
          <w:szCs w:val="24"/>
          <w:rtl/>
        </w:rPr>
        <w:t> </w:t>
      </w:r>
      <w:r w:rsidRPr="00BC1944">
        <w:rPr>
          <w:rFonts w:cs="B Lotus"/>
          <w:color w:val="FFC000" w:themeColor="accent4"/>
          <w:sz w:val="24"/>
          <w:szCs w:val="24"/>
          <w:rtl/>
        </w:rPr>
        <w:t>این پژوهش در حوزه تجربیات روانی ناخوشایند، ارائه الگوی</w:t>
      </w:r>
      <w:r w:rsidRPr="00BC1944">
        <w:rPr>
          <w:rFonts w:ascii="Cambria" w:hAnsi="Cambria" w:cs="Cambria" w:hint="cs"/>
          <w:color w:val="FFC000" w:themeColor="accent4"/>
          <w:sz w:val="24"/>
          <w:szCs w:val="24"/>
          <w:rtl/>
        </w:rPr>
        <w:t> </w:t>
      </w:r>
      <w:r w:rsidRPr="00BC1944">
        <w:rPr>
          <w:rFonts w:cs="B Lotus"/>
          <w:color w:val="FFC000" w:themeColor="accent4"/>
          <w:sz w:val="24"/>
          <w:szCs w:val="24"/>
          <w:rtl/>
        </w:rPr>
        <w:t>دوگانگی‌های روانی بازنشستگی</w:t>
      </w:r>
      <w:r w:rsidRPr="00BC1944">
        <w:rPr>
          <w:rFonts w:cs="B Lotus"/>
          <w:color w:val="FFC000" w:themeColor="accent4"/>
          <w:sz w:val="24"/>
          <w:szCs w:val="24"/>
          <w:lang w:bidi="fa-IR"/>
        </w:rPr>
        <w:t> </w:t>
      </w:r>
      <w:r w:rsidRPr="00BC1944">
        <w:rPr>
          <w:rFonts w:cs="B Lotus"/>
          <w:color w:val="FFC000" w:themeColor="accent4"/>
          <w:sz w:val="24"/>
          <w:szCs w:val="24"/>
          <w:rtl/>
        </w:rPr>
        <w:t>است. این الگو نشان می‌دهد که تجربه روانی بازنشستگی، یک طیف دوقطبی است که در آن، قطب منفی (سوگواری، نامرئی‌شدن، سردرگمی) و قطب مثبت (آزادی، بازتعریف، تداوم) هم‌زمان حضور دارند و</w:t>
      </w:r>
      <w:r w:rsidRPr="00BC1944">
        <w:rPr>
          <w:rFonts w:ascii="Cambria" w:hAnsi="Cambria" w:cs="Cambria" w:hint="cs"/>
          <w:color w:val="FFC000" w:themeColor="accent4"/>
          <w:sz w:val="24"/>
          <w:szCs w:val="24"/>
          <w:rtl/>
        </w:rPr>
        <w:t> </w:t>
      </w:r>
      <w:r w:rsidRPr="00BC1944">
        <w:rPr>
          <w:rFonts w:cs="B Lotus"/>
          <w:color w:val="FFC000" w:themeColor="accent4"/>
          <w:sz w:val="24"/>
          <w:szCs w:val="24"/>
          <w:rtl/>
        </w:rPr>
        <w:t>جهت‌گیری نهایی</w:t>
      </w:r>
      <w:r w:rsidRPr="00BC1944">
        <w:rPr>
          <w:rFonts w:ascii="Cambria" w:hAnsi="Cambria" w:cs="Cambria" w:hint="cs"/>
          <w:color w:val="FFC000" w:themeColor="accent4"/>
          <w:sz w:val="24"/>
          <w:szCs w:val="24"/>
          <w:rtl/>
        </w:rPr>
        <w:t> </w:t>
      </w:r>
      <w:r w:rsidRPr="00BC1944">
        <w:rPr>
          <w:rFonts w:cs="B Lotus"/>
          <w:color w:val="FFC000" w:themeColor="accent4"/>
          <w:sz w:val="24"/>
          <w:szCs w:val="24"/>
          <w:rtl/>
        </w:rPr>
        <w:t>این تجربه، حاصل</w:t>
      </w:r>
      <w:r w:rsidRPr="00BC1944">
        <w:rPr>
          <w:rFonts w:ascii="Cambria" w:hAnsi="Cambria" w:cs="Cambria" w:hint="cs"/>
          <w:color w:val="FFC000" w:themeColor="accent4"/>
          <w:sz w:val="24"/>
          <w:szCs w:val="24"/>
          <w:rtl/>
        </w:rPr>
        <w:t> </w:t>
      </w:r>
      <w:r w:rsidRPr="00BC1944">
        <w:rPr>
          <w:rFonts w:cs="B Lotus"/>
          <w:color w:val="FFC000" w:themeColor="accent4"/>
          <w:sz w:val="24"/>
          <w:szCs w:val="24"/>
          <w:rtl/>
        </w:rPr>
        <w:t>تعامل میان سه عامل</w:t>
      </w:r>
      <w:r w:rsidRPr="00BC1944">
        <w:rPr>
          <w:rFonts w:ascii="Cambria" w:hAnsi="Cambria" w:cs="Cambria" w:hint="cs"/>
          <w:color w:val="FFC000" w:themeColor="accent4"/>
          <w:sz w:val="24"/>
          <w:szCs w:val="24"/>
          <w:rtl/>
        </w:rPr>
        <w:t> </w:t>
      </w:r>
      <w:r w:rsidRPr="00BC1944">
        <w:rPr>
          <w:rFonts w:cs="B Lotus"/>
          <w:color w:val="FFC000" w:themeColor="accent4"/>
          <w:sz w:val="24"/>
          <w:szCs w:val="24"/>
          <w:rtl/>
        </w:rPr>
        <w:t>است</w:t>
      </w:r>
      <w:r w:rsidRPr="00BC1944">
        <w:rPr>
          <w:rFonts w:cs="B Lotus"/>
          <w:color w:val="FFC000" w:themeColor="accent4"/>
          <w:sz w:val="24"/>
          <w:szCs w:val="24"/>
          <w:lang w:bidi="fa-IR"/>
        </w:rPr>
        <w:t>:</w:t>
      </w:r>
    </w:p>
    <w:p w14:paraId="20219BB3" w14:textId="5B919C01" w:rsidR="006A4FBA" w:rsidRPr="00BC1944" w:rsidRDefault="006A4FBA" w:rsidP="006A4FBA">
      <w:pPr>
        <w:bidi/>
        <w:jc w:val="both"/>
        <w:rPr>
          <w:rFonts w:cs="B Lotus"/>
          <w:color w:val="FFC000" w:themeColor="accent4"/>
          <w:sz w:val="24"/>
          <w:szCs w:val="24"/>
          <w:rtl/>
          <w:lang w:bidi="fa-IR"/>
        </w:rPr>
      </w:pPr>
      <w:r w:rsidRPr="00BC1944">
        <w:rPr>
          <w:rFonts w:cs="B Lotus" w:hint="cs"/>
          <w:color w:val="FFC000" w:themeColor="accent4"/>
          <w:sz w:val="24"/>
          <w:szCs w:val="24"/>
          <w:rtl/>
          <w:lang w:bidi="fa-IR"/>
        </w:rPr>
        <w:t xml:space="preserve">1. </w:t>
      </w:r>
      <w:r w:rsidRPr="00BC1944">
        <w:rPr>
          <w:rFonts w:cs="B Lotus"/>
          <w:color w:val="FFC000" w:themeColor="accent4"/>
          <w:sz w:val="24"/>
          <w:szCs w:val="24"/>
          <w:rtl/>
        </w:rPr>
        <w:t>شدت آمیختگی شغلی پیشین</w:t>
      </w:r>
      <w:r w:rsidRPr="00BC1944">
        <w:rPr>
          <w:rFonts w:ascii="Cambria" w:hAnsi="Cambria" w:cs="Cambria" w:hint="cs"/>
          <w:color w:val="FFC000" w:themeColor="accent4"/>
          <w:sz w:val="24"/>
          <w:szCs w:val="24"/>
          <w:rtl/>
        </w:rPr>
        <w:t> </w:t>
      </w:r>
      <w:r w:rsidRPr="00BC1944">
        <w:rPr>
          <w:rFonts w:cs="B Lotus" w:hint="cs"/>
          <w:color w:val="FFC000" w:themeColor="accent4"/>
          <w:sz w:val="24"/>
          <w:szCs w:val="24"/>
          <w:rtl/>
          <w:lang w:bidi="fa-IR"/>
        </w:rPr>
        <w:t>(</w:t>
      </w:r>
      <w:r w:rsidRPr="00BC1944">
        <w:rPr>
          <w:rFonts w:cs="B Lotus"/>
          <w:color w:val="FFC000" w:themeColor="accent4"/>
          <w:sz w:val="24"/>
          <w:szCs w:val="24"/>
          <w:rtl/>
        </w:rPr>
        <w:t>که قطب منفی را تقویت می‌کند</w:t>
      </w:r>
      <w:r w:rsidRPr="00BC1944">
        <w:rPr>
          <w:rFonts w:cs="B Lotus" w:hint="cs"/>
          <w:color w:val="FFC000" w:themeColor="accent4"/>
          <w:sz w:val="24"/>
          <w:szCs w:val="24"/>
          <w:rtl/>
          <w:lang w:bidi="fa-IR"/>
        </w:rPr>
        <w:t>)</w:t>
      </w:r>
    </w:p>
    <w:p w14:paraId="595E42F4" w14:textId="685041C9" w:rsidR="006A4FBA" w:rsidRPr="00BC1944" w:rsidRDefault="006A4FBA" w:rsidP="00BC1944">
      <w:pPr>
        <w:bidi/>
        <w:jc w:val="both"/>
        <w:rPr>
          <w:rFonts w:cs="B Lotus"/>
          <w:color w:val="FFC000" w:themeColor="accent4"/>
          <w:sz w:val="24"/>
          <w:szCs w:val="24"/>
          <w:rtl/>
          <w:lang w:bidi="fa-IR"/>
        </w:rPr>
      </w:pPr>
      <w:r w:rsidRPr="00BC1944">
        <w:rPr>
          <w:rFonts w:cs="B Lotus" w:hint="cs"/>
          <w:color w:val="FFC000" w:themeColor="accent4"/>
          <w:sz w:val="24"/>
          <w:szCs w:val="24"/>
          <w:rtl/>
          <w:lang w:bidi="fa-IR"/>
        </w:rPr>
        <w:t xml:space="preserve">2. </w:t>
      </w:r>
      <w:r w:rsidRPr="00BC1944">
        <w:rPr>
          <w:rFonts w:cs="B Lotus"/>
          <w:color w:val="FFC000" w:themeColor="accent4"/>
          <w:sz w:val="24"/>
          <w:szCs w:val="24"/>
          <w:rtl/>
        </w:rPr>
        <w:t xml:space="preserve">کیفیت </w:t>
      </w:r>
      <w:r w:rsidR="00BC1944" w:rsidRPr="00BC1944">
        <w:rPr>
          <w:rFonts w:cs="B Lotus" w:hint="cs"/>
          <w:color w:val="FFC000" w:themeColor="accent4"/>
          <w:sz w:val="24"/>
          <w:szCs w:val="24"/>
          <w:rtl/>
        </w:rPr>
        <w:t>عاملیت</w:t>
      </w:r>
      <w:r w:rsidRPr="00BC1944">
        <w:rPr>
          <w:rFonts w:cs="B Lotus"/>
          <w:color w:val="FFC000" w:themeColor="accent4"/>
          <w:sz w:val="24"/>
          <w:szCs w:val="24"/>
          <w:rtl/>
        </w:rPr>
        <w:t xml:space="preserve"> فردی</w:t>
      </w:r>
      <w:r w:rsidRPr="00BC1944">
        <w:rPr>
          <w:rFonts w:ascii="Cambria" w:hAnsi="Cambria" w:cs="Cambria" w:hint="cs"/>
          <w:color w:val="FFC000" w:themeColor="accent4"/>
          <w:sz w:val="24"/>
          <w:szCs w:val="24"/>
          <w:rtl/>
        </w:rPr>
        <w:t> </w:t>
      </w:r>
      <w:r w:rsidRPr="00BC1944">
        <w:rPr>
          <w:rFonts w:cs="B Lotus" w:hint="cs"/>
          <w:color w:val="FFC000" w:themeColor="accent4"/>
          <w:sz w:val="24"/>
          <w:szCs w:val="24"/>
          <w:rtl/>
          <w:lang w:bidi="fa-IR"/>
        </w:rPr>
        <w:t>(</w:t>
      </w:r>
      <w:r w:rsidRPr="00BC1944">
        <w:rPr>
          <w:rFonts w:cs="B Lotus"/>
          <w:color w:val="FFC000" w:themeColor="accent4"/>
          <w:sz w:val="24"/>
          <w:szCs w:val="24"/>
          <w:rtl/>
        </w:rPr>
        <w:t>که قطب مثبت را تقویت می‌کند</w:t>
      </w:r>
      <w:r w:rsidRPr="00BC1944">
        <w:rPr>
          <w:rFonts w:cs="B Lotus" w:hint="cs"/>
          <w:color w:val="FFC000" w:themeColor="accent4"/>
          <w:sz w:val="24"/>
          <w:szCs w:val="24"/>
          <w:rtl/>
          <w:lang w:bidi="fa-IR"/>
        </w:rPr>
        <w:t>)</w:t>
      </w:r>
    </w:p>
    <w:p w14:paraId="6430D584" w14:textId="20812F20" w:rsidR="0093355D" w:rsidRPr="0075071B" w:rsidRDefault="006A4FBA" w:rsidP="006A4FBA">
      <w:pPr>
        <w:bidi/>
        <w:jc w:val="both"/>
        <w:rPr>
          <w:rFonts w:cs="B Lotus"/>
          <w:color w:val="FFC000" w:themeColor="accent4"/>
          <w:sz w:val="24"/>
          <w:szCs w:val="24"/>
          <w:lang w:bidi="fa-IR"/>
        </w:rPr>
      </w:pPr>
      <w:r w:rsidRPr="0075071B">
        <w:rPr>
          <w:rFonts w:cs="B Lotus" w:hint="cs"/>
          <w:color w:val="FFC000" w:themeColor="accent4"/>
          <w:sz w:val="24"/>
          <w:szCs w:val="24"/>
          <w:rtl/>
          <w:lang w:bidi="fa-IR"/>
        </w:rPr>
        <w:t xml:space="preserve">3. </w:t>
      </w:r>
      <w:r w:rsidRPr="0075071B">
        <w:rPr>
          <w:rFonts w:cs="B Lotus"/>
          <w:color w:val="FFC000" w:themeColor="accent4"/>
          <w:sz w:val="24"/>
          <w:szCs w:val="24"/>
          <w:rtl/>
        </w:rPr>
        <w:t>حمایت نهادی و اجتماعی</w:t>
      </w:r>
      <w:r w:rsidRPr="0075071B">
        <w:rPr>
          <w:rFonts w:cs="B Lotus" w:hint="cs"/>
          <w:color w:val="FFC000" w:themeColor="accent4"/>
          <w:sz w:val="24"/>
          <w:szCs w:val="24"/>
          <w:rtl/>
          <w:lang w:bidi="fa-IR"/>
        </w:rPr>
        <w:t xml:space="preserve"> (</w:t>
      </w:r>
      <w:r w:rsidRPr="0075071B">
        <w:rPr>
          <w:rFonts w:cs="B Lotus"/>
          <w:color w:val="FFC000" w:themeColor="accent4"/>
          <w:sz w:val="24"/>
          <w:szCs w:val="24"/>
          <w:rtl/>
        </w:rPr>
        <w:t>که می‌تواند به‌عنوان تعدیل‌کننده عمل کند</w:t>
      </w:r>
      <w:r w:rsidRPr="0075071B">
        <w:rPr>
          <w:rFonts w:cs="B Lotus" w:hint="cs"/>
          <w:color w:val="FFC000" w:themeColor="accent4"/>
          <w:sz w:val="24"/>
          <w:szCs w:val="24"/>
          <w:rtl/>
          <w:lang w:bidi="fa-IR"/>
        </w:rPr>
        <w:t>)</w:t>
      </w:r>
    </w:p>
    <w:p w14:paraId="407C27E2" w14:textId="77777777" w:rsidR="0093355D" w:rsidRPr="0075071B" w:rsidRDefault="0093355D" w:rsidP="0093355D">
      <w:pPr>
        <w:bidi/>
        <w:jc w:val="both"/>
        <w:rPr>
          <w:rFonts w:cs="B Lotus"/>
          <w:color w:val="FFC000" w:themeColor="accent4"/>
          <w:sz w:val="24"/>
          <w:szCs w:val="24"/>
          <w:lang w:bidi="fa-IR"/>
        </w:rPr>
      </w:pPr>
      <w:r w:rsidRPr="0075071B">
        <w:rPr>
          <w:rFonts w:cs="B Lotus"/>
          <w:color w:val="FFC000" w:themeColor="accent4"/>
          <w:sz w:val="24"/>
          <w:szCs w:val="24"/>
          <w:rtl/>
        </w:rPr>
        <w:t>این الگو، برخلاف نگاه‌های خطی و یک‌سویه به بازنشستگی، آن را به‌عنوان</w:t>
      </w:r>
      <w:r w:rsidRPr="0075071B">
        <w:rPr>
          <w:rFonts w:ascii="Cambria" w:hAnsi="Cambria" w:cs="Cambria" w:hint="cs"/>
          <w:color w:val="FFC000" w:themeColor="accent4"/>
          <w:sz w:val="24"/>
          <w:szCs w:val="24"/>
          <w:rtl/>
        </w:rPr>
        <w:t> </w:t>
      </w:r>
      <w:r w:rsidRPr="0075071B">
        <w:rPr>
          <w:rFonts w:cs="B Lotus"/>
          <w:color w:val="FFC000" w:themeColor="accent4"/>
          <w:sz w:val="24"/>
          <w:szCs w:val="24"/>
          <w:rtl/>
        </w:rPr>
        <w:t>عرصه‌ای از کشمکش معنا</w:t>
      </w:r>
      <w:r w:rsidRPr="0075071B">
        <w:rPr>
          <w:rFonts w:ascii="Cambria" w:hAnsi="Cambria" w:cs="Cambria" w:hint="cs"/>
          <w:color w:val="FFC000" w:themeColor="accent4"/>
          <w:sz w:val="24"/>
          <w:szCs w:val="24"/>
          <w:rtl/>
        </w:rPr>
        <w:t> </w:t>
      </w:r>
      <w:r w:rsidRPr="0075071B">
        <w:rPr>
          <w:rFonts w:cs="B Lotus"/>
          <w:color w:val="FFC000" w:themeColor="accent4"/>
          <w:sz w:val="24"/>
          <w:szCs w:val="24"/>
          <w:rtl/>
        </w:rPr>
        <w:t>معرفی می‌کند که در آن، عاملیت فردی می‌تواند ساختار را به چالش بکشد و تجربه روانی را به‌سمت قطب مثبت سوق دهد. این یافته، پیامدهای روشنی برای</w:t>
      </w:r>
      <w:r w:rsidRPr="0075071B">
        <w:rPr>
          <w:rFonts w:ascii="Cambria" w:hAnsi="Cambria" w:cs="Cambria" w:hint="cs"/>
          <w:color w:val="FFC000" w:themeColor="accent4"/>
          <w:sz w:val="24"/>
          <w:szCs w:val="24"/>
          <w:rtl/>
        </w:rPr>
        <w:t> </w:t>
      </w:r>
      <w:r w:rsidRPr="0075071B">
        <w:rPr>
          <w:rFonts w:cs="B Lotus"/>
          <w:color w:val="FFC000" w:themeColor="accent4"/>
          <w:sz w:val="24"/>
          <w:szCs w:val="24"/>
          <w:rtl/>
        </w:rPr>
        <w:t>برنامه‌های آمادگی روانی قبل از بازنشستگی</w:t>
      </w:r>
      <w:r w:rsidRPr="0075071B">
        <w:rPr>
          <w:rFonts w:ascii="Cambria" w:hAnsi="Cambria" w:cs="Cambria" w:hint="cs"/>
          <w:color w:val="FFC000" w:themeColor="accent4"/>
          <w:sz w:val="24"/>
          <w:szCs w:val="24"/>
          <w:rtl/>
        </w:rPr>
        <w:t> </w:t>
      </w:r>
      <w:r w:rsidRPr="0075071B">
        <w:rPr>
          <w:rFonts w:cs="B Lotus"/>
          <w:color w:val="FFC000" w:themeColor="accent4"/>
          <w:sz w:val="24"/>
          <w:szCs w:val="24"/>
          <w:rtl/>
        </w:rPr>
        <w:t>و</w:t>
      </w:r>
      <w:r w:rsidRPr="0075071B">
        <w:rPr>
          <w:rFonts w:ascii="Cambria" w:hAnsi="Cambria" w:cs="Cambria" w:hint="cs"/>
          <w:color w:val="FFC000" w:themeColor="accent4"/>
          <w:sz w:val="24"/>
          <w:szCs w:val="24"/>
          <w:rtl/>
        </w:rPr>
        <w:t> </w:t>
      </w:r>
      <w:r w:rsidRPr="0075071B">
        <w:rPr>
          <w:rFonts w:cs="B Lotus"/>
          <w:color w:val="FFC000" w:themeColor="accent4"/>
          <w:sz w:val="24"/>
          <w:szCs w:val="24"/>
          <w:rtl/>
        </w:rPr>
        <w:t>مشاوره هویتی</w:t>
      </w:r>
      <w:r w:rsidRPr="0075071B">
        <w:rPr>
          <w:rFonts w:ascii="Cambria" w:hAnsi="Cambria" w:cs="Cambria" w:hint="cs"/>
          <w:color w:val="FFC000" w:themeColor="accent4"/>
          <w:sz w:val="24"/>
          <w:szCs w:val="24"/>
          <w:rtl/>
        </w:rPr>
        <w:t> </w:t>
      </w:r>
      <w:r w:rsidRPr="0075071B">
        <w:rPr>
          <w:rFonts w:cs="B Lotus"/>
          <w:color w:val="FFC000" w:themeColor="accent4"/>
          <w:sz w:val="24"/>
          <w:szCs w:val="24"/>
          <w:rtl/>
        </w:rPr>
        <w:t>برای دانشگاهیان دارد</w:t>
      </w:r>
      <w:r w:rsidRPr="0075071B">
        <w:rPr>
          <w:rFonts w:cs="B Lotus"/>
          <w:color w:val="FFC000" w:themeColor="accent4"/>
          <w:sz w:val="24"/>
          <w:szCs w:val="24"/>
          <w:lang w:bidi="fa-IR"/>
        </w:rPr>
        <w:t>.</w:t>
      </w:r>
    </w:p>
    <w:p w14:paraId="7612D766" w14:textId="77777777" w:rsidR="007826BE" w:rsidRPr="007826BE" w:rsidRDefault="007826BE" w:rsidP="007826BE">
      <w:pPr>
        <w:bidi/>
        <w:jc w:val="both"/>
        <w:rPr>
          <w:rFonts w:cs="B Lotus"/>
          <w:sz w:val="24"/>
          <w:szCs w:val="24"/>
          <w:lang w:bidi="fa-IR"/>
        </w:rPr>
      </w:pPr>
      <w:r w:rsidRPr="007826BE">
        <w:rPr>
          <w:rFonts w:cs="B Lotus"/>
          <w:sz w:val="24"/>
          <w:szCs w:val="24"/>
          <w:rtl/>
          <w:lang w:bidi="fa-IR"/>
        </w:rPr>
        <w:t xml:space="preserve">تغییر نظام تعاملات </w:t>
      </w:r>
    </w:p>
    <w:p w14:paraId="4BDE5D23" w14:textId="77777777" w:rsidR="007826BE" w:rsidRPr="007826BE" w:rsidRDefault="007826BE" w:rsidP="007826BE">
      <w:pPr>
        <w:bidi/>
        <w:jc w:val="both"/>
        <w:rPr>
          <w:rFonts w:cs="B Lotus"/>
          <w:sz w:val="24"/>
          <w:szCs w:val="24"/>
          <w:rtl/>
          <w:lang w:bidi="fa-IR"/>
        </w:rPr>
      </w:pPr>
      <w:r w:rsidRPr="007826BE">
        <w:rPr>
          <w:rFonts w:cs="B Lotus"/>
          <w:sz w:val="24"/>
          <w:szCs w:val="24"/>
          <w:rtl/>
          <w:lang w:bidi="fa-IR"/>
        </w:rPr>
        <w:t>مطالعات نشان داده که رابطه با دانشجویان، خانواده، همکاران و دانشگاه در بازنشستگی تغییر می</w:t>
      </w:r>
      <w:r w:rsidRPr="007826BE">
        <w:rPr>
          <w:rFonts w:cs="B Lotus"/>
          <w:sz w:val="24"/>
          <w:szCs w:val="24"/>
          <w:rtl/>
          <w:lang w:bidi="fa-IR"/>
        </w:rPr>
        <w:softHyphen/>
        <w:t>کند</w:t>
      </w:r>
      <w:r w:rsidRPr="007826BE">
        <w:rPr>
          <w:rFonts w:cs="B Lotus" w:hint="cs"/>
          <w:sz w:val="24"/>
          <w:szCs w:val="24"/>
          <w:rtl/>
          <w:lang w:bidi="fa-IR"/>
        </w:rPr>
        <w:t>( کاهیل، 2019</w:t>
      </w:r>
      <w:r w:rsidRPr="007826BE">
        <w:rPr>
          <w:rFonts w:cs="B Lotus"/>
          <w:sz w:val="24"/>
          <w:szCs w:val="24"/>
          <w:vertAlign w:val="superscript"/>
          <w:rtl/>
          <w:lang w:bidi="fa-IR"/>
        </w:rPr>
        <w:footnoteReference w:id="16"/>
      </w:r>
      <w:r w:rsidRPr="007826BE">
        <w:rPr>
          <w:rFonts w:cs="B Lotus" w:hint="cs"/>
          <w:sz w:val="24"/>
          <w:szCs w:val="24"/>
          <w:rtl/>
          <w:lang w:bidi="fa-IR"/>
        </w:rPr>
        <w:t>)</w:t>
      </w:r>
      <w:r w:rsidRPr="007826BE">
        <w:rPr>
          <w:rFonts w:cs="B Lotus"/>
          <w:sz w:val="24"/>
          <w:szCs w:val="24"/>
          <w:lang w:bidi="fa-IR"/>
        </w:rPr>
        <w:t>.</w:t>
      </w:r>
      <w:r w:rsidRPr="007826BE">
        <w:rPr>
          <w:rFonts w:cs="B Lotus" w:hint="cs"/>
          <w:sz w:val="24"/>
          <w:szCs w:val="24"/>
          <w:rtl/>
          <w:lang w:bidi="fa-IR"/>
        </w:rPr>
        <w:t xml:space="preserve"> </w:t>
      </w:r>
      <w:r w:rsidRPr="007826BE">
        <w:rPr>
          <w:rFonts w:cs="B Lotus"/>
          <w:sz w:val="24"/>
          <w:szCs w:val="24"/>
          <w:rtl/>
          <w:lang w:bidi="fa-IR"/>
        </w:rPr>
        <w:t xml:space="preserve">رابطه با دانشجویان </w:t>
      </w:r>
      <w:r w:rsidRPr="007826BE">
        <w:rPr>
          <w:rFonts w:cs="B Lotus" w:hint="cs"/>
          <w:sz w:val="24"/>
          <w:szCs w:val="24"/>
          <w:rtl/>
          <w:lang w:bidi="fa-IR"/>
        </w:rPr>
        <w:t>( غیر از دانشجویان دکتری)</w:t>
      </w:r>
      <w:r w:rsidRPr="007826BE">
        <w:rPr>
          <w:rFonts w:cs="B Lotus"/>
          <w:sz w:val="24"/>
          <w:szCs w:val="24"/>
          <w:rtl/>
          <w:lang w:bidi="fa-IR"/>
        </w:rPr>
        <w:t>از دست میرود</w:t>
      </w:r>
      <w:r w:rsidRPr="007826BE">
        <w:rPr>
          <w:rFonts w:cs="B Lotus" w:hint="cs"/>
          <w:sz w:val="24"/>
          <w:szCs w:val="24"/>
          <w:rtl/>
          <w:lang w:bidi="fa-IR"/>
        </w:rPr>
        <w:t>(کرو، 2021)  تمرکز از روابط حرفه</w:t>
      </w:r>
      <w:r w:rsidRPr="007826BE">
        <w:rPr>
          <w:rFonts w:cs="B Lotus"/>
          <w:sz w:val="24"/>
          <w:szCs w:val="24"/>
          <w:rtl/>
          <w:lang w:bidi="fa-IR"/>
        </w:rPr>
        <w:softHyphen/>
      </w:r>
      <w:r w:rsidRPr="007826BE">
        <w:rPr>
          <w:rFonts w:cs="B Lotus" w:hint="cs"/>
          <w:sz w:val="24"/>
          <w:szCs w:val="24"/>
          <w:rtl/>
          <w:lang w:bidi="fa-IR"/>
        </w:rPr>
        <w:t xml:space="preserve">ای به روابط خانوادگی انتقال می یابد. </w:t>
      </w:r>
      <w:r w:rsidRPr="007826BE">
        <w:rPr>
          <w:rFonts w:cs="B Lotus"/>
          <w:sz w:val="24"/>
          <w:szCs w:val="24"/>
          <w:rtl/>
          <w:lang w:bidi="fa-IR"/>
        </w:rPr>
        <w:t>افرادی که به طور کامل از دانشگاه خارج می</w:t>
      </w:r>
      <w:r w:rsidRPr="007826BE">
        <w:rPr>
          <w:rFonts w:cs="B Lotus"/>
          <w:sz w:val="24"/>
          <w:szCs w:val="24"/>
          <w:rtl/>
          <w:lang w:bidi="fa-IR"/>
        </w:rPr>
        <w:softHyphen/>
        <w:t>شوند، از نوه</w:t>
      </w:r>
      <w:r w:rsidRPr="007826BE">
        <w:rPr>
          <w:rFonts w:cs="B Lotus"/>
          <w:sz w:val="24"/>
          <w:szCs w:val="24"/>
          <w:rtl/>
          <w:lang w:bidi="fa-IR"/>
        </w:rPr>
        <w:softHyphen/>
        <w:t>ها و خانواده مراقبت می</w:t>
      </w:r>
      <w:r w:rsidRPr="007826BE">
        <w:rPr>
          <w:rFonts w:cs="B Lotus"/>
          <w:sz w:val="24"/>
          <w:szCs w:val="24"/>
          <w:rtl/>
          <w:lang w:bidi="fa-IR"/>
        </w:rPr>
        <w:softHyphen/>
        <w:t xml:space="preserve">کنند. </w:t>
      </w:r>
      <w:r w:rsidRPr="007826BE">
        <w:rPr>
          <w:rFonts w:cs="B Lotus" w:hint="cs"/>
          <w:sz w:val="24"/>
          <w:szCs w:val="24"/>
          <w:rtl/>
          <w:lang w:bidi="fa-IR"/>
        </w:rPr>
        <w:t xml:space="preserve"> این تغییر در مورد زنان محسوس</w:t>
      </w:r>
      <w:r w:rsidRPr="007826BE">
        <w:rPr>
          <w:rFonts w:cs="B Lotus"/>
          <w:sz w:val="24"/>
          <w:szCs w:val="24"/>
          <w:rtl/>
          <w:lang w:bidi="fa-IR"/>
        </w:rPr>
        <w:softHyphen/>
      </w:r>
      <w:r w:rsidRPr="007826BE">
        <w:rPr>
          <w:rFonts w:cs="B Lotus" w:hint="cs"/>
          <w:sz w:val="24"/>
          <w:szCs w:val="24"/>
          <w:rtl/>
          <w:lang w:bidi="fa-IR"/>
        </w:rPr>
        <w:t xml:space="preserve">تر است زیرا </w:t>
      </w:r>
      <w:r w:rsidRPr="007826BE">
        <w:rPr>
          <w:rFonts w:cs="B Lotus"/>
          <w:sz w:val="24"/>
          <w:szCs w:val="24"/>
          <w:rtl/>
          <w:lang w:bidi="fa-IR"/>
        </w:rPr>
        <w:t xml:space="preserve">رابطه با والدین </w:t>
      </w:r>
      <w:r w:rsidRPr="007826BE">
        <w:rPr>
          <w:rFonts w:cs="B Lotus" w:hint="cs"/>
          <w:sz w:val="24"/>
          <w:szCs w:val="24"/>
          <w:rtl/>
          <w:lang w:bidi="fa-IR"/>
        </w:rPr>
        <w:t xml:space="preserve">و نگهداری از آنان </w:t>
      </w:r>
      <w:r w:rsidRPr="007826BE">
        <w:rPr>
          <w:rFonts w:cs="B Lotus"/>
          <w:sz w:val="24"/>
          <w:szCs w:val="24"/>
          <w:rtl/>
          <w:lang w:bidi="fa-IR"/>
        </w:rPr>
        <w:t>نیز اضافه می</w:t>
      </w:r>
      <w:r w:rsidRPr="007826BE">
        <w:rPr>
          <w:rFonts w:cs="B Lotus"/>
          <w:sz w:val="24"/>
          <w:szCs w:val="24"/>
          <w:rtl/>
          <w:lang w:bidi="fa-IR"/>
        </w:rPr>
        <w:softHyphen/>
        <w:t>شود</w:t>
      </w:r>
      <w:r w:rsidRPr="007826BE">
        <w:rPr>
          <w:rFonts w:cs="B Lotus" w:hint="cs"/>
          <w:sz w:val="24"/>
          <w:szCs w:val="24"/>
          <w:rtl/>
          <w:lang w:bidi="fa-IR"/>
        </w:rPr>
        <w:t>( کاهیل، 2019)</w:t>
      </w:r>
      <w:r w:rsidRPr="007826BE">
        <w:rPr>
          <w:rFonts w:cs="B Lotus"/>
          <w:sz w:val="24"/>
          <w:szCs w:val="24"/>
          <w:lang w:bidi="fa-IR"/>
        </w:rPr>
        <w:t>.</w:t>
      </w:r>
      <w:r w:rsidRPr="007826BE">
        <w:rPr>
          <w:rFonts w:cs="B Lotus"/>
          <w:sz w:val="24"/>
          <w:szCs w:val="24"/>
          <w:rtl/>
          <w:lang w:bidi="fa-IR"/>
        </w:rPr>
        <w:t xml:space="preserve"> با تغییر روابط قدیمی، نیاز به رابطه با همکاران و دانشجویان در این افراد ادامه دارد(15:63)</w:t>
      </w:r>
      <w:r w:rsidRPr="007826BE">
        <w:rPr>
          <w:rFonts w:cs="B Lotus" w:hint="cs"/>
          <w:sz w:val="24"/>
          <w:szCs w:val="24"/>
          <w:rtl/>
          <w:lang w:bidi="fa-IR"/>
        </w:rPr>
        <w:t xml:space="preserve"> در حالی</w:t>
      </w:r>
      <w:r w:rsidRPr="007826BE">
        <w:rPr>
          <w:rFonts w:cs="B Lotus"/>
          <w:sz w:val="24"/>
          <w:szCs w:val="24"/>
          <w:rtl/>
          <w:lang w:bidi="fa-IR"/>
        </w:rPr>
        <w:softHyphen/>
      </w:r>
      <w:r w:rsidRPr="007826BE">
        <w:rPr>
          <w:rFonts w:cs="B Lotus" w:hint="cs"/>
          <w:sz w:val="24"/>
          <w:szCs w:val="24"/>
          <w:rtl/>
          <w:lang w:bidi="fa-IR"/>
        </w:rPr>
        <w:t>که</w:t>
      </w:r>
      <w:r w:rsidRPr="007826BE">
        <w:rPr>
          <w:rFonts w:cs="B Lotus"/>
          <w:sz w:val="24"/>
          <w:szCs w:val="24"/>
          <w:rtl/>
          <w:lang w:bidi="fa-IR"/>
        </w:rPr>
        <w:t xml:space="preserve"> آنها به دنبال ایجاد روابط جدید هستند. روابط خانوادگی و روابط قدیمی خود را حفظ می</w:t>
      </w:r>
      <w:r w:rsidRPr="007826BE">
        <w:rPr>
          <w:rFonts w:cs="B Lotus"/>
          <w:sz w:val="24"/>
          <w:szCs w:val="24"/>
          <w:rtl/>
          <w:lang w:bidi="fa-IR"/>
        </w:rPr>
        <w:softHyphen/>
        <w:t>کنند و ادامه</w:t>
      </w:r>
      <w:r w:rsidR="0093355D">
        <w:rPr>
          <w:rFonts w:cs="B Lotus" w:hint="cs"/>
          <w:sz w:val="24"/>
          <w:szCs w:val="24"/>
          <w:rtl/>
          <w:lang w:bidi="fa-IR"/>
        </w:rPr>
        <w:t xml:space="preserve"> </w:t>
      </w:r>
      <w:r w:rsidRPr="007826BE">
        <w:rPr>
          <w:rFonts w:cs="B Lotus"/>
          <w:sz w:val="24"/>
          <w:szCs w:val="24"/>
          <w:rtl/>
          <w:lang w:bidi="fa-IR"/>
        </w:rPr>
        <w:softHyphen/>
        <w:t>می</w:t>
      </w:r>
      <w:r w:rsidRPr="007826BE">
        <w:rPr>
          <w:rFonts w:cs="B Lotus"/>
          <w:sz w:val="24"/>
          <w:szCs w:val="24"/>
          <w:rtl/>
          <w:lang w:bidi="fa-IR"/>
        </w:rPr>
        <w:softHyphen/>
        <w:t>دهند</w:t>
      </w:r>
      <w:r w:rsidRPr="007826BE">
        <w:rPr>
          <w:rFonts w:cs="B Lotus" w:hint="cs"/>
          <w:sz w:val="24"/>
          <w:szCs w:val="24"/>
          <w:rtl/>
          <w:lang w:bidi="fa-IR"/>
        </w:rPr>
        <w:t>( میرن، 2022)</w:t>
      </w:r>
      <w:r w:rsidRPr="007826BE">
        <w:rPr>
          <w:rFonts w:cs="B Lotus"/>
          <w:sz w:val="24"/>
          <w:szCs w:val="24"/>
          <w:lang w:bidi="fa-IR"/>
        </w:rPr>
        <w:t>.</w:t>
      </w:r>
    </w:p>
    <w:p w14:paraId="2CA7F5F0" w14:textId="77777777" w:rsidR="007826BE" w:rsidRPr="007826BE" w:rsidRDefault="007826BE" w:rsidP="007826BE">
      <w:pPr>
        <w:bidi/>
        <w:jc w:val="both"/>
        <w:rPr>
          <w:rFonts w:cs="B Lotus"/>
          <w:sz w:val="24"/>
          <w:szCs w:val="24"/>
          <w:rtl/>
          <w:lang w:bidi="fa-IR"/>
        </w:rPr>
      </w:pPr>
      <w:r w:rsidRPr="007826BE">
        <w:rPr>
          <w:rFonts w:cs="B Lotus"/>
          <w:sz w:val="24"/>
          <w:szCs w:val="24"/>
          <w:rtl/>
          <w:lang w:bidi="fa-IR"/>
        </w:rPr>
        <w:t>در پژوهشی که بر روی اعضای دانشگاه در فیلیپ</w:t>
      </w:r>
      <w:r w:rsidRPr="007826BE">
        <w:rPr>
          <w:rFonts w:cs="B Lotus" w:hint="cs"/>
          <w:sz w:val="24"/>
          <w:szCs w:val="24"/>
          <w:rtl/>
          <w:lang w:bidi="fa-IR"/>
        </w:rPr>
        <w:t>ی</w:t>
      </w:r>
      <w:r w:rsidRPr="007826BE">
        <w:rPr>
          <w:rFonts w:cs="B Lotus"/>
          <w:sz w:val="24"/>
          <w:szCs w:val="24"/>
          <w:rtl/>
          <w:lang w:bidi="fa-IR"/>
        </w:rPr>
        <w:t>ن انجام شده نشان داده شد برخی منابع تأثیر  قابل توجهی بر بازنشستگی داشت</w:t>
      </w:r>
      <w:r w:rsidRPr="007826BE">
        <w:rPr>
          <w:rFonts w:cs="B Lotus" w:hint="cs"/>
          <w:sz w:val="24"/>
          <w:szCs w:val="24"/>
          <w:rtl/>
          <w:lang w:bidi="fa-IR"/>
        </w:rPr>
        <w:t>ند</w:t>
      </w:r>
      <w:r w:rsidRPr="007826BE">
        <w:rPr>
          <w:rFonts w:cs="B Lotus"/>
          <w:sz w:val="24"/>
          <w:szCs w:val="24"/>
          <w:rtl/>
          <w:lang w:bidi="fa-IR"/>
        </w:rPr>
        <w:t xml:space="preserve"> مانند منابع مالی ، روابط بهداشت زناشویی و شبکه</w:t>
      </w:r>
      <w:r w:rsidRPr="007826BE">
        <w:rPr>
          <w:rFonts w:cs="B Lotus"/>
          <w:sz w:val="24"/>
          <w:szCs w:val="24"/>
          <w:rtl/>
          <w:lang w:bidi="fa-IR"/>
        </w:rPr>
        <w:softHyphen/>
        <w:t>های اجتماعی.</w:t>
      </w:r>
      <w:r w:rsidRPr="007826BE">
        <w:rPr>
          <w:rFonts w:cs="B Lotus" w:hint="cs"/>
          <w:sz w:val="24"/>
          <w:szCs w:val="24"/>
          <w:rtl/>
          <w:lang w:bidi="fa-IR"/>
        </w:rPr>
        <w:t xml:space="preserve"> علی</w:t>
      </w:r>
      <w:r w:rsidRPr="007826BE">
        <w:rPr>
          <w:rFonts w:cs="B Lotus"/>
          <w:sz w:val="24"/>
          <w:szCs w:val="24"/>
          <w:rtl/>
          <w:lang w:bidi="fa-IR"/>
        </w:rPr>
        <w:softHyphen/>
      </w:r>
      <w:r w:rsidRPr="007826BE">
        <w:rPr>
          <w:rFonts w:cs="B Lotus" w:hint="cs"/>
          <w:sz w:val="24"/>
          <w:szCs w:val="24"/>
          <w:rtl/>
          <w:lang w:bidi="fa-IR"/>
        </w:rPr>
        <w:t xml:space="preserve">رغم تأثیر  زیادی که منابع مالی بر احساس رضایت از </w:t>
      </w:r>
      <w:r w:rsidRPr="007826BE">
        <w:rPr>
          <w:rFonts w:cs="B Lotus" w:hint="cs"/>
          <w:sz w:val="24"/>
          <w:szCs w:val="24"/>
          <w:rtl/>
          <w:lang w:bidi="fa-IR"/>
        </w:rPr>
        <w:lastRenderedPageBreak/>
        <w:t>بازنشستگی تأثیر  دارد، منابع اجتماعی که غالبا تحت عنوان حمایت اجتماعی شناخته می</w:t>
      </w:r>
      <w:r w:rsidRPr="007826BE">
        <w:rPr>
          <w:rFonts w:cs="B Lotus"/>
          <w:sz w:val="24"/>
          <w:szCs w:val="24"/>
          <w:rtl/>
          <w:lang w:bidi="fa-IR"/>
        </w:rPr>
        <w:softHyphen/>
      </w:r>
      <w:r w:rsidRPr="007826BE">
        <w:rPr>
          <w:rFonts w:cs="B Lotus" w:hint="cs"/>
          <w:sz w:val="24"/>
          <w:szCs w:val="24"/>
          <w:rtl/>
          <w:lang w:bidi="fa-IR"/>
        </w:rPr>
        <w:t>شوند باعث ارتقای عملکرد روان</w:t>
      </w:r>
      <w:r w:rsidRPr="007826BE">
        <w:rPr>
          <w:rFonts w:cs="B Lotus"/>
          <w:sz w:val="24"/>
          <w:szCs w:val="24"/>
          <w:rtl/>
          <w:lang w:bidi="fa-IR"/>
        </w:rPr>
        <w:softHyphen/>
      </w:r>
      <w:r w:rsidRPr="007826BE">
        <w:rPr>
          <w:rFonts w:cs="B Lotus" w:hint="cs"/>
          <w:sz w:val="24"/>
          <w:szCs w:val="24"/>
          <w:rtl/>
          <w:lang w:bidi="fa-IR"/>
        </w:rPr>
        <w:t>شناختی و رضایت</w:t>
      </w:r>
      <w:r w:rsidRPr="007826BE">
        <w:rPr>
          <w:rFonts w:cs="B Lotus"/>
          <w:sz w:val="24"/>
          <w:szCs w:val="24"/>
          <w:rtl/>
          <w:lang w:bidi="fa-IR"/>
        </w:rPr>
        <w:softHyphen/>
      </w:r>
      <w:r w:rsidRPr="007826BE">
        <w:rPr>
          <w:rFonts w:cs="B Lotus" w:hint="cs"/>
          <w:sz w:val="24"/>
          <w:szCs w:val="24"/>
          <w:rtl/>
          <w:lang w:bidi="fa-IR"/>
        </w:rPr>
        <w:t>مندی بیشتر بازنشستگان می</w:t>
      </w:r>
      <w:r w:rsidRPr="007826BE">
        <w:rPr>
          <w:rFonts w:cs="B Lotus"/>
          <w:sz w:val="24"/>
          <w:szCs w:val="24"/>
          <w:rtl/>
          <w:lang w:bidi="fa-IR"/>
        </w:rPr>
        <w:softHyphen/>
      </w:r>
      <w:r w:rsidRPr="007826BE">
        <w:rPr>
          <w:rFonts w:cs="B Lotus" w:hint="cs"/>
          <w:sz w:val="24"/>
          <w:szCs w:val="24"/>
          <w:rtl/>
          <w:lang w:bidi="fa-IR"/>
        </w:rPr>
        <w:t>شود.</w:t>
      </w:r>
    </w:p>
    <w:p w14:paraId="4292B315" w14:textId="77777777" w:rsidR="007826BE" w:rsidRPr="007826BE" w:rsidRDefault="007826BE" w:rsidP="007826BE">
      <w:pPr>
        <w:bidi/>
        <w:jc w:val="both"/>
        <w:rPr>
          <w:rFonts w:cs="B Lotus"/>
          <w:sz w:val="24"/>
          <w:szCs w:val="24"/>
          <w:rtl/>
          <w:lang w:bidi="fa-IR"/>
        </w:rPr>
      </w:pPr>
      <w:r w:rsidRPr="007826BE">
        <w:rPr>
          <w:rFonts w:cs="B Lotus"/>
          <w:sz w:val="24"/>
          <w:szCs w:val="24"/>
          <w:rtl/>
          <w:lang w:bidi="fa-IR"/>
        </w:rPr>
        <w:t>بحران هویت</w:t>
      </w:r>
    </w:p>
    <w:p w14:paraId="10ECFDA1" w14:textId="048E5B66" w:rsidR="00ED0A43" w:rsidRPr="00ED0A43" w:rsidRDefault="00ED0A43" w:rsidP="00E503D1">
      <w:pPr>
        <w:bidi/>
        <w:jc w:val="both"/>
        <w:rPr>
          <w:rFonts w:cs="B Lotus"/>
          <w:sz w:val="24"/>
          <w:szCs w:val="24"/>
          <w:lang w:bidi="fa-IR"/>
        </w:rPr>
      </w:pPr>
      <w:r w:rsidRPr="00ED0A43">
        <w:rPr>
          <w:rFonts w:cs="B Lotus"/>
          <w:sz w:val="24"/>
          <w:szCs w:val="24"/>
          <w:lang w:bidi="fa-IR"/>
        </w:rPr>
        <w:br/>
      </w:r>
      <w:r w:rsidRPr="00ED0A43">
        <w:rPr>
          <w:rFonts w:cs="B Lotus"/>
          <w:sz w:val="24"/>
          <w:szCs w:val="24"/>
          <w:rtl/>
        </w:rPr>
        <w:t xml:space="preserve">تحلیل ترکیبی مطالعات نشان می‌دهد که بحران هویت در بازنشستگی </w:t>
      </w:r>
      <w:r w:rsidR="002A20E7">
        <w:rPr>
          <w:rFonts w:cs="B Lotus" w:hint="cs"/>
          <w:sz w:val="24"/>
          <w:szCs w:val="24"/>
          <w:rtl/>
        </w:rPr>
        <w:t>اعضای هیات علمی</w:t>
      </w:r>
      <w:r w:rsidRPr="00ED0A43">
        <w:rPr>
          <w:rFonts w:cs="B Lotus"/>
          <w:sz w:val="24"/>
          <w:szCs w:val="24"/>
          <w:rtl/>
        </w:rPr>
        <w:t>، فرآیندی</w:t>
      </w:r>
      <w:r w:rsidRPr="00ED0A43">
        <w:rPr>
          <w:rFonts w:ascii="Cambria" w:hAnsi="Cambria" w:cs="Cambria" w:hint="cs"/>
          <w:sz w:val="24"/>
          <w:szCs w:val="24"/>
          <w:rtl/>
        </w:rPr>
        <w:t> </w:t>
      </w:r>
      <w:r w:rsidRPr="00ED0A43">
        <w:rPr>
          <w:rFonts w:cs="B Lotus"/>
          <w:sz w:val="24"/>
          <w:szCs w:val="24"/>
          <w:rtl/>
        </w:rPr>
        <w:t>چندلایه</w:t>
      </w:r>
      <w:r w:rsidRPr="00ED0A43">
        <w:rPr>
          <w:rFonts w:ascii="Cambria" w:hAnsi="Cambria" w:cs="Cambria" w:hint="cs"/>
          <w:sz w:val="24"/>
          <w:szCs w:val="24"/>
          <w:rtl/>
        </w:rPr>
        <w:t> </w:t>
      </w:r>
      <w:r w:rsidRPr="00ED0A43">
        <w:rPr>
          <w:rFonts w:cs="B Lotus"/>
          <w:sz w:val="24"/>
          <w:szCs w:val="24"/>
          <w:rtl/>
        </w:rPr>
        <w:t>و</w:t>
      </w:r>
      <w:r w:rsidRPr="00ED0A43">
        <w:rPr>
          <w:rFonts w:ascii="Cambria" w:hAnsi="Cambria" w:cs="Cambria" w:hint="cs"/>
          <w:sz w:val="24"/>
          <w:szCs w:val="24"/>
          <w:rtl/>
        </w:rPr>
        <w:t> </w:t>
      </w:r>
      <w:r w:rsidRPr="00ED0A43">
        <w:rPr>
          <w:rFonts w:cs="B Lotus"/>
          <w:sz w:val="24"/>
          <w:szCs w:val="24"/>
          <w:rtl/>
        </w:rPr>
        <w:t>غیریکنواخت</w:t>
      </w:r>
      <w:r w:rsidRPr="00ED0A43">
        <w:rPr>
          <w:rFonts w:ascii="Cambria" w:hAnsi="Cambria" w:cs="Cambria" w:hint="cs"/>
          <w:sz w:val="24"/>
          <w:szCs w:val="24"/>
          <w:rtl/>
        </w:rPr>
        <w:t> </w:t>
      </w:r>
      <w:r w:rsidRPr="00ED0A43">
        <w:rPr>
          <w:rFonts w:cs="B Lotus"/>
          <w:sz w:val="24"/>
          <w:szCs w:val="24"/>
          <w:rtl/>
        </w:rPr>
        <w:t>است که می‌توان آن را در قالب</w:t>
      </w:r>
      <w:r w:rsidRPr="00ED0A43">
        <w:rPr>
          <w:rFonts w:ascii="Cambria" w:hAnsi="Cambria" w:cs="Cambria" w:hint="cs"/>
          <w:sz w:val="24"/>
          <w:szCs w:val="24"/>
          <w:rtl/>
        </w:rPr>
        <w:t> </w:t>
      </w:r>
      <w:r w:rsidRPr="00ED0A43">
        <w:rPr>
          <w:rFonts w:cs="B Lotus"/>
          <w:sz w:val="24"/>
          <w:szCs w:val="24"/>
          <w:rtl/>
        </w:rPr>
        <w:t>دوگانگی هویتی</w:t>
      </w:r>
      <w:r w:rsidRPr="00ED0A43">
        <w:rPr>
          <w:rFonts w:cs="B Lotus"/>
          <w:sz w:val="24"/>
          <w:szCs w:val="24"/>
          <w:lang w:bidi="fa-IR"/>
        </w:rPr>
        <w:t> </w:t>
      </w:r>
      <w:r w:rsidRPr="00ED0A43">
        <w:rPr>
          <w:rFonts w:cs="B Lotus"/>
          <w:sz w:val="24"/>
          <w:szCs w:val="24"/>
          <w:rtl/>
        </w:rPr>
        <w:t xml:space="preserve">تبیین کرد. از یک سو، هویت دانشگاهی چنان با هستی فرد گره خورده است که بازنشستگی به‌عنوان «پایان خود» تفسیر می‌شود (پینکاس، </w:t>
      </w:r>
      <w:r w:rsidRPr="00ED0A43">
        <w:rPr>
          <w:rFonts w:cs="B Lotus"/>
          <w:sz w:val="24"/>
          <w:szCs w:val="24"/>
          <w:rtl/>
          <w:lang w:bidi="fa-IR"/>
        </w:rPr>
        <w:t>۲۰۱۸</w:t>
      </w:r>
      <w:r w:rsidRPr="00ED0A43">
        <w:rPr>
          <w:rFonts w:cs="B Lotus"/>
          <w:sz w:val="24"/>
          <w:szCs w:val="24"/>
          <w:rtl/>
        </w:rPr>
        <w:t xml:space="preserve">؛ امانی و فاسی، </w:t>
      </w:r>
      <w:r w:rsidRPr="00ED0A43">
        <w:rPr>
          <w:rFonts w:cs="B Lotus"/>
          <w:sz w:val="24"/>
          <w:szCs w:val="24"/>
          <w:rtl/>
          <w:lang w:bidi="fa-IR"/>
        </w:rPr>
        <w:t xml:space="preserve">۲۰۲۳). </w:t>
      </w:r>
      <w:r w:rsidRPr="00ED0A43">
        <w:rPr>
          <w:rFonts w:cs="B Lotus"/>
          <w:sz w:val="24"/>
          <w:szCs w:val="24"/>
          <w:rtl/>
        </w:rPr>
        <w:t>از سوی دیگر، این گسست،</w:t>
      </w:r>
      <w:r w:rsidRPr="00ED0A43">
        <w:rPr>
          <w:rFonts w:ascii="Cambria" w:hAnsi="Cambria" w:cs="Cambria" w:hint="cs"/>
          <w:sz w:val="24"/>
          <w:szCs w:val="24"/>
          <w:rtl/>
        </w:rPr>
        <w:t> </w:t>
      </w:r>
      <w:r w:rsidRPr="00ED0A43">
        <w:rPr>
          <w:rFonts w:cs="B Lotus"/>
          <w:sz w:val="24"/>
          <w:szCs w:val="24"/>
          <w:rtl/>
        </w:rPr>
        <w:t>همیشه و برای همه ابعاد هویت</w:t>
      </w:r>
      <w:r w:rsidRPr="00ED0A43">
        <w:rPr>
          <w:rFonts w:ascii="Cambria" w:hAnsi="Cambria" w:cs="Cambria" w:hint="cs"/>
          <w:sz w:val="24"/>
          <w:szCs w:val="24"/>
          <w:rtl/>
        </w:rPr>
        <w:t> </w:t>
      </w:r>
      <w:r w:rsidRPr="00ED0A43">
        <w:rPr>
          <w:rFonts w:cs="B Lotus"/>
          <w:sz w:val="24"/>
          <w:szCs w:val="24"/>
          <w:rtl/>
        </w:rPr>
        <w:t>رخ نمی‌دهد. یافته‌ها نشان می‌دهد که دانشگاهیان ممکن است از</w:t>
      </w:r>
      <w:r w:rsidRPr="00ED0A43">
        <w:rPr>
          <w:rFonts w:ascii="Cambria" w:hAnsi="Cambria" w:cs="Cambria" w:hint="cs"/>
          <w:sz w:val="24"/>
          <w:szCs w:val="24"/>
          <w:rtl/>
        </w:rPr>
        <w:t> </w:t>
      </w:r>
      <w:r w:rsidRPr="00ED0A43">
        <w:rPr>
          <w:rFonts w:cs="B Lotus"/>
          <w:sz w:val="24"/>
          <w:szCs w:val="24"/>
          <w:rtl/>
        </w:rPr>
        <w:t>نهاد دانشگاه</w:t>
      </w:r>
      <w:r w:rsidRPr="00ED0A43">
        <w:rPr>
          <w:rFonts w:ascii="Cambria" w:hAnsi="Cambria" w:cs="Cambria" w:hint="cs"/>
          <w:sz w:val="24"/>
          <w:szCs w:val="24"/>
          <w:rtl/>
        </w:rPr>
        <w:t> </w:t>
      </w:r>
      <w:r w:rsidRPr="00ED0A43">
        <w:rPr>
          <w:rFonts w:cs="B Lotus"/>
          <w:sz w:val="24"/>
          <w:szCs w:val="24"/>
          <w:rtl/>
        </w:rPr>
        <w:t>(به‌عنوان کارفرما) جدا شوند، اما از</w:t>
      </w:r>
      <w:r w:rsidRPr="00ED0A43">
        <w:rPr>
          <w:rFonts w:ascii="Cambria" w:hAnsi="Cambria" w:cs="Cambria" w:hint="cs"/>
          <w:sz w:val="24"/>
          <w:szCs w:val="24"/>
          <w:rtl/>
        </w:rPr>
        <w:t> </w:t>
      </w:r>
      <w:r w:rsidRPr="00ED0A43">
        <w:rPr>
          <w:rFonts w:cs="B Lotus"/>
          <w:sz w:val="24"/>
          <w:szCs w:val="24"/>
          <w:rtl/>
        </w:rPr>
        <w:t>هویت دانشمند یا محقق</w:t>
      </w:r>
      <w:r w:rsidRPr="00ED0A43">
        <w:rPr>
          <w:rFonts w:ascii="Cambria" w:hAnsi="Cambria" w:cs="Cambria" w:hint="cs"/>
          <w:sz w:val="24"/>
          <w:szCs w:val="24"/>
          <w:rtl/>
        </w:rPr>
        <w:t> </w:t>
      </w:r>
      <w:r w:rsidRPr="00ED0A43">
        <w:rPr>
          <w:rFonts w:cs="B Lotus"/>
          <w:sz w:val="24"/>
          <w:szCs w:val="24"/>
          <w:rtl/>
        </w:rPr>
        <w:t xml:space="preserve">جدا نشوند (امانی و فاسی، </w:t>
      </w:r>
      <w:r w:rsidRPr="00ED0A43">
        <w:rPr>
          <w:rFonts w:cs="B Lotus"/>
          <w:sz w:val="24"/>
          <w:szCs w:val="24"/>
          <w:rtl/>
          <w:lang w:bidi="fa-IR"/>
        </w:rPr>
        <w:t xml:space="preserve">۲۰۲۳). </w:t>
      </w:r>
      <w:r w:rsidRPr="00ED0A43">
        <w:rPr>
          <w:rFonts w:cs="B Lotus"/>
          <w:sz w:val="24"/>
          <w:szCs w:val="24"/>
          <w:rtl/>
        </w:rPr>
        <w:t>این تمایز ظریف اما بنیادین، بیانگر آن است که بازنشستگی بیشتر یک</w:t>
      </w:r>
      <w:r w:rsidRPr="00ED0A43">
        <w:rPr>
          <w:rFonts w:ascii="Cambria" w:hAnsi="Cambria" w:cs="Cambria" w:hint="cs"/>
          <w:sz w:val="24"/>
          <w:szCs w:val="24"/>
          <w:rtl/>
        </w:rPr>
        <w:t> </w:t>
      </w:r>
      <w:r w:rsidRPr="00ED0A43">
        <w:rPr>
          <w:rFonts w:cs="B Lotus"/>
          <w:sz w:val="24"/>
          <w:szCs w:val="24"/>
          <w:rtl/>
        </w:rPr>
        <w:t>جدایی سازمانی</w:t>
      </w:r>
      <w:r w:rsidR="00E503D1">
        <w:rPr>
          <w:rFonts w:cs="B Lotus" w:hint="cs"/>
          <w:sz w:val="24"/>
          <w:szCs w:val="24"/>
          <w:rtl/>
          <w:lang w:bidi="fa-IR"/>
        </w:rPr>
        <w:t xml:space="preserve"> </w:t>
      </w:r>
      <w:r w:rsidRPr="00ED0A43">
        <w:rPr>
          <w:rFonts w:cs="B Lotus"/>
          <w:sz w:val="24"/>
          <w:szCs w:val="24"/>
          <w:rtl/>
        </w:rPr>
        <w:t>است تا یک</w:t>
      </w:r>
      <w:r w:rsidRPr="00ED0A43">
        <w:rPr>
          <w:rFonts w:ascii="Cambria" w:hAnsi="Cambria" w:cs="Cambria" w:hint="cs"/>
          <w:sz w:val="24"/>
          <w:szCs w:val="24"/>
          <w:rtl/>
        </w:rPr>
        <w:t> </w:t>
      </w:r>
      <w:r w:rsidRPr="00ED0A43">
        <w:rPr>
          <w:rFonts w:cs="B Lotus"/>
          <w:sz w:val="24"/>
          <w:szCs w:val="24"/>
          <w:rtl/>
        </w:rPr>
        <w:t>جدایی معرفتی</w:t>
      </w:r>
      <w:r w:rsidR="00E503D1">
        <w:rPr>
          <w:rFonts w:cs="B Lotus" w:hint="cs"/>
          <w:sz w:val="24"/>
          <w:szCs w:val="24"/>
          <w:rtl/>
          <w:lang w:bidi="fa-IR"/>
        </w:rPr>
        <w:t>.</w:t>
      </w:r>
    </w:p>
    <w:p w14:paraId="6ECACA86" w14:textId="77777777" w:rsidR="00ED0A43" w:rsidRPr="00ED0A43" w:rsidRDefault="00ED0A43" w:rsidP="0093355D">
      <w:pPr>
        <w:bidi/>
        <w:jc w:val="both"/>
        <w:rPr>
          <w:rFonts w:cs="B Lotus"/>
          <w:sz w:val="24"/>
          <w:szCs w:val="24"/>
          <w:lang w:bidi="fa-IR"/>
        </w:rPr>
      </w:pPr>
      <w:r w:rsidRPr="00ED0A43">
        <w:rPr>
          <w:rFonts w:cs="B Lotus"/>
          <w:sz w:val="24"/>
          <w:szCs w:val="24"/>
          <w:rtl/>
        </w:rPr>
        <w:t>در مواجهه با این بحران، دانشگاهیان سه راهبرد اصلی اتخاذ می‌کنند</w:t>
      </w:r>
      <w:r w:rsidRPr="00ED0A43">
        <w:rPr>
          <w:rFonts w:cs="B Lotus"/>
          <w:sz w:val="24"/>
          <w:szCs w:val="24"/>
          <w:lang w:bidi="fa-IR"/>
        </w:rPr>
        <w:t>: </w:t>
      </w:r>
      <w:r w:rsidRPr="00ED0A43">
        <w:rPr>
          <w:rFonts w:cs="B Lotus"/>
          <w:sz w:val="24"/>
          <w:szCs w:val="24"/>
          <w:rtl/>
        </w:rPr>
        <w:t>تغییر هویت</w:t>
      </w:r>
      <w:r w:rsidRPr="00ED0A43">
        <w:rPr>
          <w:rFonts w:ascii="Cambria" w:hAnsi="Cambria" w:cs="Cambria" w:hint="cs"/>
          <w:sz w:val="24"/>
          <w:szCs w:val="24"/>
          <w:rtl/>
        </w:rPr>
        <w:t> </w:t>
      </w:r>
      <w:r w:rsidR="0093355D">
        <w:rPr>
          <w:rFonts w:cs="B Lotus" w:hint="cs"/>
          <w:sz w:val="24"/>
          <w:szCs w:val="24"/>
          <w:rtl/>
          <w:lang w:bidi="fa-IR"/>
        </w:rPr>
        <w:t>(</w:t>
      </w:r>
      <w:r w:rsidRPr="00ED0A43">
        <w:rPr>
          <w:rFonts w:cs="B Lotus"/>
          <w:sz w:val="24"/>
          <w:szCs w:val="24"/>
          <w:rtl/>
        </w:rPr>
        <w:t>یافتن هویتی جدید در حوزه‌های غیردانشگاهی</w:t>
      </w:r>
      <w:r w:rsidR="0093355D">
        <w:rPr>
          <w:rFonts w:cs="B Lotus" w:hint="cs"/>
          <w:sz w:val="24"/>
          <w:szCs w:val="24"/>
          <w:rtl/>
          <w:lang w:bidi="fa-IR"/>
        </w:rPr>
        <w:t>)</w:t>
      </w:r>
      <w:r w:rsidRPr="00ED0A43">
        <w:rPr>
          <w:rFonts w:cs="B Lotus"/>
          <w:sz w:val="24"/>
          <w:szCs w:val="24"/>
          <w:rtl/>
        </w:rPr>
        <w:t>،</w:t>
      </w:r>
      <w:r w:rsidRPr="00ED0A43">
        <w:rPr>
          <w:rFonts w:ascii="Cambria" w:hAnsi="Cambria" w:cs="Cambria" w:hint="cs"/>
          <w:sz w:val="24"/>
          <w:szCs w:val="24"/>
          <w:rtl/>
        </w:rPr>
        <w:t> </w:t>
      </w:r>
      <w:r w:rsidRPr="00ED0A43">
        <w:rPr>
          <w:rFonts w:cs="B Lotus"/>
          <w:sz w:val="24"/>
          <w:szCs w:val="24"/>
          <w:rtl/>
        </w:rPr>
        <w:t>ادامه هویت</w:t>
      </w:r>
      <w:r w:rsidRPr="00ED0A43">
        <w:rPr>
          <w:rFonts w:ascii="Cambria" w:hAnsi="Cambria" w:cs="Cambria" w:hint="cs"/>
          <w:sz w:val="24"/>
          <w:szCs w:val="24"/>
          <w:rtl/>
        </w:rPr>
        <w:t> </w:t>
      </w:r>
      <w:r w:rsidRPr="00ED0A43">
        <w:rPr>
          <w:rFonts w:cs="B Lotus"/>
          <w:sz w:val="24"/>
          <w:szCs w:val="24"/>
          <w:rtl/>
        </w:rPr>
        <w:t>(حفظ فعالیت‌های علمی در قالب تحقیقات مستقل یا همکاری با دانشگاه)، و</w:t>
      </w:r>
      <w:r w:rsidRPr="00ED0A43">
        <w:rPr>
          <w:rFonts w:ascii="Cambria" w:hAnsi="Cambria" w:cs="Cambria" w:hint="cs"/>
          <w:sz w:val="24"/>
          <w:szCs w:val="24"/>
          <w:rtl/>
        </w:rPr>
        <w:t> </w:t>
      </w:r>
      <w:r w:rsidRPr="00ED0A43">
        <w:rPr>
          <w:rFonts w:cs="B Lotus"/>
          <w:sz w:val="24"/>
          <w:szCs w:val="24"/>
          <w:rtl/>
        </w:rPr>
        <w:t>حفظ هویت</w:t>
      </w:r>
      <w:r w:rsidRPr="00ED0A43">
        <w:rPr>
          <w:rFonts w:ascii="Cambria" w:hAnsi="Cambria" w:cs="Cambria" w:hint="cs"/>
          <w:sz w:val="24"/>
          <w:szCs w:val="24"/>
          <w:rtl/>
        </w:rPr>
        <w:t> </w:t>
      </w:r>
      <w:r w:rsidRPr="00ED0A43">
        <w:rPr>
          <w:rFonts w:cs="B Lotus"/>
          <w:sz w:val="24"/>
          <w:szCs w:val="24"/>
          <w:rtl/>
        </w:rPr>
        <w:t xml:space="preserve">(نگهداشت ظواهر هویت دانشگاهی مانند دفتر کار یا عضویت در انجمن‌های علمی) (میرن، </w:t>
      </w:r>
      <w:r w:rsidRPr="00ED0A43">
        <w:rPr>
          <w:rFonts w:cs="B Lotus"/>
          <w:sz w:val="24"/>
          <w:szCs w:val="24"/>
          <w:rtl/>
          <w:lang w:bidi="fa-IR"/>
        </w:rPr>
        <w:t xml:space="preserve">۲۰۲۲). </w:t>
      </w:r>
      <w:r w:rsidRPr="00ED0A43">
        <w:rPr>
          <w:rFonts w:cs="B Lotus"/>
          <w:sz w:val="24"/>
          <w:szCs w:val="24"/>
          <w:rtl/>
        </w:rPr>
        <w:t>آنچه این سه راهبرد را به‌هم پیوند می‌دهد، تلاش برای</w:t>
      </w:r>
      <w:r w:rsidRPr="00ED0A43">
        <w:rPr>
          <w:rFonts w:ascii="Cambria" w:hAnsi="Cambria" w:cs="Cambria" w:hint="cs"/>
          <w:sz w:val="24"/>
          <w:szCs w:val="24"/>
          <w:rtl/>
        </w:rPr>
        <w:t> </w:t>
      </w:r>
      <w:r w:rsidRPr="00ED0A43">
        <w:rPr>
          <w:rFonts w:cs="B Lotus"/>
          <w:sz w:val="24"/>
          <w:szCs w:val="24"/>
          <w:rtl/>
        </w:rPr>
        <w:t>تداوم معنابخشی</w:t>
      </w:r>
      <w:r w:rsidRPr="00ED0A43">
        <w:rPr>
          <w:rFonts w:ascii="Cambria" w:hAnsi="Cambria" w:cs="Cambria" w:hint="cs"/>
          <w:sz w:val="24"/>
          <w:szCs w:val="24"/>
          <w:rtl/>
        </w:rPr>
        <w:t> </w:t>
      </w:r>
      <w:r w:rsidRPr="00ED0A43">
        <w:rPr>
          <w:rFonts w:cs="B Lotus"/>
          <w:sz w:val="24"/>
          <w:szCs w:val="24"/>
          <w:rtl/>
        </w:rPr>
        <w:t>به زندگی از طریق حفظ پیوند با سرمایه‌های نمادین پیشین است که با</w:t>
      </w:r>
      <w:r w:rsidRPr="00ED0A43">
        <w:rPr>
          <w:rFonts w:ascii="Cambria" w:hAnsi="Cambria" w:cs="Cambria" w:hint="cs"/>
          <w:sz w:val="24"/>
          <w:szCs w:val="24"/>
          <w:rtl/>
        </w:rPr>
        <w:t> </w:t>
      </w:r>
      <w:r w:rsidRPr="00ED0A43">
        <w:rPr>
          <w:rFonts w:cs="B Lotus"/>
          <w:sz w:val="24"/>
          <w:szCs w:val="24"/>
          <w:rtl/>
        </w:rPr>
        <w:t>نظریه تداوم</w:t>
      </w:r>
      <w:r w:rsidRPr="00ED0A43">
        <w:rPr>
          <w:rFonts w:ascii="Cambria" w:hAnsi="Cambria" w:cs="Cambria" w:hint="cs"/>
          <w:sz w:val="24"/>
          <w:szCs w:val="24"/>
          <w:rtl/>
        </w:rPr>
        <w:t> </w:t>
      </w:r>
      <w:r w:rsidRPr="00ED0A43">
        <w:rPr>
          <w:rFonts w:cs="B Lotus"/>
          <w:sz w:val="24"/>
          <w:szCs w:val="24"/>
          <w:rtl/>
        </w:rPr>
        <w:t>قابل تبیین است</w:t>
      </w:r>
      <w:r w:rsidRPr="00ED0A43">
        <w:rPr>
          <w:rFonts w:cs="B Lotus"/>
          <w:sz w:val="24"/>
          <w:szCs w:val="24"/>
          <w:lang w:bidi="fa-IR"/>
        </w:rPr>
        <w:t>.</w:t>
      </w:r>
    </w:p>
    <w:p w14:paraId="74C869FE" w14:textId="77777777" w:rsidR="00ED0A43" w:rsidRPr="00ED0A43" w:rsidRDefault="00ED0A43" w:rsidP="0093355D">
      <w:pPr>
        <w:bidi/>
        <w:jc w:val="both"/>
        <w:rPr>
          <w:rFonts w:cs="B Lotus"/>
          <w:sz w:val="24"/>
          <w:szCs w:val="24"/>
          <w:lang w:bidi="fa-IR"/>
        </w:rPr>
      </w:pPr>
      <w:r w:rsidRPr="00ED0A43">
        <w:rPr>
          <w:rFonts w:cs="B Lotus"/>
          <w:sz w:val="24"/>
          <w:szCs w:val="24"/>
          <w:rtl/>
        </w:rPr>
        <w:t>دستاورد مفهومی جدید</w:t>
      </w:r>
      <w:r w:rsidRPr="00ED0A43">
        <w:rPr>
          <w:rFonts w:ascii="Cambria" w:hAnsi="Cambria" w:cs="Cambria" w:hint="cs"/>
          <w:sz w:val="24"/>
          <w:szCs w:val="24"/>
          <w:rtl/>
        </w:rPr>
        <w:t> </w:t>
      </w:r>
      <w:r w:rsidRPr="00ED0A43">
        <w:rPr>
          <w:rFonts w:cs="B Lotus"/>
          <w:sz w:val="24"/>
          <w:szCs w:val="24"/>
          <w:rtl/>
        </w:rPr>
        <w:t>این پژوهش در حوزه هویت، ارائه الگوی</w:t>
      </w:r>
      <w:r w:rsidRPr="00ED0A43">
        <w:rPr>
          <w:rFonts w:ascii="Cambria" w:hAnsi="Cambria" w:cs="Cambria" w:hint="cs"/>
          <w:sz w:val="24"/>
          <w:szCs w:val="24"/>
          <w:rtl/>
        </w:rPr>
        <w:t> </w:t>
      </w:r>
      <w:r w:rsidRPr="00ED0A43">
        <w:rPr>
          <w:rFonts w:cs="B Lotus"/>
          <w:sz w:val="24"/>
          <w:szCs w:val="24"/>
          <w:rtl/>
        </w:rPr>
        <w:t>هویت چندسطحی</w:t>
      </w:r>
      <w:r w:rsidRPr="00ED0A43">
        <w:rPr>
          <w:rFonts w:cs="B Lotus"/>
          <w:sz w:val="24"/>
          <w:szCs w:val="24"/>
          <w:lang w:bidi="fa-IR"/>
        </w:rPr>
        <w:t> </w:t>
      </w:r>
      <w:r w:rsidRPr="00ED0A43">
        <w:rPr>
          <w:rFonts w:cs="B Lotus"/>
          <w:sz w:val="24"/>
          <w:szCs w:val="24"/>
          <w:rtl/>
        </w:rPr>
        <w:t>است: بازنشستگی دانشگاهیان را نباید به‌عنوان یک «ازدست‌دادن کامل هویت» تلقی کرد، بلکه باید آن را «واگذاری تدریجی سطوح مختلف هویت (نهادی، حرفه‌ای، معرفتی)» در نظر گرفت که هر سطح، سرعت و شیوه متفاوتی برای واگذاری یا تداوم دارد. این الگو می‌تواند مبنایی برای مشاوره هویتی به دانشگاهیان در آستانه بازنشستگی قرار گیرد</w:t>
      </w:r>
      <w:r w:rsidRPr="00ED0A43">
        <w:rPr>
          <w:rFonts w:cs="B Lotus"/>
          <w:sz w:val="24"/>
          <w:szCs w:val="24"/>
          <w:lang w:bidi="fa-IR"/>
        </w:rPr>
        <w:t>.</w:t>
      </w:r>
    </w:p>
    <w:p w14:paraId="47972418" w14:textId="77777777" w:rsidR="007826BE" w:rsidRPr="007826BE" w:rsidRDefault="00ED0A43" w:rsidP="00ED0A43">
      <w:pPr>
        <w:bidi/>
        <w:jc w:val="both"/>
        <w:rPr>
          <w:rFonts w:cs="B Lotus"/>
          <w:sz w:val="24"/>
          <w:szCs w:val="24"/>
          <w:rtl/>
          <w:lang w:bidi="fa-IR"/>
        </w:rPr>
      </w:pPr>
      <w:r w:rsidRPr="00ED0A43">
        <w:rPr>
          <w:rFonts w:cs="B Lotus"/>
          <w:sz w:val="24"/>
          <w:szCs w:val="24"/>
          <w:rtl/>
          <w:lang w:bidi="fa-IR"/>
        </w:rPr>
        <w:t xml:space="preserve"> </w:t>
      </w:r>
      <w:r w:rsidR="007826BE" w:rsidRPr="007826BE">
        <w:rPr>
          <w:rFonts w:cs="B Lotus"/>
          <w:sz w:val="24"/>
          <w:szCs w:val="24"/>
          <w:rtl/>
          <w:lang w:bidi="fa-IR"/>
        </w:rPr>
        <w:t>برنامه</w:t>
      </w:r>
      <w:r w:rsidR="007826BE" w:rsidRPr="007826BE">
        <w:rPr>
          <w:rFonts w:cs="B Lotus"/>
          <w:sz w:val="24"/>
          <w:szCs w:val="24"/>
          <w:rtl/>
          <w:lang w:bidi="fa-IR"/>
        </w:rPr>
        <w:softHyphen/>
        <w:t>ریزی قبل از بازنشستگی</w:t>
      </w:r>
    </w:p>
    <w:p w14:paraId="0C507913" w14:textId="67008ACE" w:rsidR="00ED0A43" w:rsidRPr="00D64DF0" w:rsidRDefault="007826BE" w:rsidP="008C364D">
      <w:pPr>
        <w:bidi/>
        <w:jc w:val="both"/>
        <w:rPr>
          <w:rFonts w:cs="B Lotus"/>
          <w:color w:val="FFC000" w:themeColor="accent4"/>
          <w:lang w:bidi="fa-IR"/>
        </w:rPr>
      </w:pPr>
      <w:r w:rsidRPr="00ED0A43">
        <w:rPr>
          <w:rFonts w:cs="B Lotus"/>
          <w:sz w:val="24"/>
          <w:szCs w:val="24"/>
          <w:rtl/>
          <w:lang w:bidi="fa-IR"/>
        </w:rPr>
        <w:t xml:space="preserve"> </w:t>
      </w:r>
      <w:r w:rsidR="00ED0A43" w:rsidRPr="00ED0A43">
        <w:rPr>
          <w:rFonts w:cs="B Lotus"/>
          <w:lang w:bidi="fa-IR"/>
        </w:rPr>
        <w:br/>
      </w:r>
      <w:r w:rsidR="00ED0A43" w:rsidRPr="00D64DF0">
        <w:rPr>
          <w:rFonts w:cs="B Lotus"/>
          <w:color w:val="FFC000" w:themeColor="accent4"/>
          <w:rtl/>
        </w:rPr>
        <w:t>تحلیل مطالعات نشان می‌دهد که برنامه‌ریزی بازنشستگی در میان دانشگاهیان، پدیده‌ای است با</w:t>
      </w:r>
      <w:r w:rsidR="00ED0A43" w:rsidRPr="00D64DF0">
        <w:rPr>
          <w:rFonts w:ascii="Cambria" w:hAnsi="Cambria" w:cs="Cambria" w:hint="cs"/>
          <w:color w:val="FFC000" w:themeColor="accent4"/>
          <w:rtl/>
        </w:rPr>
        <w:t> </w:t>
      </w:r>
      <w:r w:rsidR="00ED0A43" w:rsidRPr="00D64DF0">
        <w:rPr>
          <w:rFonts w:cs="B Lotus"/>
          <w:color w:val="FFC000" w:themeColor="accent4"/>
          <w:rtl/>
        </w:rPr>
        <w:t>سه ویژگی کلیدی</w:t>
      </w:r>
      <w:r w:rsidR="00ED0A43" w:rsidRPr="00D64DF0">
        <w:rPr>
          <w:rFonts w:ascii="Cambria" w:hAnsi="Cambria" w:cs="Cambria" w:hint="cs"/>
          <w:color w:val="FFC000" w:themeColor="accent4"/>
          <w:rtl/>
        </w:rPr>
        <w:t> </w:t>
      </w:r>
      <w:r w:rsidR="00ED0A43" w:rsidRPr="00D64DF0">
        <w:rPr>
          <w:rFonts w:cs="B Lotus"/>
          <w:color w:val="FFC000" w:themeColor="accent4"/>
          <w:rtl/>
        </w:rPr>
        <w:t>که در مجموع، الگویی از</w:t>
      </w:r>
      <w:r w:rsidR="00ED0A43" w:rsidRPr="00D64DF0">
        <w:rPr>
          <w:rFonts w:ascii="Cambria" w:hAnsi="Cambria" w:cs="Cambria" w:hint="cs"/>
          <w:color w:val="FFC000" w:themeColor="accent4"/>
          <w:rtl/>
        </w:rPr>
        <w:t> </w:t>
      </w:r>
      <w:r w:rsidR="00ED0A43" w:rsidRPr="00D64DF0">
        <w:rPr>
          <w:rFonts w:cs="B Lotus"/>
          <w:color w:val="FFC000" w:themeColor="accent4"/>
          <w:rtl/>
        </w:rPr>
        <w:t>کنشگری تأخیری</w:t>
      </w:r>
      <w:r w:rsidR="00ED0A43" w:rsidRPr="00D64DF0">
        <w:rPr>
          <w:rFonts w:cs="B Lotus" w:hint="cs"/>
          <w:color w:val="FFC000" w:themeColor="accent4"/>
          <w:rtl/>
        </w:rPr>
        <w:t xml:space="preserve"> </w:t>
      </w:r>
      <w:r w:rsidR="00ED0A43" w:rsidRPr="00D64DF0">
        <w:rPr>
          <w:rFonts w:cs="B Lotus"/>
          <w:color w:val="FFC000" w:themeColor="accent4"/>
          <w:rtl/>
        </w:rPr>
        <w:t>را ترسیم می‌کند</w:t>
      </w:r>
      <w:r w:rsidR="00ED0A43" w:rsidRPr="00D64DF0">
        <w:rPr>
          <w:rFonts w:cs="B Lotus"/>
          <w:color w:val="FFC000" w:themeColor="accent4"/>
          <w:lang w:bidi="fa-IR"/>
        </w:rPr>
        <w:t>:</w:t>
      </w:r>
    </w:p>
    <w:p w14:paraId="064184E7" w14:textId="77777777" w:rsidR="00ED0A43" w:rsidRPr="00D64DF0" w:rsidRDefault="00ED0A43" w:rsidP="00ED0A43">
      <w:pPr>
        <w:bidi/>
        <w:jc w:val="both"/>
        <w:rPr>
          <w:rFonts w:cs="B Lotus"/>
          <w:color w:val="FFC000" w:themeColor="accent4"/>
          <w:sz w:val="24"/>
          <w:szCs w:val="24"/>
          <w:lang w:bidi="fa-IR"/>
        </w:rPr>
      </w:pPr>
      <w:r w:rsidRPr="00D64DF0">
        <w:rPr>
          <w:rFonts w:cs="B Lotus"/>
          <w:color w:val="FFC000" w:themeColor="accent4"/>
          <w:sz w:val="24"/>
          <w:szCs w:val="24"/>
          <w:rtl/>
        </w:rPr>
        <w:t>نخست،</w:t>
      </w:r>
      <w:r w:rsidRPr="00D64DF0">
        <w:rPr>
          <w:rFonts w:ascii="Cambria" w:hAnsi="Cambria" w:cs="Cambria" w:hint="cs"/>
          <w:color w:val="FFC000" w:themeColor="accent4"/>
          <w:sz w:val="24"/>
          <w:szCs w:val="24"/>
          <w:rtl/>
        </w:rPr>
        <w:t> </w:t>
      </w:r>
      <w:r w:rsidRPr="00D64DF0">
        <w:rPr>
          <w:rFonts w:cs="B Lotus"/>
          <w:color w:val="FFC000" w:themeColor="accent4"/>
          <w:sz w:val="24"/>
          <w:szCs w:val="24"/>
          <w:rtl/>
        </w:rPr>
        <w:t>زمان‌بندی برنامه‌ریزی</w:t>
      </w:r>
      <w:r w:rsidRPr="00D64DF0">
        <w:rPr>
          <w:rFonts w:ascii="Cambria" w:hAnsi="Cambria" w:cs="Cambria" w:hint="cs"/>
          <w:color w:val="FFC000" w:themeColor="accent4"/>
          <w:sz w:val="24"/>
          <w:szCs w:val="24"/>
          <w:rtl/>
        </w:rPr>
        <w:t> </w:t>
      </w:r>
      <w:r w:rsidRPr="00D64DF0">
        <w:rPr>
          <w:rFonts w:cs="B Lotus"/>
          <w:color w:val="FFC000" w:themeColor="accent4"/>
          <w:sz w:val="24"/>
          <w:szCs w:val="24"/>
          <w:rtl/>
        </w:rPr>
        <w:t xml:space="preserve">الگویی ناهمگون دارد. در حالی که برخی دانشگاهیان (مانند </w:t>
      </w:r>
      <w:r w:rsidRPr="00D64DF0">
        <w:rPr>
          <w:rFonts w:cs="B Lotus"/>
          <w:color w:val="FFC000" w:themeColor="accent4"/>
          <w:sz w:val="24"/>
          <w:szCs w:val="24"/>
          <w:rtl/>
          <w:lang w:bidi="fa-IR"/>
        </w:rPr>
        <w:t>۲۴</w:t>
      </w:r>
      <w:r w:rsidRPr="00D64DF0">
        <w:rPr>
          <w:rFonts w:cs="B Lotus"/>
          <w:color w:val="FFC000" w:themeColor="accent4"/>
          <w:sz w:val="24"/>
          <w:szCs w:val="24"/>
          <w:rtl/>
        </w:rPr>
        <w:t xml:space="preserve"> درصد نمونه مالزی) بر لزوم برنامه‌ریزی </w:t>
      </w:r>
      <w:r w:rsidRPr="00D64DF0">
        <w:rPr>
          <w:rFonts w:cs="B Lotus"/>
          <w:color w:val="FFC000" w:themeColor="accent4"/>
          <w:sz w:val="24"/>
          <w:szCs w:val="24"/>
          <w:rtl/>
          <w:lang w:bidi="fa-IR"/>
        </w:rPr>
        <w:t>۱۰</w:t>
      </w:r>
      <w:r w:rsidRPr="00D64DF0">
        <w:rPr>
          <w:rFonts w:cs="B Lotus"/>
          <w:color w:val="FFC000" w:themeColor="accent4"/>
          <w:sz w:val="24"/>
          <w:szCs w:val="24"/>
          <w:rtl/>
        </w:rPr>
        <w:t xml:space="preserve"> تا </w:t>
      </w:r>
      <w:r w:rsidRPr="00D64DF0">
        <w:rPr>
          <w:rFonts w:cs="B Lotus"/>
          <w:color w:val="FFC000" w:themeColor="accent4"/>
          <w:sz w:val="24"/>
          <w:szCs w:val="24"/>
          <w:rtl/>
          <w:lang w:bidi="fa-IR"/>
        </w:rPr>
        <w:t>۲۰</w:t>
      </w:r>
      <w:r w:rsidRPr="00D64DF0">
        <w:rPr>
          <w:rFonts w:cs="B Lotus"/>
          <w:color w:val="FFC000" w:themeColor="accent4"/>
          <w:sz w:val="24"/>
          <w:szCs w:val="24"/>
          <w:rtl/>
        </w:rPr>
        <w:t xml:space="preserve"> سال پیش از بازنشستگی تأکید دارند (لایلای و لائو، </w:t>
      </w:r>
      <w:r w:rsidRPr="00D64DF0">
        <w:rPr>
          <w:rFonts w:cs="B Lotus"/>
          <w:color w:val="FFC000" w:themeColor="accent4"/>
          <w:sz w:val="24"/>
          <w:szCs w:val="24"/>
          <w:rtl/>
          <w:lang w:bidi="fa-IR"/>
        </w:rPr>
        <w:t>۲۰۰۹)</w:t>
      </w:r>
      <w:r w:rsidRPr="00D64DF0">
        <w:rPr>
          <w:rFonts w:cs="B Lotus"/>
          <w:color w:val="FFC000" w:themeColor="accent4"/>
          <w:sz w:val="24"/>
          <w:szCs w:val="24"/>
          <w:rtl/>
        </w:rPr>
        <w:t xml:space="preserve">، اکثریت آن‌ها تا سال‌های پایانی عمر حرفه‌ای خود این مهم را به تأخیر می‌اندازند (دورفمن، </w:t>
      </w:r>
      <w:r w:rsidRPr="00D64DF0">
        <w:rPr>
          <w:rFonts w:cs="B Lotus"/>
          <w:color w:val="FFC000" w:themeColor="accent4"/>
          <w:sz w:val="24"/>
          <w:szCs w:val="24"/>
          <w:rtl/>
          <w:lang w:bidi="fa-IR"/>
        </w:rPr>
        <w:t>۱۹۹۲</w:t>
      </w:r>
      <w:r w:rsidRPr="00D64DF0">
        <w:rPr>
          <w:rFonts w:cs="B Lotus"/>
          <w:color w:val="FFC000" w:themeColor="accent4"/>
          <w:sz w:val="24"/>
          <w:szCs w:val="24"/>
          <w:rtl/>
        </w:rPr>
        <w:t xml:space="preserve">؛ کاهیل، </w:t>
      </w:r>
      <w:r w:rsidRPr="00D64DF0">
        <w:rPr>
          <w:rFonts w:cs="B Lotus"/>
          <w:color w:val="FFC000" w:themeColor="accent4"/>
          <w:sz w:val="24"/>
          <w:szCs w:val="24"/>
          <w:rtl/>
          <w:lang w:bidi="fa-IR"/>
        </w:rPr>
        <w:t>۲۰۱۹).</w:t>
      </w:r>
      <w:r w:rsidRPr="00D64DF0">
        <w:rPr>
          <w:rFonts w:cs="B Lotus"/>
          <w:color w:val="FFC000" w:themeColor="accent4"/>
          <w:sz w:val="24"/>
          <w:szCs w:val="24"/>
          <w:rtl/>
        </w:rPr>
        <w:t xml:space="preserve"> </w:t>
      </w:r>
    </w:p>
    <w:p w14:paraId="1A9451D6" w14:textId="77777777" w:rsidR="00ED0A43" w:rsidRPr="00D64DF0" w:rsidRDefault="00ED0A43" w:rsidP="00ED0A43">
      <w:pPr>
        <w:bidi/>
        <w:jc w:val="both"/>
        <w:rPr>
          <w:rFonts w:cs="B Lotus"/>
          <w:color w:val="FFC000" w:themeColor="accent4"/>
          <w:sz w:val="24"/>
          <w:szCs w:val="24"/>
          <w:lang w:bidi="fa-IR"/>
        </w:rPr>
      </w:pPr>
      <w:r w:rsidRPr="00D64DF0">
        <w:rPr>
          <w:rFonts w:cs="B Lotus"/>
          <w:color w:val="FFC000" w:themeColor="accent4"/>
          <w:sz w:val="24"/>
          <w:szCs w:val="24"/>
          <w:rtl/>
        </w:rPr>
        <w:t>دوم،</w:t>
      </w:r>
      <w:r w:rsidRPr="00D64DF0">
        <w:rPr>
          <w:rFonts w:ascii="Cambria" w:hAnsi="Cambria" w:cs="Cambria" w:hint="cs"/>
          <w:color w:val="FFC000" w:themeColor="accent4"/>
          <w:sz w:val="24"/>
          <w:szCs w:val="24"/>
          <w:rtl/>
        </w:rPr>
        <w:t> </w:t>
      </w:r>
      <w:r w:rsidRPr="00D64DF0">
        <w:rPr>
          <w:rFonts w:cs="B Lotus"/>
          <w:color w:val="FFC000" w:themeColor="accent4"/>
          <w:sz w:val="24"/>
          <w:szCs w:val="24"/>
          <w:rtl/>
        </w:rPr>
        <w:t>محتوای برنامه‌ریزی</w:t>
      </w:r>
      <w:r w:rsidRPr="00D64DF0">
        <w:rPr>
          <w:rFonts w:ascii="Cambria" w:hAnsi="Cambria" w:cs="Cambria" w:hint="cs"/>
          <w:color w:val="FFC000" w:themeColor="accent4"/>
          <w:sz w:val="24"/>
          <w:szCs w:val="24"/>
          <w:rtl/>
        </w:rPr>
        <w:t> </w:t>
      </w:r>
      <w:r w:rsidRPr="00D64DF0">
        <w:rPr>
          <w:rFonts w:cs="B Lotus"/>
          <w:color w:val="FFC000" w:themeColor="accent4"/>
          <w:sz w:val="24"/>
          <w:szCs w:val="24"/>
          <w:rtl/>
        </w:rPr>
        <w:t>عمدتاً بر</w:t>
      </w:r>
      <w:r w:rsidRPr="00D64DF0">
        <w:rPr>
          <w:rFonts w:ascii="Cambria" w:hAnsi="Cambria" w:cs="Cambria" w:hint="cs"/>
          <w:color w:val="FFC000" w:themeColor="accent4"/>
          <w:sz w:val="24"/>
          <w:szCs w:val="24"/>
          <w:rtl/>
        </w:rPr>
        <w:t> </w:t>
      </w:r>
      <w:r w:rsidRPr="00D64DF0">
        <w:rPr>
          <w:rFonts w:cs="B Lotus"/>
          <w:color w:val="FFC000" w:themeColor="accent4"/>
          <w:sz w:val="24"/>
          <w:szCs w:val="24"/>
          <w:rtl/>
        </w:rPr>
        <w:t>بعد مالی</w:t>
      </w:r>
      <w:r w:rsidRPr="00D64DF0">
        <w:rPr>
          <w:rFonts w:ascii="Cambria" w:hAnsi="Cambria" w:cs="Cambria" w:hint="cs"/>
          <w:color w:val="FFC000" w:themeColor="accent4"/>
          <w:sz w:val="24"/>
          <w:szCs w:val="24"/>
          <w:rtl/>
        </w:rPr>
        <w:t> </w:t>
      </w:r>
      <w:r w:rsidRPr="00D64DF0">
        <w:rPr>
          <w:rFonts w:cs="B Lotus"/>
          <w:color w:val="FFC000" w:themeColor="accent4"/>
          <w:sz w:val="24"/>
          <w:szCs w:val="24"/>
          <w:rtl/>
        </w:rPr>
        <w:t xml:space="preserve">متمرکز است (فلینبام، </w:t>
      </w:r>
      <w:r w:rsidRPr="00D64DF0">
        <w:rPr>
          <w:rFonts w:cs="B Lotus"/>
          <w:color w:val="FFC000" w:themeColor="accent4"/>
          <w:sz w:val="24"/>
          <w:szCs w:val="24"/>
          <w:rtl/>
          <w:lang w:bidi="fa-IR"/>
        </w:rPr>
        <w:t>۱۹۷۴</w:t>
      </w:r>
      <w:r w:rsidRPr="00D64DF0">
        <w:rPr>
          <w:rFonts w:cs="B Lotus"/>
          <w:color w:val="FFC000" w:themeColor="accent4"/>
          <w:sz w:val="24"/>
          <w:szCs w:val="24"/>
          <w:rtl/>
        </w:rPr>
        <w:t xml:space="preserve">؛ امانی و فاسی، </w:t>
      </w:r>
      <w:r w:rsidRPr="00D64DF0">
        <w:rPr>
          <w:rFonts w:cs="B Lotus"/>
          <w:color w:val="FFC000" w:themeColor="accent4"/>
          <w:sz w:val="24"/>
          <w:szCs w:val="24"/>
          <w:rtl/>
          <w:lang w:bidi="fa-IR"/>
        </w:rPr>
        <w:t xml:space="preserve">۲۰۲۳) </w:t>
      </w:r>
      <w:r w:rsidRPr="00D64DF0">
        <w:rPr>
          <w:rFonts w:cs="B Lotus"/>
          <w:color w:val="FFC000" w:themeColor="accent4"/>
          <w:sz w:val="24"/>
          <w:szCs w:val="24"/>
          <w:rtl/>
        </w:rPr>
        <w:t>و ابعاد دیگر مانند</w:t>
      </w:r>
      <w:r w:rsidRPr="00D64DF0">
        <w:rPr>
          <w:rFonts w:ascii="Cambria" w:hAnsi="Cambria" w:cs="Cambria" w:hint="cs"/>
          <w:color w:val="FFC000" w:themeColor="accent4"/>
          <w:sz w:val="24"/>
          <w:szCs w:val="24"/>
          <w:rtl/>
        </w:rPr>
        <w:t> </w:t>
      </w:r>
      <w:r w:rsidRPr="00D64DF0">
        <w:rPr>
          <w:rFonts w:cs="B Lotus"/>
          <w:color w:val="FFC000" w:themeColor="accent4"/>
          <w:sz w:val="24"/>
          <w:szCs w:val="24"/>
          <w:rtl/>
        </w:rPr>
        <w:t>سلامتی، روابط اجتماعی، و آمادگی عاطفی</w:t>
      </w:r>
      <w:r w:rsidRPr="00D64DF0">
        <w:rPr>
          <w:rFonts w:ascii="Cambria" w:hAnsi="Cambria" w:cs="Cambria" w:hint="cs"/>
          <w:color w:val="FFC000" w:themeColor="accent4"/>
          <w:sz w:val="24"/>
          <w:szCs w:val="24"/>
          <w:rtl/>
        </w:rPr>
        <w:t> </w:t>
      </w:r>
      <w:r w:rsidRPr="00D64DF0">
        <w:rPr>
          <w:rFonts w:cs="B Lotus"/>
          <w:color w:val="FFC000" w:themeColor="accent4"/>
          <w:sz w:val="24"/>
          <w:szCs w:val="24"/>
          <w:rtl/>
        </w:rPr>
        <w:t xml:space="preserve">در حاشیه قرار می‌گیرند (پینکاس، </w:t>
      </w:r>
      <w:r w:rsidRPr="00D64DF0">
        <w:rPr>
          <w:rFonts w:cs="B Lotus"/>
          <w:color w:val="FFC000" w:themeColor="accent4"/>
          <w:sz w:val="24"/>
          <w:szCs w:val="24"/>
          <w:rtl/>
          <w:lang w:bidi="fa-IR"/>
        </w:rPr>
        <w:t xml:space="preserve">۲۰۱۸). </w:t>
      </w:r>
      <w:r w:rsidRPr="00D64DF0">
        <w:rPr>
          <w:rFonts w:cs="B Lotus"/>
          <w:color w:val="FFC000" w:themeColor="accent4"/>
          <w:sz w:val="24"/>
          <w:szCs w:val="24"/>
          <w:rtl/>
        </w:rPr>
        <w:t xml:space="preserve">این غلبه نگاه اقتصادی، بیانگر آن است که دانشگاهیان </w:t>
      </w:r>
      <w:r w:rsidRPr="00D64DF0">
        <w:rPr>
          <w:rFonts w:cs="B Lotus"/>
          <w:color w:val="FFC000" w:themeColor="accent4"/>
          <w:sz w:val="24"/>
          <w:szCs w:val="24"/>
          <w:rtl/>
        </w:rPr>
        <w:lastRenderedPageBreak/>
        <w:t>بازنشستگی را عمدتاً یک «مسئله تأمین معاش» می‌بینند تا یک «گذار هویتی و روانی»، در حالی که یافته‌های این پژوهش نشان می‌دهد چالش‌های غیرمالی (هویت، زمان، تعاملات) دست‌کم به همان اندازه اهمیت دارند</w:t>
      </w:r>
      <w:r w:rsidRPr="00D64DF0">
        <w:rPr>
          <w:rFonts w:cs="B Lotus"/>
          <w:color w:val="FFC000" w:themeColor="accent4"/>
          <w:sz w:val="24"/>
          <w:szCs w:val="24"/>
          <w:lang w:bidi="fa-IR"/>
        </w:rPr>
        <w:t>.</w:t>
      </w:r>
    </w:p>
    <w:p w14:paraId="47142FE5" w14:textId="55E49E33" w:rsidR="00ED0A43" w:rsidRPr="00D64DF0" w:rsidRDefault="00ED0A43" w:rsidP="008C364D">
      <w:pPr>
        <w:bidi/>
        <w:jc w:val="both"/>
        <w:rPr>
          <w:rFonts w:cs="B Lotus"/>
          <w:color w:val="FFC000" w:themeColor="accent4"/>
          <w:sz w:val="24"/>
          <w:szCs w:val="24"/>
          <w:lang w:bidi="fa-IR"/>
        </w:rPr>
      </w:pPr>
      <w:r w:rsidRPr="00D64DF0">
        <w:rPr>
          <w:rFonts w:cs="B Lotus"/>
          <w:color w:val="FFC000" w:themeColor="accent4"/>
          <w:sz w:val="24"/>
          <w:szCs w:val="24"/>
          <w:rtl/>
        </w:rPr>
        <w:t>سوم،</w:t>
      </w:r>
      <w:r w:rsidRPr="00D64DF0">
        <w:rPr>
          <w:rFonts w:ascii="Cambria" w:hAnsi="Cambria" w:cs="Cambria" w:hint="cs"/>
          <w:color w:val="FFC000" w:themeColor="accent4"/>
          <w:sz w:val="24"/>
          <w:szCs w:val="24"/>
          <w:rtl/>
        </w:rPr>
        <w:t> </w:t>
      </w:r>
      <w:r w:rsidRPr="00D64DF0">
        <w:rPr>
          <w:rFonts w:cs="B Lotus"/>
          <w:color w:val="FFC000" w:themeColor="accent4"/>
          <w:sz w:val="24"/>
          <w:szCs w:val="24"/>
          <w:rtl/>
        </w:rPr>
        <w:t>برنامه‌ریزی</w:t>
      </w:r>
      <w:r w:rsidRPr="00D64DF0">
        <w:rPr>
          <w:rFonts w:ascii="Cambria" w:hAnsi="Cambria" w:cs="Cambria" w:hint="cs"/>
          <w:color w:val="FFC000" w:themeColor="accent4"/>
          <w:sz w:val="24"/>
          <w:szCs w:val="24"/>
          <w:rtl/>
        </w:rPr>
        <w:t> </w:t>
      </w:r>
      <w:r w:rsidRPr="00D64DF0">
        <w:rPr>
          <w:rFonts w:cs="B Lotus"/>
          <w:color w:val="FFC000" w:themeColor="accent4"/>
          <w:sz w:val="24"/>
          <w:szCs w:val="24"/>
          <w:rtl/>
        </w:rPr>
        <w:t xml:space="preserve"> به‌عنوان</w:t>
      </w:r>
      <w:r w:rsidRPr="00D64DF0">
        <w:rPr>
          <w:rFonts w:ascii="Cambria" w:hAnsi="Cambria" w:cs="Cambria" w:hint="cs"/>
          <w:color w:val="FFC000" w:themeColor="accent4"/>
          <w:sz w:val="24"/>
          <w:szCs w:val="24"/>
          <w:rtl/>
        </w:rPr>
        <w:t> </w:t>
      </w:r>
      <w:r w:rsidRPr="00D64DF0">
        <w:rPr>
          <w:rFonts w:cs="B Lotus"/>
          <w:color w:val="FFC000" w:themeColor="accent4"/>
          <w:sz w:val="24"/>
          <w:szCs w:val="24"/>
          <w:rtl/>
        </w:rPr>
        <w:t>عاملی تمایزدهنده</w:t>
      </w:r>
      <w:r w:rsidRPr="00D64DF0">
        <w:rPr>
          <w:rFonts w:ascii="Cambria" w:hAnsi="Cambria" w:cs="Cambria" w:hint="cs"/>
          <w:color w:val="FFC000" w:themeColor="accent4"/>
          <w:sz w:val="24"/>
          <w:szCs w:val="24"/>
          <w:rtl/>
        </w:rPr>
        <w:t> </w:t>
      </w:r>
      <w:r w:rsidRPr="00D64DF0">
        <w:rPr>
          <w:rFonts w:cs="B Lotus"/>
          <w:color w:val="FFC000" w:themeColor="accent4"/>
          <w:sz w:val="24"/>
          <w:szCs w:val="24"/>
          <w:rtl/>
        </w:rPr>
        <w:t xml:space="preserve">عمل می‌کند؛ دانشگاهیانی که برای بازنشستگی برنامه‌ریزی می‌کنند، به‌طور معناداری بیشتر به ادامه فعالیت حرفه‌ای خود پس از بازنشستگی تمایل دارند (فلینبام، </w:t>
      </w:r>
      <w:r w:rsidRPr="00D64DF0">
        <w:rPr>
          <w:rFonts w:cs="B Lotus"/>
          <w:color w:val="FFC000" w:themeColor="accent4"/>
          <w:sz w:val="24"/>
          <w:szCs w:val="24"/>
          <w:rtl/>
          <w:lang w:bidi="fa-IR"/>
        </w:rPr>
        <w:t xml:space="preserve">۱۹۷۴). </w:t>
      </w:r>
      <w:r w:rsidRPr="00D64DF0">
        <w:rPr>
          <w:rFonts w:cs="B Lotus"/>
          <w:color w:val="FFC000" w:themeColor="accent4"/>
          <w:sz w:val="24"/>
          <w:szCs w:val="24"/>
          <w:rtl/>
        </w:rPr>
        <w:t>این یافته را می‌توان از منظر</w:t>
      </w:r>
      <w:r w:rsidRPr="00D64DF0">
        <w:rPr>
          <w:rFonts w:ascii="Cambria" w:hAnsi="Cambria" w:cs="Cambria" w:hint="cs"/>
          <w:color w:val="FFC000" w:themeColor="accent4"/>
          <w:sz w:val="24"/>
          <w:szCs w:val="24"/>
          <w:rtl/>
        </w:rPr>
        <w:t> </w:t>
      </w:r>
      <w:r w:rsidRPr="00D64DF0">
        <w:rPr>
          <w:rFonts w:cs="B Lotus"/>
          <w:color w:val="FFC000" w:themeColor="accent4"/>
          <w:sz w:val="24"/>
          <w:szCs w:val="24"/>
          <w:rtl/>
        </w:rPr>
        <w:t>نظریه تداوم</w:t>
      </w:r>
      <w:r w:rsidRPr="00D64DF0">
        <w:rPr>
          <w:rFonts w:ascii="Cambria" w:hAnsi="Cambria" w:cs="Cambria" w:hint="cs"/>
          <w:color w:val="FFC000" w:themeColor="accent4"/>
          <w:sz w:val="24"/>
          <w:szCs w:val="24"/>
          <w:rtl/>
        </w:rPr>
        <w:t> </w:t>
      </w:r>
      <w:r w:rsidRPr="00D64DF0">
        <w:rPr>
          <w:rFonts w:cs="B Lotus"/>
          <w:color w:val="FFC000" w:themeColor="accent4"/>
          <w:sz w:val="24"/>
          <w:szCs w:val="24"/>
          <w:rtl/>
        </w:rPr>
        <w:t>تفسیر کرد: برنامه‌ریزی،</w:t>
      </w:r>
      <w:r w:rsidRPr="00D64DF0">
        <w:rPr>
          <w:rFonts w:ascii="Cambria" w:hAnsi="Cambria" w:cs="Cambria" w:hint="cs"/>
          <w:color w:val="FFC000" w:themeColor="accent4"/>
          <w:sz w:val="24"/>
          <w:szCs w:val="24"/>
          <w:rtl/>
        </w:rPr>
        <w:t> </w:t>
      </w:r>
      <w:r w:rsidRPr="00D64DF0">
        <w:rPr>
          <w:rFonts w:cs="B Lotus"/>
          <w:color w:val="FFC000" w:themeColor="accent4"/>
          <w:sz w:val="24"/>
          <w:szCs w:val="24"/>
          <w:rtl/>
        </w:rPr>
        <w:t>بیانگر عاملیت فردی</w:t>
      </w:r>
      <w:r w:rsidRPr="00D64DF0">
        <w:rPr>
          <w:rFonts w:ascii="Cambria" w:hAnsi="Cambria" w:cs="Cambria" w:hint="cs"/>
          <w:color w:val="FFC000" w:themeColor="accent4"/>
          <w:sz w:val="24"/>
          <w:szCs w:val="24"/>
          <w:rtl/>
        </w:rPr>
        <w:t> </w:t>
      </w:r>
      <w:r w:rsidRPr="00D64DF0">
        <w:rPr>
          <w:rFonts w:cs="B Lotus"/>
          <w:color w:val="FFC000" w:themeColor="accent4"/>
          <w:sz w:val="24"/>
          <w:szCs w:val="24"/>
          <w:rtl/>
        </w:rPr>
        <w:t>و تلاش برای حفظ پیوستگی هویت حرفه‌ای در مواجهه با گسست ساختاری بازنشستگی است</w:t>
      </w:r>
      <w:r w:rsidRPr="00D64DF0">
        <w:rPr>
          <w:rFonts w:cs="B Lotus"/>
          <w:color w:val="FFC000" w:themeColor="accent4"/>
          <w:sz w:val="24"/>
          <w:szCs w:val="24"/>
          <w:lang w:bidi="fa-IR"/>
        </w:rPr>
        <w:t>.</w:t>
      </w:r>
    </w:p>
    <w:p w14:paraId="6C7E4406" w14:textId="6EE0BAD9" w:rsidR="00ED0A43" w:rsidRPr="00D64DF0" w:rsidRDefault="00ED0A43" w:rsidP="008C364D">
      <w:pPr>
        <w:bidi/>
        <w:jc w:val="both"/>
        <w:rPr>
          <w:rFonts w:cs="B Lotus"/>
          <w:color w:val="FFC000" w:themeColor="accent4"/>
          <w:sz w:val="24"/>
          <w:szCs w:val="24"/>
          <w:lang w:bidi="fa-IR"/>
        </w:rPr>
      </w:pPr>
      <w:r w:rsidRPr="00D64DF0">
        <w:rPr>
          <w:rFonts w:cs="B Lotus"/>
          <w:color w:val="FFC000" w:themeColor="accent4"/>
          <w:sz w:val="24"/>
          <w:szCs w:val="24"/>
          <w:rtl/>
        </w:rPr>
        <w:t>با این حال،</w:t>
      </w:r>
      <w:r w:rsidRPr="00D64DF0">
        <w:rPr>
          <w:rFonts w:ascii="Cambria" w:hAnsi="Cambria" w:cs="Cambria" w:hint="cs"/>
          <w:color w:val="FFC000" w:themeColor="accent4"/>
          <w:sz w:val="24"/>
          <w:szCs w:val="24"/>
          <w:rtl/>
        </w:rPr>
        <w:t> </w:t>
      </w:r>
      <w:r w:rsidRPr="00D64DF0">
        <w:rPr>
          <w:rFonts w:cs="B Lotus"/>
          <w:color w:val="FFC000" w:themeColor="accent4"/>
          <w:sz w:val="24"/>
          <w:szCs w:val="24"/>
          <w:rtl/>
        </w:rPr>
        <w:t>موانع برنامه‌ریزی</w:t>
      </w:r>
      <w:r w:rsidRPr="00D64DF0">
        <w:rPr>
          <w:rFonts w:ascii="Cambria" w:hAnsi="Cambria" w:cs="Cambria" w:hint="cs"/>
          <w:color w:val="FFC000" w:themeColor="accent4"/>
          <w:sz w:val="24"/>
          <w:szCs w:val="24"/>
          <w:rtl/>
        </w:rPr>
        <w:t> </w:t>
      </w:r>
      <w:r w:rsidRPr="00D64DF0">
        <w:rPr>
          <w:rFonts w:cs="B Lotus"/>
          <w:color w:val="FFC000" w:themeColor="accent4"/>
          <w:sz w:val="24"/>
          <w:szCs w:val="24"/>
          <w:rtl/>
        </w:rPr>
        <w:t xml:space="preserve">نیز پیچیده </w:t>
      </w:r>
      <w:r w:rsidR="008C364D" w:rsidRPr="00D64DF0">
        <w:rPr>
          <w:rFonts w:cs="B Lotus" w:hint="cs"/>
          <w:color w:val="FFC000" w:themeColor="accent4"/>
          <w:sz w:val="24"/>
          <w:szCs w:val="24"/>
          <w:rtl/>
        </w:rPr>
        <w:t>اند</w:t>
      </w:r>
      <w:r w:rsidRPr="00D64DF0">
        <w:rPr>
          <w:rFonts w:cs="B Lotus"/>
          <w:color w:val="FFC000" w:themeColor="accent4"/>
          <w:sz w:val="24"/>
          <w:szCs w:val="24"/>
          <w:rtl/>
        </w:rPr>
        <w:t>. امانی و فاسی (</w:t>
      </w:r>
      <w:r w:rsidRPr="00D64DF0">
        <w:rPr>
          <w:rFonts w:cs="B Lotus"/>
          <w:color w:val="FFC000" w:themeColor="accent4"/>
          <w:sz w:val="24"/>
          <w:szCs w:val="24"/>
          <w:rtl/>
          <w:lang w:bidi="fa-IR"/>
        </w:rPr>
        <w:t xml:space="preserve">۲۰۲۳) </w:t>
      </w:r>
      <w:r w:rsidRPr="00D64DF0">
        <w:rPr>
          <w:rFonts w:cs="B Lotus"/>
          <w:color w:val="FFC000" w:themeColor="accent4"/>
          <w:sz w:val="24"/>
          <w:szCs w:val="24"/>
          <w:rtl/>
        </w:rPr>
        <w:t>شش مانع اصلی را شناسایی کرده‌اند که در دو سطح</w:t>
      </w:r>
      <w:r w:rsidRPr="00D64DF0">
        <w:rPr>
          <w:rFonts w:ascii="Cambria" w:hAnsi="Cambria" w:cs="Cambria" w:hint="cs"/>
          <w:color w:val="FFC000" w:themeColor="accent4"/>
          <w:sz w:val="24"/>
          <w:szCs w:val="24"/>
          <w:rtl/>
        </w:rPr>
        <w:t> </w:t>
      </w:r>
      <w:r w:rsidRPr="00D64DF0">
        <w:rPr>
          <w:rFonts w:cs="B Lotus"/>
          <w:color w:val="FFC000" w:themeColor="accent4"/>
          <w:sz w:val="24"/>
          <w:szCs w:val="24"/>
          <w:rtl/>
        </w:rPr>
        <w:t>ساختاری</w:t>
      </w:r>
      <w:r w:rsidRPr="00D64DF0">
        <w:rPr>
          <w:rFonts w:ascii="Cambria" w:hAnsi="Cambria" w:cs="Cambria" w:hint="cs"/>
          <w:color w:val="FFC000" w:themeColor="accent4"/>
          <w:sz w:val="24"/>
          <w:szCs w:val="24"/>
          <w:rtl/>
        </w:rPr>
        <w:t> </w:t>
      </w:r>
      <w:r w:rsidRPr="00D64DF0">
        <w:rPr>
          <w:rFonts w:cs="B Lotus"/>
          <w:color w:val="FFC000" w:themeColor="accent4"/>
          <w:sz w:val="24"/>
          <w:szCs w:val="24"/>
          <w:rtl/>
        </w:rPr>
        <w:t>(سیاست‌های بازنشستگی، اصلاحات قانونی، محدودیت‌های مالی ناشی از تعهدات خانوادگی) و</w:t>
      </w:r>
      <w:r w:rsidRPr="00D64DF0">
        <w:rPr>
          <w:rFonts w:ascii="Cambria" w:hAnsi="Cambria" w:cs="Cambria" w:hint="cs"/>
          <w:color w:val="FFC000" w:themeColor="accent4"/>
          <w:sz w:val="24"/>
          <w:szCs w:val="24"/>
          <w:rtl/>
        </w:rPr>
        <w:t> </w:t>
      </w:r>
      <w:r w:rsidRPr="00D64DF0">
        <w:rPr>
          <w:rFonts w:cs="B Lotus"/>
          <w:color w:val="FFC000" w:themeColor="accent4"/>
          <w:sz w:val="24"/>
          <w:szCs w:val="24"/>
          <w:rtl/>
        </w:rPr>
        <w:t>فردی</w:t>
      </w:r>
      <w:r w:rsidRPr="00D64DF0">
        <w:rPr>
          <w:rFonts w:ascii="Cambria" w:hAnsi="Cambria" w:cs="Cambria" w:hint="cs"/>
          <w:color w:val="FFC000" w:themeColor="accent4"/>
          <w:sz w:val="24"/>
          <w:szCs w:val="24"/>
          <w:rtl/>
        </w:rPr>
        <w:t> </w:t>
      </w:r>
      <w:r w:rsidRPr="00D64DF0">
        <w:rPr>
          <w:rFonts w:cs="B Lotus"/>
          <w:color w:val="FFC000" w:themeColor="accent4"/>
          <w:sz w:val="24"/>
          <w:szCs w:val="24"/>
          <w:rtl/>
        </w:rPr>
        <w:t>(دانش محدود از برنامه‌ریزی، فقدان مهارت سرمایه‌گذاری، نگرش نسبت به بازنشستگی) قابل دسته‌بندی هستند. این یافته نشان می‌دهد که عدم برنامه‌ریزی را نمی‌توان صرفاً به‌عنوان نقص فردی تلقی کرد، بلکه حاصل</w:t>
      </w:r>
      <w:r w:rsidRPr="00D64DF0">
        <w:rPr>
          <w:rFonts w:ascii="Cambria" w:hAnsi="Cambria" w:cs="Cambria" w:hint="cs"/>
          <w:color w:val="FFC000" w:themeColor="accent4"/>
          <w:sz w:val="24"/>
          <w:szCs w:val="24"/>
          <w:rtl/>
        </w:rPr>
        <w:t> </w:t>
      </w:r>
      <w:r w:rsidRPr="00D64DF0">
        <w:rPr>
          <w:rFonts w:cs="B Lotus"/>
          <w:color w:val="FFC000" w:themeColor="accent4"/>
          <w:sz w:val="24"/>
          <w:szCs w:val="24"/>
          <w:rtl/>
        </w:rPr>
        <w:t>تعامل منفی ساختار و عاملیت</w:t>
      </w:r>
      <w:r w:rsidRPr="00D64DF0">
        <w:rPr>
          <w:rFonts w:ascii="Cambria" w:hAnsi="Cambria" w:cs="Cambria" w:hint="cs"/>
          <w:color w:val="FFC000" w:themeColor="accent4"/>
          <w:sz w:val="24"/>
          <w:szCs w:val="24"/>
          <w:rtl/>
        </w:rPr>
        <w:t> </w:t>
      </w:r>
      <w:r w:rsidRPr="00D64DF0">
        <w:rPr>
          <w:rFonts w:cs="B Lotus"/>
          <w:color w:val="FFC000" w:themeColor="accent4"/>
          <w:sz w:val="24"/>
          <w:szCs w:val="24"/>
          <w:rtl/>
        </w:rPr>
        <w:t>است</w:t>
      </w:r>
      <w:r w:rsidRPr="00D64DF0">
        <w:rPr>
          <w:rFonts w:cs="B Lotus"/>
          <w:color w:val="FFC000" w:themeColor="accent4"/>
          <w:sz w:val="24"/>
          <w:szCs w:val="24"/>
          <w:lang w:bidi="fa-IR"/>
        </w:rPr>
        <w:t>.</w:t>
      </w:r>
    </w:p>
    <w:p w14:paraId="4304803B" w14:textId="795ADAC3" w:rsidR="00ED0A43" w:rsidRPr="00D64DF0" w:rsidRDefault="008C364D" w:rsidP="008C364D">
      <w:pPr>
        <w:bidi/>
        <w:jc w:val="both"/>
        <w:rPr>
          <w:rFonts w:cs="B Lotus"/>
          <w:color w:val="FFC000" w:themeColor="accent4"/>
          <w:sz w:val="24"/>
          <w:szCs w:val="24"/>
          <w:lang w:bidi="fa-IR"/>
        </w:rPr>
      </w:pPr>
      <w:r w:rsidRPr="00D64DF0">
        <w:rPr>
          <w:rFonts w:cs="B Lotus" w:hint="cs"/>
          <w:color w:val="FFC000" w:themeColor="accent4"/>
          <w:sz w:val="24"/>
          <w:szCs w:val="24"/>
          <w:rtl/>
        </w:rPr>
        <w:t>رویکرد دانشگاهیان</w:t>
      </w:r>
      <w:r w:rsidR="00D64DF0">
        <w:rPr>
          <w:rFonts w:cs="B Lotus" w:hint="cs"/>
          <w:color w:val="FFC000" w:themeColor="accent4"/>
          <w:sz w:val="24"/>
          <w:szCs w:val="24"/>
          <w:rtl/>
        </w:rPr>
        <w:t xml:space="preserve"> </w:t>
      </w:r>
      <w:r w:rsidRPr="00D64DF0">
        <w:rPr>
          <w:rFonts w:cs="B Lotus" w:hint="cs"/>
          <w:color w:val="FFC000" w:themeColor="accent4"/>
          <w:sz w:val="24"/>
          <w:szCs w:val="24"/>
          <w:rtl/>
        </w:rPr>
        <w:t>در برنامه ریزی</w:t>
      </w:r>
      <w:r w:rsidR="00ED0A43" w:rsidRPr="00D64DF0">
        <w:rPr>
          <w:rFonts w:ascii="Cambria" w:hAnsi="Cambria" w:cs="Cambria" w:hint="cs"/>
          <w:color w:val="FFC000" w:themeColor="accent4"/>
          <w:sz w:val="24"/>
          <w:szCs w:val="24"/>
          <w:rtl/>
        </w:rPr>
        <w:t> </w:t>
      </w:r>
      <w:r w:rsidR="00ED0A43" w:rsidRPr="00D64DF0">
        <w:rPr>
          <w:rFonts w:cs="B Lotus"/>
          <w:color w:val="FFC000" w:themeColor="accent4"/>
          <w:sz w:val="24"/>
          <w:szCs w:val="24"/>
          <w:rtl/>
        </w:rPr>
        <w:t>کنشگری تأخیری</w:t>
      </w:r>
      <w:r w:rsidR="00ED0A43" w:rsidRPr="00D64DF0">
        <w:rPr>
          <w:rFonts w:cs="B Lotus" w:hint="cs"/>
          <w:color w:val="FFC000" w:themeColor="accent4"/>
          <w:sz w:val="24"/>
          <w:szCs w:val="24"/>
          <w:rtl/>
          <w:lang w:bidi="fa-IR"/>
        </w:rPr>
        <w:t xml:space="preserve"> </w:t>
      </w:r>
      <w:r w:rsidR="00ED0A43" w:rsidRPr="00D64DF0">
        <w:rPr>
          <w:rFonts w:cs="B Lotus"/>
          <w:color w:val="FFC000" w:themeColor="accent4"/>
          <w:sz w:val="24"/>
          <w:szCs w:val="24"/>
          <w:rtl/>
        </w:rPr>
        <w:t xml:space="preserve">است: دانشگاهیان با وجود آگاهی از ضرورت برنامه‌ریزی، به‌دلیل غوطه‌وری در هویت حرفه‌ای و اولویت‌دهی به نقش‌های شغلی، این </w:t>
      </w:r>
      <w:r w:rsidRPr="00D64DF0">
        <w:rPr>
          <w:rFonts w:cs="B Lotus" w:hint="cs"/>
          <w:color w:val="FFC000" w:themeColor="accent4"/>
          <w:sz w:val="24"/>
          <w:szCs w:val="24"/>
          <w:rtl/>
        </w:rPr>
        <w:t xml:space="preserve">کار </w:t>
      </w:r>
      <w:r w:rsidR="00ED0A43" w:rsidRPr="00D64DF0">
        <w:rPr>
          <w:rFonts w:cs="B Lotus"/>
          <w:color w:val="FFC000" w:themeColor="accent4"/>
          <w:sz w:val="24"/>
          <w:szCs w:val="24"/>
          <w:rtl/>
        </w:rPr>
        <w:t>را به سال‌های پایانی عمر کاری موکول می‌کنند و حتی در آن هنگام نیز عمدتاً بر بعد مالی متمرکز می‌مانند. این الگو، ضرورت</w:t>
      </w:r>
      <w:r w:rsidR="00ED0A43" w:rsidRPr="00D64DF0">
        <w:rPr>
          <w:rFonts w:ascii="Cambria" w:hAnsi="Cambria" w:cs="Cambria" w:hint="cs"/>
          <w:color w:val="FFC000" w:themeColor="accent4"/>
          <w:sz w:val="24"/>
          <w:szCs w:val="24"/>
          <w:rtl/>
        </w:rPr>
        <w:t> </w:t>
      </w:r>
      <w:r w:rsidR="00ED0A43" w:rsidRPr="00D64DF0">
        <w:rPr>
          <w:rFonts w:cs="B Lotus"/>
          <w:color w:val="FFC000" w:themeColor="accent4"/>
          <w:sz w:val="24"/>
          <w:szCs w:val="24"/>
          <w:rtl/>
        </w:rPr>
        <w:t>برنامه‌ریزی چندبعدی و زودهنگام</w:t>
      </w:r>
      <w:r w:rsidR="00ED0A43" w:rsidRPr="00D64DF0">
        <w:rPr>
          <w:rFonts w:ascii="Cambria" w:hAnsi="Cambria" w:cs="Cambria" w:hint="cs"/>
          <w:color w:val="FFC000" w:themeColor="accent4"/>
          <w:sz w:val="24"/>
          <w:szCs w:val="24"/>
          <w:rtl/>
        </w:rPr>
        <w:t> </w:t>
      </w:r>
      <w:r w:rsidR="00ED0A43" w:rsidRPr="00D64DF0">
        <w:rPr>
          <w:rFonts w:cs="B Lotus"/>
          <w:color w:val="FFC000" w:themeColor="accent4"/>
          <w:sz w:val="24"/>
          <w:szCs w:val="24"/>
          <w:rtl/>
        </w:rPr>
        <w:t>را برای سیاست‌گذاران و مشاوران بازنشستگی آشکار می‌سازد</w:t>
      </w:r>
      <w:r w:rsidR="00ED0A43" w:rsidRPr="00D64DF0">
        <w:rPr>
          <w:rFonts w:cs="B Lotus"/>
          <w:color w:val="FFC000" w:themeColor="accent4"/>
          <w:sz w:val="24"/>
          <w:szCs w:val="24"/>
          <w:lang w:bidi="fa-IR"/>
        </w:rPr>
        <w:t>.</w:t>
      </w:r>
    </w:p>
    <w:p w14:paraId="1EB8408F" w14:textId="77777777" w:rsidR="007826BE" w:rsidRPr="007826BE" w:rsidRDefault="00ED0A43" w:rsidP="00ED0A43">
      <w:pPr>
        <w:bidi/>
        <w:jc w:val="both"/>
        <w:rPr>
          <w:rFonts w:cs="B Lotus"/>
          <w:b/>
          <w:bCs/>
          <w:sz w:val="24"/>
          <w:szCs w:val="24"/>
          <w:rtl/>
          <w:lang w:bidi="fa-IR"/>
        </w:rPr>
      </w:pPr>
      <w:r w:rsidRPr="00ED0A43">
        <w:rPr>
          <w:rFonts w:cs="B Lotus" w:hint="cs"/>
          <w:b/>
          <w:bCs/>
          <w:sz w:val="24"/>
          <w:szCs w:val="24"/>
          <w:rtl/>
          <w:lang w:bidi="fa-IR"/>
        </w:rPr>
        <w:t xml:space="preserve"> </w:t>
      </w:r>
      <w:r w:rsidR="007826BE" w:rsidRPr="007826BE">
        <w:rPr>
          <w:rFonts w:cs="B Lotus" w:hint="cs"/>
          <w:b/>
          <w:bCs/>
          <w:sz w:val="24"/>
          <w:szCs w:val="24"/>
          <w:rtl/>
          <w:lang w:bidi="fa-IR"/>
        </w:rPr>
        <w:t>بررسی کیفیت نتایج</w:t>
      </w:r>
    </w:p>
    <w:p w14:paraId="1D9181B9" w14:textId="77777777" w:rsidR="007826BE" w:rsidRPr="007826BE" w:rsidRDefault="007826BE" w:rsidP="007826BE">
      <w:pPr>
        <w:numPr>
          <w:ilvl w:val="0"/>
          <w:numId w:val="11"/>
        </w:numPr>
        <w:bidi/>
        <w:jc w:val="both"/>
        <w:rPr>
          <w:rFonts w:cs="B Lotus"/>
          <w:sz w:val="24"/>
          <w:szCs w:val="24"/>
          <w:lang w:bidi="fa-IR"/>
        </w:rPr>
      </w:pPr>
      <w:r w:rsidRPr="007826BE">
        <w:rPr>
          <w:rFonts w:cs="B Lotus" w:hint="cs"/>
          <w:sz w:val="24"/>
          <w:szCs w:val="24"/>
          <w:rtl/>
          <w:lang w:bidi="fa-IR"/>
        </w:rPr>
        <w:t>اعتبار پایگاه</w:t>
      </w:r>
      <w:r w:rsidRPr="007826BE">
        <w:rPr>
          <w:rFonts w:cs="B Lotus"/>
          <w:sz w:val="24"/>
          <w:szCs w:val="24"/>
          <w:rtl/>
          <w:lang w:bidi="fa-IR"/>
        </w:rPr>
        <w:softHyphen/>
      </w:r>
      <w:r w:rsidRPr="007826BE">
        <w:rPr>
          <w:rFonts w:cs="B Lotus" w:hint="cs"/>
          <w:sz w:val="24"/>
          <w:szCs w:val="24"/>
          <w:rtl/>
          <w:lang w:bidi="fa-IR"/>
        </w:rPr>
        <w:t>های بررسی‌شده و مجلات از طریق پایگاه اسنادی(</w:t>
      </w:r>
      <w:r w:rsidRPr="007826BE">
        <w:rPr>
          <w:rFonts w:cs="B Lotus"/>
          <w:sz w:val="24"/>
          <w:szCs w:val="24"/>
          <w:lang w:bidi="fa-IR"/>
        </w:rPr>
        <w:t>wos</w:t>
      </w:r>
      <w:r w:rsidRPr="007826BE">
        <w:rPr>
          <w:rFonts w:cs="B Lotus"/>
          <w:sz w:val="24"/>
          <w:szCs w:val="24"/>
          <w:vertAlign w:val="superscript"/>
          <w:lang w:bidi="fa-IR"/>
        </w:rPr>
        <w:footnoteReference w:id="17"/>
      </w:r>
      <w:r w:rsidRPr="007826BE">
        <w:rPr>
          <w:rFonts w:cs="B Lotus" w:hint="cs"/>
          <w:sz w:val="24"/>
          <w:szCs w:val="24"/>
          <w:rtl/>
          <w:lang w:bidi="fa-IR"/>
        </w:rPr>
        <w:t xml:space="preserve">) بررسی شده است. </w:t>
      </w:r>
    </w:p>
    <w:p w14:paraId="722A4C87" w14:textId="77777777" w:rsidR="007826BE" w:rsidRPr="007826BE" w:rsidRDefault="007826BE" w:rsidP="007826BE">
      <w:pPr>
        <w:numPr>
          <w:ilvl w:val="0"/>
          <w:numId w:val="11"/>
        </w:numPr>
        <w:bidi/>
        <w:jc w:val="both"/>
        <w:rPr>
          <w:rFonts w:cs="B Lotus"/>
          <w:sz w:val="24"/>
          <w:szCs w:val="24"/>
          <w:lang w:bidi="fa-IR"/>
        </w:rPr>
      </w:pPr>
      <w:r w:rsidRPr="007826BE">
        <w:rPr>
          <w:rFonts w:cs="B Lotus" w:hint="cs"/>
          <w:sz w:val="24"/>
          <w:szCs w:val="24"/>
          <w:rtl/>
          <w:lang w:bidi="fa-IR"/>
        </w:rPr>
        <w:t xml:space="preserve"> برای تأیید و اعتبارسنجی مقوله</w:t>
      </w:r>
      <w:r w:rsidRPr="007826BE">
        <w:rPr>
          <w:rFonts w:cs="B Lotus"/>
          <w:sz w:val="24"/>
          <w:szCs w:val="24"/>
          <w:rtl/>
          <w:lang w:bidi="fa-IR"/>
        </w:rPr>
        <w:softHyphen/>
      </w:r>
      <w:r w:rsidRPr="007826BE">
        <w:rPr>
          <w:rFonts w:cs="B Lotus" w:hint="cs"/>
          <w:sz w:val="24"/>
          <w:szCs w:val="24"/>
          <w:rtl/>
          <w:lang w:bidi="fa-IR"/>
        </w:rPr>
        <w:t xml:space="preserve">ها،  مقوله‌های اصلی به‌دست‌آمده در اختیار چند استاد دانشگاه بازنشسته قرار گرفته است. </w:t>
      </w:r>
    </w:p>
    <w:p w14:paraId="5BC6CB55" w14:textId="77777777" w:rsidR="006D31A3" w:rsidRPr="007826BE" w:rsidRDefault="007826BE" w:rsidP="007826BE">
      <w:pPr>
        <w:numPr>
          <w:ilvl w:val="0"/>
          <w:numId w:val="11"/>
        </w:numPr>
        <w:bidi/>
        <w:jc w:val="both"/>
        <w:rPr>
          <w:rFonts w:cs="B Lotus"/>
          <w:sz w:val="24"/>
          <w:szCs w:val="24"/>
          <w:rtl/>
          <w:lang w:bidi="fa-IR"/>
        </w:rPr>
      </w:pPr>
      <w:r w:rsidRPr="007826BE">
        <w:rPr>
          <w:rFonts w:cs="B Lotus" w:hint="cs"/>
          <w:sz w:val="24"/>
          <w:szCs w:val="24"/>
          <w:rtl/>
          <w:lang w:bidi="fa-IR"/>
        </w:rPr>
        <w:t>.  ارائه توضیح غنی در مورد مقوله</w:t>
      </w:r>
      <w:r w:rsidRPr="007826BE">
        <w:rPr>
          <w:rFonts w:cs="B Lotus"/>
          <w:sz w:val="24"/>
          <w:szCs w:val="24"/>
          <w:rtl/>
          <w:lang w:bidi="fa-IR"/>
        </w:rPr>
        <w:softHyphen/>
      </w:r>
      <w:r w:rsidRPr="007826BE">
        <w:rPr>
          <w:rFonts w:cs="B Lotus" w:hint="cs"/>
          <w:sz w:val="24"/>
          <w:szCs w:val="24"/>
          <w:rtl/>
          <w:lang w:bidi="fa-IR"/>
        </w:rPr>
        <w:t xml:space="preserve">ها با استفاده از اسناد بدست آمده از متون مورد استفاده بر اعتبار نتایج افزوده است. </w:t>
      </w:r>
    </w:p>
    <w:p w14:paraId="7473521E" w14:textId="77777777" w:rsidR="006D31A3" w:rsidRPr="006D31A3" w:rsidRDefault="006D31A3" w:rsidP="006D31A3">
      <w:pPr>
        <w:bidi/>
        <w:jc w:val="both"/>
        <w:rPr>
          <w:rFonts w:cs="B Lotus"/>
          <w:b/>
          <w:bCs/>
          <w:sz w:val="24"/>
          <w:szCs w:val="24"/>
          <w:rtl/>
          <w:lang w:bidi="fa-IR"/>
        </w:rPr>
      </w:pPr>
      <w:r w:rsidRPr="006D31A3">
        <w:rPr>
          <w:rFonts w:cs="B Lotus" w:hint="cs"/>
          <w:b/>
          <w:bCs/>
          <w:sz w:val="24"/>
          <w:szCs w:val="24"/>
          <w:rtl/>
          <w:lang w:bidi="fa-IR"/>
        </w:rPr>
        <w:t>بحث و نتیجه گیری</w:t>
      </w:r>
    </w:p>
    <w:p w14:paraId="4EAA25FF" w14:textId="77777777" w:rsidR="004472DC" w:rsidRDefault="006D31A3" w:rsidP="004472DC">
      <w:pPr>
        <w:bidi/>
        <w:jc w:val="both"/>
        <w:rPr>
          <w:rFonts w:cs="B Lotus"/>
          <w:sz w:val="24"/>
          <w:szCs w:val="24"/>
          <w:rtl/>
          <w:lang w:bidi="fa-IR"/>
        </w:rPr>
      </w:pPr>
      <w:r w:rsidRPr="006D31A3">
        <w:rPr>
          <w:rFonts w:cs="B Lotus" w:hint="cs"/>
          <w:sz w:val="24"/>
          <w:szCs w:val="24"/>
          <w:rtl/>
          <w:lang w:bidi="fa-IR"/>
        </w:rPr>
        <w:t>بازنشستگی دانشگاهیان به عنوان یک گذار ساختاری تحت تاثیر عوامل فردی و اجتماعی مختلفی است و چالش</w:t>
      </w:r>
      <w:r w:rsidRPr="006D31A3">
        <w:rPr>
          <w:rFonts w:cs="B Lotus"/>
          <w:sz w:val="24"/>
          <w:szCs w:val="24"/>
          <w:rtl/>
          <w:lang w:bidi="fa-IR"/>
        </w:rPr>
        <w:softHyphen/>
      </w:r>
      <w:r w:rsidRPr="006D31A3">
        <w:rPr>
          <w:rFonts w:cs="B Lotus" w:hint="cs"/>
          <w:sz w:val="24"/>
          <w:szCs w:val="24"/>
          <w:rtl/>
          <w:lang w:bidi="fa-IR"/>
        </w:rPr>
        <w:t>هایی را برای این افراد به همراه دارد. این گذار در تقاطع ساختارهای اجتماعی و عوامل فردی اتفاق می</w:t>
      </w:r>
      <w:r w:rsidRPr="006D31A3">
        <w:rPr>
          <w:rFonts w:cs="B Lotus"/>
          <w:sz w:val="24"/>
          <w:szCs w:val="24"/>
          <w:rtl/>
          <w:lang w:bidi="fa-IR"/>
        </w:rPr>
        <w:softHyphen/>
      </w:r>
      <w:r w:rsidRPr="006D31A3">
        <w:rPr>
          <w:rFonts w:cs="B Lotus" w:hint="cs"/>
          <w:sz w:val="24"/>
          <w:szCs w:val="24"/>
          <w:rtl/>
          <w:lang w:bidi="fa-IR"/>
        </w:rPr>
        <w:t>افتد که سبب می</w:t>
      </w:r>
      <w:r w:rsidRPr="006D31A3">
        <w:rPr>
          <w:rFonts w:cs="B Lotus"/>
          <w:sz w:val="24"/>
          <w:szCs w:val="24"/>
          <w:rtl/>
          <w:lang w:bidi="fa-IR"/>
        </w:rPr>
        <w:softHyphen/>
      </w:r>
      <w:r w:rsidRPr="006D31A3">
        <w:rPr>
          <w:rFonts w:cs="B Lotus" w:hint="cs"/>
          <w:sz w:val="24"/>
          <w:szCs w:val="24"/>
          <w:rtl/>
          <w:lang w:bidi="fa-IR"/>
        </w:rPr>
        <w:t>شود دانشگاهیان برای مدیریت آن به شکل ویژه</w:t>
      </w:r>
      <w:r w:rsidRPr="006D31A3">
        <w:rPr>
          <w:rFonts w:cs="B Lotus"/>
          <w:sz w:val="24"/>
          <w:szCs w:val="24"/>
          <w:rtl/>
          <w:lang w:bidi="fa-IR"/>
        </w:rPr>
        <w:softHyphen/>
      </w:r>
      <w:r w:rsidRPr="006D31A3">
        <w:rPr>
          <w:rFonts w:cs="B Lotus" w:hint="cs"/>
          <w:sz w:val="24"/>
          <w:szCs w:val="24"/>
          <w:rtl/>
          <w:lang w:bidi="fa-IR"/>
        </w:rPr>
        <w:t>ای اقدام کنند. از طرفی نظام بازنشستگی جوامع، نقش دانشگاه</w:t>
      </w:r>
      <w:r w:rsidRPr="006D31A3">
        <w:rPr>
          <w:rFonts w:cs="B Lotus"/>
          <w:sz w:val="24"/>
          <w:szCs w:val="24"/>
          <w:rtl/>
          <w:lang w:bidi="fa-IR"/>
        </w:rPr>
        <w:softHyphen/>
      </w:r>
      <w:r w:rsidRPr="006D31A3">
        <w:rPr>
          <w:rFonts w:cs="B Lotus" w:hint="cs"/>
          <w:sz w:val="24"/>
          <w:szCs w:val="24"/>
          <w:rtl/>
          <w:lang w:bidi="fa-IR"/>
        </w:rPr>
        <w:t>ها در جامعه، شرایط اقتصادی جامعه و از طرف دیگر سبک زندگی دانشگاهی، سرمایه</w:t>
      </w:r>
      <w:r w:rsidRPr="006D31A3">
        <w:rPr>
          <w:rFonts w:cs="B Lotus"/>
          <w:sz w:val="24"/>
          <w:szCs w:val="24"/>
          <w:rtl/>
          <w:lang w:bidi="fa-IR"/>
        </w:rPr>
        <w:softHyphen/>
      </w:r>
      <w:r w:rsidRPr="006D31A3">
        <w:rPr>
          <w:rFonts w:cs="B Lotus" w:hint="cs"/>
          <w:sz w:val="24"/>
          <w:szCs w:val="24"/>
          <w:rtl/>
          <w:lang w:bidi="fa-IR"/>
        </w:rPr>
        <w:t>های فره</w:t>
      </w:r>
      <w:r w:rsidR="004472DC">
        <w:rPr>
          <w:rFonts w:cs="B Lotus" w:hint="cs"/>
          <w:sz w:val="24"/>
          <w:szCs w:val="24"/>
          <w:rtl/>
          <w:lang w:bidi="fa-IR"/>
        </w:rPr>
        <w:t xml:space="preserve">نگی- اجتماعی افراد </w:t>
      </w:r>
      <w:r w:rsidRPr="006D31A3">
        <w:rPr>
          <w:rFonts w:cs="B Lotus" w:hint="cs"/>
          <w:sz w:val="24"/>
          <w:szCs w:val="24"/>
          <w:rtl/>
          <w:lang w:bidi="fa-IR"/>
        </w:rPr>
        <w:t>و تداوم تاثیرات حرفه</w:t>
      </w:r>
      <w:r w:rsidRPr="006D31A3">
        <w:rPr>
          <w:rFonts w:cs="B Lotus"/>
          <w:sz w:val="24"/>
          <w:szCs w:val="24"/>
          <w:rtl/>
          <w:lang w:bidi="fa-IR"/>
        </w:rPr>
        <w:softHyphen/>
      </w:r>
      <w:r w:rsidRPr="006D31A3">
        <w:rPr>
          <w:rFonts w:cs="B Lotus" w:hint="cs"/>
          <w:sz w:val="24"/>
          <w:szCs w:val="24"/>
          <w:rtl/>
          <w:lang w:bidi="fa-IR"/>
        </w:rPr>
        <w:t>ای ویژگی</w:t>
      </w:r>
      <w:r w:rsidRPr="006D31A3">
        <w:rPr>
          <w:rFonts w:cs="B Lotus"/>
          <w:sz w:val="24"/>
          <w:szCs w:val="24"/>
          <w:rtl/>
          <w:lang w:bidi="fa-IR"/>
        </w:rPr>
        <w:softHyphen/>
      </w:r>
      <w:r w:rsidRPr="006D31A3">
        <w:rPr>
          <w:rFonts w:cs="B Lotus" w:hint="cs"/>
          <w:sz w:val="24"/>
          <w:szCs w:val="24"/>
          <w:rtl/>
          <w:lang w:bidi="fa-IR"/>
        </w:rPr>
        <w:t>های این گذار را برای دانشگاهیان شکل می</w:t>
      </w:r>
      <w:r w:rsidRPr="006D31A3">
        <w:rPr>
          <w:rFonts w:cs="B Lotus"/>
          <w:sz w:val="24"/>
          <w:szCs w:val="24"/>
          <w:rtl/>
          <w:lang w:bidi="fa-IR"/>
        </w:rPr>
        <w:softHyphen/>
      </w:r>
      <w:r w:rsidR="004472DC">
        <w:rPr>
          <w:rFonts w:cs="B Lotus" w:hint="cs"/>
          <w:sz w:val="24"/>
          <w:szCs w:val="24"/>
          <w:rtl/>
          <w:lang w:bidi="fa-IR"/>
        </w:rPr>
        <w:t>دهد</w:t>
      </w:r>
      <w:r w:rsidR="007C77CD">
        <w:rPr>
          <w:rFonts w:cs="B Lotus" w:hint="cs"/>
          <w:sz w:val="24"/>
          <w:szCs w:val="24"/>
          <w:rtl/>
          <w:lang w:bidi="fa-IR"/>
        </w:rPr>
        <w:t xml:space="preserve">. </w:t>
      </w:r>
      <w:r w:rsidR="004472DC">
        <w:rPr>
          <w:rFonts w:cs="B Lotus" w:hint="cs"/>
          <w:sz w:val="24"/>
          <w:szCs w:val="24"/>
          <w:rtl/>
          <w:lang w:bidi="fa-IR"/>
        </w:rPr>
        <w:t xml:space="preserve"> </w:t>
      </w:r>
    </w:p>
    <w:p w14:paraId="781917EF" w14:textId="48FA9AC9" w:rsidR="003D7FD4" w:rsidRDefault="004472DC" w:rsidP="00B10DEA">
      <w:pPr>
        <w:bidi/>
        <w:jc w:val="both"/>
        <w:rPr>
          <w:rFonts w:cs="B Lotus"/>
          <w:sz w:val="24"/>
          <w:szCs w:val="24"/>
          <w:rtl/>
          <w:lang w:bidi="fa-IR"/>
        </w:rPr>
      </w:pPr>
      <w:r>
        <w:rPr>
          <w:rFonts w:cs="B Lotus" w:hint="cs"/>
          <w:sz w:val="24"/>
          <w:szCs w:val="24"/>
          <w:rtl/>
          <w:lang w:bidi="fa-IR"/>
        </w:rPr>
        <w:lastRenderedPageBreak/>
        <w:t>تحلیل پژوهش</w:t>
      </w:r>
      <w:r>
        <w:rPr>
          <w:rFonts w:cs="B Lotus"/>
          <w:sz w:val="24"/>
          <w:szCs w:val="24"/>
          <w:rtl/>
          <w:lang w:bidi="fa-IR"/>
        </w:rPr>
        <w:softHyphen/>
      </w:r>
      <w:r>
        <w:rPr>
          <w:rFonts w:cs="B Lotus" w:hint="cs"/>
          <w:sz w:val="24"/>
          <w:szCs w:val="24"/>
          <w:rtl/>
          <w:lang w:bidi="fa-IR"/>
        </w:rPr>
        <w:t xml:space="preserve">ها نشان داد  </w:t>
      </w:r>
      <w:r w:rsidR="007C77CD">
        <w:rPr>
          <w:rFonts w:cs="B Lotus" w:hint="cs"/>
          <w:color w:val="FF0000"/>
          <w:sz w:val="24"/>
          <w:szCs w:val="24"/>
          <w:rtl/>
          <w:lang w:bidi="fa-IR"/>
        </w:rPr>
        <w:t>تغییر رویکردهای ساختاری جامعه مانند  تغییر بازنشستگی اجباری به بازنشستگی مرحله</w:t>
      </w:r>
      <w:r w:rsidR="007C77CD">
        <w:rPr>
          <w:rFonts w:cs="B Lotus"/>
          <w:color w:val="FF0000"/>
          <w:sz w:val="24"/>
          <w:szCs w:val="24"/>
          <w:rtl/>
          <w:lang w:bidi="fa-IR"/>
        </w:rPr>
        <w:softHyphen/>
      </w:r>
      <w:r w:rsidR="007C77CD" w:rsidRPr="007C77CD">
        <w:rPr>
          <w:rFonts w:cs="B Lotus" w:hint="cs"/>
          <w:color w:val="FF0000"/>
          <w:sz w:val="24"/>
          <w:szCs w:val="24"/>
          <w:rtl/>
          <w:lang w:bidi="fa-IR"/>
        </w:rPr>
        <w:t xml:space="preserve">ای </w:t>
      </w:r>
      <w:r w:rsidR="007C77CD">
        <w:rPr>
          <w:rFonts w:cs="B Lotus" w:hint="cs"/>
          <w:color w:val="FF0000"/>
          <w:sz w:val="24"/>
          <w:szCs w:val="24"/>
          <w:rtl/>
          <w:lang w:bidi="fa-IR"/>
        </w:rPr>
        <w:t>در تغییر تجربه بازنشستگی تاثیرگذار است. با این حال، موضوع مورد بحث این است که با توجه به بستر اجتماعی فرهنگی جامعه ایران  این موضوع تا چه حد قابل انجام است. شواهد نشان می</w:t>
      </w:r>
      <w:r w:rsidR="007C77CD">
        <w:rPr>
          <w:rFonts w:cs="B Lotus"/>
          <w:color w:val="FF0000"/>
          <w:sz w:val="24"/>
          <w:szCs w:val="24"/>
          <w:rtl/>
          <w:lang w:bidi="fa-IR"/>
        </w:rPr>
        <w:softHyphen/>
      </w:r>
      <w:r w:rsidR="007C77CD">
        <w:rPr>
          <w:rFonts w:cs="B Lotus" w:hint="cs"/>
          <w:color w:val="FF0000"/>
          <w:sz w:val="24"/>
          <w:szCs w:val="24"/>
          <w:rtl/>
          <w:lang w:bidi="fa-IR"/>
        </w:rPr>
        <w:t>دهد که</w:t>
      </w:r>
      <w:r>
        <w:rPr>
          <w:rFonts w:cs="B Lotus" w:hint="cs"/>
          <w:color w:val="FF0000"/>
          <w:sz w:val="24"/>
          <w:szCs w:val="24"/>
          <w:rtl/>
          <w:lang w:bidi="fa-IR"/>
        </w:rPr>
        <w:t xml:space="preserve"> </w:t>
      </w:r>
      <w:r w:rsidR="007C77CD">
        <w:rPr>
          <w:rFonts w:cs="B Lotus" w:hint="cs"/>
          <w:color w:val="FF0000"/>
          <w:sz w:val="24"/>
          <w:szCs w:val="24"/>
          <w:rtl/>
          <w:lang w:bidi="fa-IR"/>
        </w:rPr>
        <w:t xml:space="preserve"> سیاست</w:t>
      </w:r>
      <w:r w:rsidR="007C77CD">
        <w:rPr>
          <w:rFonts w:cs="B Lotus"/>
          <w:color w:val="FF0000"/>
          <w:sz w:val="24"/>
          <w:szCs w:val="24"/>
          <w:rtl/>
          <w:lang w:bidi="fa-IR"/>
        </w:rPr>
        <w:softHyphen/>
      </w:r>
      <w:r w:rsidR="007C77CD">
        <w:rPr>
          <w:rFonts w:cs="B Lotus" w:hint="cs"/>
          <w:color w:val="FF0000"/>
          <w:sz w:val="24"/>
          <w:szCs w:val="24"/>
          <w:rtl/>
          <w:lang w:bidi="fa-IR"/>
        </w:rPr>
        <w:t xml:space="preserve">های بازنشستگی در ایران عموما براساس بازنشستگی زودهنگام است، این </w:t>
      </w:r>
      <w:r>
        <w:rPr>
          <w:rFonts w:cs="B Lotus" w:hint="cs"/>
          <w:color w:val="FF0000"/>
          <w:sz w:val="24"/>
          <w:szCs w:val="24"/>
          <w:rtl/>
          <w:lang w:bidi="fa-IR"/>
        </w:rPr>
        <w:t>در حالی است که کسری بودجه صندوق</w:t>
      </w:r>
      <w:r>
        <w:rPr>
          <w:rFonts w:cs="B Lotus"/>
          <w:color w:val="FF0000"/>
          <w:sz w:val="24"/>
          <w:szCs w:val="24"/>
          <w:rtl/>
          <w:lang w:bidi="fa-IR"/>
        </w:rPr>
        <w:softHyphen/>
      </w:r>
      <w:r w:rsidR="007C77CD">
        <w:rPr>
          <w:rFonts w:cs="B Lotus" w:hint="cs"/>
          <w:color w:val="FF0000"/>
          <w:sz w:val="24"/>
          <w:szCs w:val="24"/>
          <w:rtl/>
          <w:lang w:bidi="fa-IR"/>
        </w:rPr>
        <w:t xml:space="preserve">های بازنشستگی </w:t>
      </w:r>
      <w:r w:rsidR="00372E9E">
        <w:rPr>
          <w:rFonts w:cs="B Lotus" w:hint="cs"/>
          <w:color w:val="FF0000"/>
          <w:sz w:val="24"/>
          <w:szCs w:val="24"/>
          <w:rtl/>
          <w:lang w:bidi="fa-IR"/>
        </w:rPr>
        <w:t xml:space="preserve">به 4 درصد </w:t>
      </w:r>
      <w:r>
        <w:rPr>
          <w:rFonts w:cs="B Lotus" w:hint="cs"/>
          <w:color w:val="FF0000"/>
          <w:sz w:val="24"/>
          <w:szCs w:val="24"/>
          <w:rtl/>
          <w:lang w:bidi="fa-IR"/>
        </w:rPr>
        <w:t>تولید ناخالص داخلی رسیده است.( حاجی محمدیان، 2021)</w:t>
      </w:r>
      <w:r w:rsidR="00B10DEA">
        <w:rPr>
          <w:rFonts w:cs="B Lotus" w:hint="cs"/>
          <w:color w:val="FF0000"/>
          <w:sz w:val="24"/>
          <w:szCs w:val="24"/>
          <w:rtl/>
          <w:lang w:bidi="fa-IR"/>
        </w:rPr>
        <w:t xml:space="preserve"> در بسیاری از کشورها استفاده از بازنشستگی مرحله</w:t>
      </w:r>
      <w:r w:rsidR="00B10DEA">
        <w:rPr>
          <w:rFonts w:cs="B Lotus"/>
          <w:color w:val="FF0000"/>
          <w:sz w:val="24"/>
          <w:szCs w:val="24"/>
          <w:rtl/>
          <w:lang w:bidi="fa-IR"/>
        </w:rPr>
        <w:softHyphen/>
      </w:r>
      <w:r w:rsidR="00B10DEA">
        <w:rPr>
          <w:rFonts w:cs="B Lotus" w:hint="cs"/>
          <w:color w:val="FF0000"/>
          <w:sz w:val="24"/>
          <w:szCs w:val="24"/>
          <w:rtl/>
          <w:lang w:bidi="fa-IR"/>
        </w:rPr>
        <w:t xml:space="preserve">ای روشی برای کاهش فشار بر صندوق های بازنشستگی و همچنین ارائه فرصت به افراد برای تطبیق با شرایط بازنشستگی است. </w:t>
      </w:r>
      <w:r w:rsidR="00372E9E">
        <w:rPr>
          <w:rFonts w:cs="B Lotus" w:hint="cs"/>
          <w:color w:val="FF0000"/>
          <w:sz w:val="24"/>
          <w:szCs w:val="24"/>
          <w:rtl/>
          <w:lang w:bidi="fa-IR"/>
        </w:rPr>
        <w:t xml:space="preserve"> </w:t>
      </w:r>
      <w:r w:rsidR="00B10DEA">
        <w:rPr>
          <w:rFonts w:cs="B Lotus" w:hint="cs"/>
          <w:color w:val="FF0000"/>
          <w:sz w:val="24"/>
          <w:szCs w:val="24"/>
          <w:rtl/>
          <w:lang w:bidi="fa-IR"/>
        </w:rPr>
        <w:t xml:space="preserve"> با این حال </w:t>
      </w:r>
      <w:r w:rsidR="00372E9E" w:rsidRPr="00372E9E">
        <w:rPr>
          <w:rFonts w:cs="B Lotus" w:hint="cs"/>
          <w:color w:val="FF0000"/>
          <w:sz w:val="24"/>
          <w:szCs w:val="24"/>
          <w:rtl/>
          <w:lang w:bidi="fa-IR"/>
        </w:rPr>
        <w:t>در</w:t>
      </w:r>
      <w:r w:rsidR="00372E9E" w:rsidRPr="00372E9E">
        <w:rPr>
          <w:rFonts w:cs="B Lotus"/>
          <w:color w:val="FF0000"/>
          <w:sz w:val="24"/>
          <w:szCs w:val="24"/>
          <w:rtl/>
          <w:lang w:bidi="fa-IR"/>
        </w:rPr>
        <w:t xml:space="preserve"> </w:t>
      </w:r>
      <w:r w:rsidR="00372E9E" w:rsidRPr="00372E9E">
        <w:rPr>
          <w:rFonts w:cs="B Lotus" w:hint="cs"/>
          <w:color w:val="FF0000"/>
          <w:sz w:val="24"/>
          <w:szCs w:val="24"/>
          <w:rtl/>
          <w:lang w:bidi="fa-IR"/>
        </w:rPr>
        <w:t>ایران،</w:t>
      </w:r>
      <w:r w:rsidR="00372E9E" w:rsidRPr="00372E9E">
        <w:rPr>
          <w:rFonts w:cs="B Lotus"/>
          <w:color w:val="FF0000"/>
          <w:sz w:val="24"/>
          <w:szCs w:val="24"/>
          <w:rtl/>
          <w:lang w:bidi="fa-IR"/>
        </w:rPr>
        <w:t xml:space="preserve"> </w:t>
      </w:r>
      <w:r w:rsidR="00372E9E" w:rsidRPr="00372E9E">
        <w:rPr>
          <w:rFonts w:cs="B Lotus" w:hint="cs"/>
          <w:color w:val="FF0000"/>
          <w:sz w:val="24"/>
          <w:szCs w:val="24"/>
          <w:rtl/>
          <w:lang w:bidi="fa-IR"/>
        </w:rPr>
        <w:t>بازنشستگی</w:t>
      </w:r>
      <w:r w:rsidR="00372E9E" w:rsidRPr="00372E9E">
        <w:rPr>
          <w:rFonts w:cs="B Lotus"/>
          <w:color w:val="FF0000"/>
          <w:sz w:val="24"/>
          <w:szCs w:val="24"/>
          <w:rtl/>
          <w:lang w:bidi="fa-IR"/>
        </w:rPr>
        <w:t xml:space="preserve"> </w:t>
      </w:r>
      <w:r w:rsidR="00372E9E" w:rsidRPr="00372E9E">
        <w:rPr>
          <w:rFonts w:cs="B Lotus" w:hint="cs"/>
          <w:color w:val="FF0000"/>
          <w:sz w:val="24"/>
          <w:szCs w:val="24"/>
          <w:rtl/>
          <w:lang w:bidi="fa-IR"/>
        </w:rPr>
        <w:t>زودهنگام</w:t>
      </w:r>
      <w:r w:rsidR="00372E9E" w:rsidRPr="00372E9E">
        <w:rPr>
          <w:rFonts w:cs="B Lotus"/>
          <w:color w:val="FF0000"/>
          <w:sz w:val="24"/>
          <w:szCs w:val="24"/>
          <w:rtl/>
          <w:lang w:bidi="fa-IR"/>
        </w:rPr>
        <w:t xml:space="preserve"> </w:t>
      </w:r>
      <w:r w:rsidR="00372E9E" w:rsidRPr="00372E9E">
        <w:rPr>
          <w:rFonts w:cs="B Lotus" w:hint="cs"/>
          <w:color w:val="FF0000"/>
          <w:sz w:val="24"/>
          <w:szCs w:val="24"/>
          <w:rtl/>
          <w:lang w:bidi="fa-IR"/>
        </w:rPr>
        <w:t>توسط</w:t>
      </w:r>
      <w:r w:rsidR="00372E9E" w:rsidRPr="00372E9E">
        <w:rPr>
          <w:rFonts w:cs="B Lotus"/>
          <w:color w:val="FF0000"/>
          <w:sz w:val="24"/>
          <w:szCs w:val="24"/>
          <w:rtl/>
          <w:lang w:bidi="fa-IR"/>
        </w:rPr>
        <w:t xml:space="preserve"> </w:t>
      </w:r>
      <w:r w:rsidR="00372E9E" w:rsidRPr="00372E9E">
        <w:rPr>
          <w:rFonts w:cs="B Lotus" w:hint="cs"/>
          <w:color w:val="FF0000"/>
          <w:sz w:val="24"/>
          <w:szCs w:val="24"/>
          <w:rtl/>
          <w:lang w:bidi="fa-IR"/>
        </w:rPr>
        <w:t>کارگران،</w:t>
      </w:r>
      <w:r w:rsidR="00372E9E" w:rsidRPr="00372E9E">
        <w:rPr>
          <w:rFonts w:cs="B Lotus"/>
          <w:color w:val="FF0000"/>
          <w:sz w:val="24"/>
          <w:szCs w:val="24"/>
          <w:rtl/>
          <w:lang w:bidi="fa-IR"/>
        </w:rPr>
        <w:t xml:space="preserve"> </w:t>
      </w:r>
      <w:r w:rsidR="00372E9E" w:rsidRPr="00372E9E">
        <w:rPr>
          <w:rFonts w:cs="B Lotus" w:hint="cs"/>
          <w:color w:val="FF0000"/>
          <w:sz w:val="24"/>
          <w:szCs w:val="24"/>
          <w:rtl/>
          <w:lang w:bidi="fa-IR"/>
        </w:rPr>
        <w:t>کارفرمایان،</w:t>
      </w:r>
      <w:r w:rsidR="00372E9E" w:rsidRPr="00372E9E">
        <w:rPr>
          <w:rFonts w:cs="B Lotus"/>
          <w:color w:val="FF0000"/>
          <w:sz w:val="24"/>
          <w:szCs w:val="24"/>
          <w:rtl/>
          <w:lang w:bidi="fa-IR"/>
        </w:rPr>
        <w:t xml:space="preserve"> </w:t>
      </w:r>
      <w:r w:rsidR="00372E9E" w:rsidRPr="00372E9E">
        <w:rPr>
          <w:rFonts w:cs="B Lotus" w:hint="cs"/>
          <w:color w:val="FF0000"/>
          <w:sz w:val="24"/>
          <w:szCs w:val="24"/>
          <w:rtl/>
          <w:lang w:bidi="fa-IR"/>
        </w:rPr>
        <w:t>و</w:t>
      </w:r>
      <w:r w:rsidR="00372E9E" w:rsidRPr="00372E9E">
        <w:rPr>
          <w:rFonts w:cs="B Lotus"/>
          <w:color w:val="FF0000"/>
          <w:sz w:val="24"/>
          <w:szCs w:val="24"/>
          <w:rtl/>
          <w:lang w:bidi="fa-IR"/>
        </w:rPr>
        <w:t xml:space="preserve"> </w:t>
      </w:r>
      <w:r w:rsidR="00372E9E" w:rsidRPr="00372E9E">
        <w:rPr>
          <w:rFonts w:cs="B Lotus" w:hint="cs"/>
          <w:color w:val="FF0000"/>
          <w:sz w:val="24"/>
          <w:szCs w:val="24"/>
          <w:rtl/>
          <w:lang w:bidi="fa-IR"/>
        </w:rPr>
        <w:t>دولت</w:t>
      </w:r>
      <w:r w:rsidR="00372E9E" w:rsidRPr="00372E9E">
        <w:rPr>
          <w:rFonts w:cs="B Lotus"/>
          <w:color w:val="FF0000"/>
          <w:sz w:val="24"/>
          <w:szCs w:val="24"/>
          <w:rtl/>
          <w:lang w:bidi="fa-IR"/>
        </w:rPr>
        <w:t xml:space="preserve"> </w:t>
      </w:r>
      <w:r w:rsidR="00372E9E" w:rsidRPr="00372E9E">
        <w:rPr>
          <w:rFonts w:cs="B Lotus" w:hint="cs"/>
          <w:color w:val="FF0000"/>
          <w:sz w:val="24"/>
          <w:szCs w:val="24"/>
          <w:rtl/>
          <w:lang w:bidi="fa-IR"/>
        </w:rPr>
        <w:t>حمایت</w:t>
      </w:r>
      <w:r w:rsidR="00372E9E" w:rsidRPr="00372E9E">
        <w:rPr>
          <w:rFonts w:cs="B Lotus"/>
          <w:color w:val="FF0000"/>
          <w:sz w:val="24"/>
          <w:szCs w:val="24"/>
          <w:rtl/>
          <w:lang w:bidi="fa-IR"/>
        </w:rPr>
        <w:t xml:space="preserve"> </w:t>
      </w:r>
      <w:r w:rsidR="00372E9E" w:rsidRPr="00372E9E">
        <w:rPr>
          <w:rFonts w:cs="B Lotus" w:hint="cs"/>
          <w:color w:val="FF0000"/>
          <w:sz w:val="24"/>
          <w:szCs w:val="24"/>
          <w:rtl/>
          <w:lang w:bidi="fa-IR"/>
        </w:rPr>
        <w:t>می‌شود</w:t>
      </w:r>
      <w:r w:rsidR="00372E9E" w:rsidRPr="00372E9E">
        <w:rPr>
          <w:rFonts w:cs="B Lotus"/>
          <w:color w:val="FF0000"/>
          <w:sz w:val="24"/>
          <w:szCs w:val="24"/>
          <w:rtl/>
          <w:lang w:bidi="fa-IR"/>
        </w:rPr>
        <w:t>.</w:t>
      </w:r>
      <w:r>
        <w:rPr>
          <w:rFonts w:cs="B Lotus"/>
          <w:color w:val="FF0000"/>
          <w:sz w:val="24"/>
          <w:szCs w:val="24"/>
          <w:lang w:bidi="fa-IR"/>
        </w:rPr>
        <w:t xml:space="preserve"> </w:t>
      </w:r>
      <w:r>
        <w:rPr>
          <w:rFonts w:cs="B Lotus" w:hint="cs"/>
          <w:color w:val="FF0000"/>
          <w:sz w:val="24"/>
          <w:szCs w:val="24"/>
          <w:rtl/>
          <w:lang w:bidi="fa-IR"/>
        </w:rPr>
        <w:t xml:space="preserve"> بنابراین موانع جدی بر سر راه این تغییر نوع بازنشستگی است.</w:t>
      </w:r>
      <w:r w:rsidR="001D5FF0">
        <w:rPr>
          <w:rFonts w:cs="B Lotus" w:hint="cs"/>
          <w:color w:val="FF0000"/>
          <w:sz w:val="24"/>
          <w:szCs w:val="24"/>
          <w:rtl/>
          <w:lang w:bidi="fa-IR"/>
        </w:rPr>
        <w:t xml:space="preserve"> </w:t>
      </w:r>
    </w:p>
    <w:p w14:paraId="49BFD7BE" w14:textId="36B1ADA7" w:rsidR="00D01BAF" w:rsidRPr="009D66BD" w:rsidRDefault="00D01BAF" w:rsidP="003D7FD4">
      <w:pPr>
        <w:bidi/>
        <w:jc w:val="both"/>
        <w:rPr>
          <w:rFonts w:cs="B Lotus"/>
          <w:color w:val="FFC000" w:themeColor="accent4"/>
          <w:sz w:val="24"/>
          <w:szCs w:val="24"/>
          <w:lang w:bidi="fa-IR"/>
        </w:rPr>
      </w:pPr>
      <w:r w:rsidRPr="009D66BD">
        <w:rPr>
          <w:rFonts w:cs="B Lotus"/>
          <w:color w:val="FFC000" w:themeColor="accent4"/>
          <w:sz w:val="24"/>
          <w:szCs w:val="24"/>
          <w:rtl/>
        </w:rPr>
        <w:t>یافته‌های پژوهش حاضر در بسیاری از ابعاد با مطالعه کاهیل و همکاران (</w:t>
      </w:r>
      <w:r w:rsidRPr="009D66BD">
        <w:rPr>
          <w:rFonts w:cs="B Lotus"/>
          <w:color w:val="FFC000" w:themeColor="accent4"/>
          <w:sz w:val="24"/>
          <w:szCs w:val="24"/>
          <w:rtl/>
          <w:lang w:bidi="fa-IR"/>
        </w:rPr>
        <w:t xml:space="preserve">۲۰۱۹) </w:t>
      </w:r>
      <w:r w:rsidRPr="009D66BD">
        <w:rPr>
          <w:rFonts w:cs="B Lotus"/>
          <w:color w:val="FFC000" w:themeColor="accent4"/>
          <w:sz w:val="24"/>
          <w:szCs w:val="24"/>
          <w:rtl/>
        </w:rPr>
        <w:t>هم‌پوشانی دارد که نشان‌دهنده اعتبار یافته‌ها و قرارگیری آن در بستر دانش موجود است</w:t>
      </w:r>
      <w:r w:rsidRPr="009D66BD">
        <w:rPr>
          <w:rFonts w:cs="B Lotus"/>
          <w:color w:val="FFC000" w:themeColor="accent4"/>
          <w:sz w:val="24"/>
          <w:szCs w:val="24"/>
          <w:lang w:bidi="fa-IR"/>
        </w:rPr>
        <w:t>:</w:t>
      </w:r>
    </w:p>
    <w:p w14:paraId="5FC45E33" w14:textId="7E239F53" w:rsidR="00D01BAF" w:rsidRPr="009D66BD" w:rsidRDefault="00D01BAF" w:rsidP="00461E60">
      <w:pPr>
        <w:numPr>
          <w:ilvl w:val="0"/>
          <w:numId w:val="18"/>
        </w:numPr>
        <w:bidi/>
        <w:jc w:val="both"/>
        <w:rPr>
          <w:rFonts w:cs="B Lotus"/>
          <w:color w:val="FFC000" w:themeColor="accent4"/>
          <w:sz w:val="24"/>
          <w:szCs w:val="24"/>
          <w:lang w:bidi="fa-IR"/>
        </w:rPr>
      </w:pPr>
      <w:r w:rsidRPr="009D66BD">
        <w:rPr>
          <w:rFonts w:cs="B Lotus"/>
          <w:color w:val="FFC000" w:themeColor="accent4"/>
          <w:sz w:val="24"/>
          <w:szCs w:val="24"/>
          <w:rtl/>
        </w:rPr>
        <w:t>چالش‌های چندبعدی بازنشستگی</w:t>
      </w:r>
      <w:r w:rsidRPr="009D66BD">
        <w:rPr>
          <w:rFonts w:cs="B Lotus"/>
          <w:color w:val="FFC000" w:themeColor="accent4"/>
          <w:sz w:val="24"/>
          <w:szCs w:val="24"/>
          <w:lang w:bidi="fa-IR"/>
        </w:rPr>
        <w:t>: </w:t>
      </w:r>
      <w:r w:rsidRPr="009D66BD">
        <w:rPr>
          <w:rFonts w:cs="B Lotus"/>
          <w:color w:val="FFC000" w:themeColor="accent4"/>
          <w:sz w:val="24"/>
          <w:szCs w:val="24"/>
          <w:rtl/>
        </w:rPr>
        <w:t>هر دو پژوهش بر ابعاد  چالش‌ها یعنی</w:t>
      </w:r>
      <w:r w:rsidRPr="009D66BD">
        <w:rPr>
          <w:rFonts w:ascii="Cambria" w:hAnsi="Cambria" w:cs="Cambria" w:hint="cs"/>
          <w:color w:val="FFC000" w:themeColor="accent4"/>
          <w:sz w:val="24"/>
          <w:szCs w:val="24"/>
          <w:rtl/>
        </w:rPr>
        <w:t> </w:t>
      </w:r>
      <w:r w:rsidRPr="009D66BD">
        <w:rPr>
          <w:rFonts w:cs="B Lotus"/>
          <w:color w:val="FFC000" w:themeColor="accent4"/>
          <w:sz w:val="24"/>
          <w:szCs w:val="24"/>
          <w:rtl/>
        </w:rPr>
        <w:t>فعالیت‌های روزانه، هویت، زمان و ساختار، تعاملات اجتماعی، و بعد روانی-اجتماعی</w:t>
      </w:r>
      <w:r w:rsidRPr="009D66BD">
        <w:rPr>
          <w:rFonts w:ascii="Cambria" w:hAnsi="Cambria" w:cs="Cambria" w:hint="cs"/>
          <w:color w:val="FFC000" w:themeColor="accent4"/>
          <w:sz w:val="24"/>
          <w:szCs w:val="24"/>
          <w:rtl/>
        </w:rPr>
        <w:t> </w:t>
      </w:r>
      <w:r w:rsidRPr="009D66BD">
        <w:rPr>
          <w:rFonts w:cs="B Lotus"/>
          <w:color w:val="FFC000" w:themeColor="accent4"/>
          <w:sz w:val="24"/>
          <w:szCs w:val="24"/>
          <w:rtl/>
        </w:rPr>
        <w:t>به‌عنوان حوزه‌های اصلی دگرگونی در گذار به بازنشستگی تأکید دارند. این هم‌پوشانی نشان می‌دهد که تجربه بازنشستگی برای دانشگاهیان، فارغ از بافت فرهنگی، با مجموعه مشترکی از چالش‌ها همراه است</w:t>
      </w:r>
      <w:r w:rsidRPr="009D66BD">
        <w:rPr>
          <w:rFonts w:cs="B Lotus"/>
          <w:color w:val="FFC000" w:themeColor="accent4"/>
          <w:sz w:val="24"/>
          <w:szCs w:val="24"/>
          <w:lang w:bidi="fa-IR"/>
        </w:rPr>
        <w:t>.</w:t>
      </w:r>
    </w:p>
    <w:p w14:paraId="0B5EC3FD" w14:textId="77777777" w:rsidR="00D01BAF" w:rsidRPr="009D66BD" w:rsidRDefault="00D01BAF" w:rsidP="00D01BAF">
      <w:pPr>
        <w:numPr>
          <w:ilvl w:val="0"/>
          <w:numId w:val="18"/>
        </w:numPr>
        <w:bidi/>
        <w:jc w:val="both"/>
        <w:rPr>
          <w:rFonts w:cs="B Lotus"/>
          <w:color w:val="FFC000" w:themeColor="accent4"/>
          <w:sz w:val="24"/>
          <w:szCs w:val="24"/>
          <w:lang w:bidi="fa-IR"/>
        </w:rPr>
      </w:pPr>
      <w:r w:rsidRPr="009D66BD">
        <w:rPr>
          <w:rFonts w:cs="B Lotus"/>
          <w:color w:val="FFC000" w:themeColor="accent4"/>
          <w:sz w:val="24"/>
          <w:szCs w:val="24"/>
          <w:rtl/>
        </w:rPr>
        <w:t>تداوم نقش‌ها و هویت دانشگاهی</w:t>
      </w:r>
      <w:r w:rsidRPr="009D66BD">
        <w:rPr>
          <w:rFonts w:cs="B Lotus"/>
          <w:color w:val="FFC000" w:themeColor="accent4"/>
          <w:sz w:val="24"/>
          <w:szCs w:val="24"/>
          <w:lang w:bidi="fa-IR"/>
        </w:rPr>
        <w:t>: </w:t>
      </w:r>
      <w:r w:rsidRPr="009D66BD">
        <w:rPr>
          <w:rFonts w:cs="B Lotus"/>
          <w:color w:val="FFC000" w:themeColor="accent4"/>
          <w:sz w:val="24"/>
          <w:szCs w:val="24"/>
          <w:rtl/>
        </w:rPr>
        <w:t>هر دو پژوهش بر</w:t>
      </w:r>
      <w:r w:rsidRPr="009D66BD">
        <w:rPr>
          <w:rFonts w:ascii="Cambria" w:hAnsi="Cambria" w:cs="Cambria" w:hint="cs"/>
          <w:color w:val="FFC000" w:themeColor="accent4"/>
          <w:sz w:val="24"/>
          <w:szCs w:val="24"/>
          <w:rtl/>
        </w:rPr>
        <w:t> </w:t>
      </w:r>
      <w:r w:rsidRPr="009D66BD">
        <w:rPr>
          <w:rFonts w:cs="B Lotus"/>
          <w:color w:val="FFC000" w:themeColor="accent4"/>
          <w:sz w:val="24"/>
          <w:szCs w:val="24"/>
          <w:rtl/>
        </w:rPr>
        <w:t>نظریه تداوم</w:t>
      </w:r>
      <w:r w:rsidRPr="009D66BD">
        <w:rPr>
          <w:rFonts w:ascii="Cambria" w:hAnsi="Cambria" w:cs="Cambria" w:hint="cs"/>
          <w:color w:val="FFC000" w:themeColor="accent4"/>
          <w:sz w:val="24"/>
          <w:szCs w:val="24"/>
          <w:rtl/>
        </w:rPr>
        <w:t> </w:t>
      </w:r>
      <w:r w:rsidRPr="009D66BD">
        <w:rPr>
          <w:rFonts w:cs="B Lotus"/>
          <w:color w:val="FFC000" w:themeColor="accent4"/>
          <w:sz w:val="24"/>
          <w:szCs w:val="24"/>
          <w:rtl/>
        </w:rPr>
        <w:t>به‌عنوان چارچوبی کلیدی برای فهم تلاش دانشگاهیان در حفظ پیوند با نقش‌های پیشین تأکید دارند. همان‌گونه که کاهیل و همکاران (</w:t>
      </w:r>
      <w:r w:rsidRPr="009D66BD">
        <w:rPr>
          <w:rFonts w:cs="B Lotus"/>
          <w:color w:val="FFC000" w:themeColor="accent4"/>
          <w:sz w:val="24"/>
          <w:szCs w:val="24"/>
          <w:rtl/>
          <w:lang w:bidi="fa-IR"/>
        </w:rPr>
        <w:t xml:space="preserve">۲۰۱۹) </w:t>
      </w:r>
      <w:r w:rsidRPr="009D66BD">
        <w:rPr>
          <w:rFonts w:cs="B Lotus"/>
          <w:color w:val="FFC000" w:themeColor="accent4"/>
          <w:sz w:val="24"/>
          <w:szCs w:val="24"/>
          <w:rtl/>
        </w:rPr>
        <w:t>به نگهداشت بخش‌هایی از کار دانشگاهی اشاره کرده‌اند، در یافته‌های پژوهش حاضر نیز مفاهیمی چون «ادامه فعالیت تحقیقاتی»، «حفظ هویت دانشگاهی با اخذ نقش‌های دانشگاهی» و «پیوستگی نقش‌های قبل و بعد از بازنشستگی» به‌وضوح مشاهده می‌شود</w:t>
      </w:r>
      <w:r w:rsidRPr="009D66BD">
        <w:rPr>
          <w:rFonts w:cs="B Lotus"/>
          <w:color w:val="FFC000" w:themeColor="accent4"/>
          <w:sz w:val="24"/>
          <w:szCs w:val="24"/>
          <w:lang w:bidi="fa-IR"/>
        </w:rPr>
        <w:t>.</w:t>
      </w:r>
    </w:p>
    <w:p w14:paraId="4D91853F" w14:textId="77777777" w:rsidR="00D01BAF" w:rsidRPr="009D66BD" w:rsidRDefault="00D01BAF" w:rsidP="00D01BAF">
      <w:pPr>
        <w:numPr>
          <w:ilvl w:val="0"/>
          <w:numId w:val="18"/>
        </w:numPr>
        <w:bidi/>
        <w:jc w:val="both"/>
        <w:rPr>
          <w:rFonts w:cs="B Lotus"/>
          <w:color w:val="FFC000" w:themeColor="accent4"/>
          <w:sz w:val="24"/>
          <w:szCs w:val="24"/>
          <w:lang w:bidi="fa-IR"/>
        </w:rPr>
      </w:pPr>
      <w:r w:rsidRPr="009D66BD">
        <w:rPr>
          <w:rFonts w:cs="B Lotus"/>
          <w:color w:val="FFC000" w:themeColor="accent4"/>
          <w:sz w:val="24"/>
          <w:szCs w:val="24"/>
          <w:rtl/>
        </w:rPr>
        <w:t>تجربیات روانی ناخوشایند مشترک</w:t>
      </w:r>
      <w:r w:rsidRPr="009D66BD">
        <w:rPr>
          <w:rFonts w:cs="B Lotus"/>
          <w:color w:val="FFC000" w:themeColor="accent4"/>
          <w:sz w:val="24"/>
          <w:szCs w:val="24"/>
          <w:lang w:bidi="fa-IR"/>
        </w:rPr>
        <w:t>: </w:t>
      </w:r>
      <w:r w:rsidRPr="009D66BD">
        <w:rPr>
          <w:rFonts w:cs="B Lotus"/>
          <w:color w:val="FFC000" w:themeColor="accent4"/>
          <w:sz w:val="24"/>
          <w:szCs w:val="24"/>
          <w:rtl/>
        </w:rPr>
        <w:t>هر دو پژوهش به احساسات</w:t>
      </w:r>
      <w:r w:rsidRPr="009D66BD">
        <w:rPr>
          <w:rFonts w:ascii="Cambria" w:hAnsi="Cambria" w:cs="Cambria" w:hint="cs"/>
          <w:color w:val="FFC000" w:themeColor="accent4"/>
          <w:sz w:val="24"/>
          <w:szCs w:val="24"/>
          <w:rtl/>
        </w:rPr>
        <w:t> </w:t>
      </w:r>
      <w:r w:rsidRPr="009D66BD">
        <w:rPr>
          <w:rFonts w:cs="B Lotus"/>
          <w:color w:val="FFC000" w:themeColor="accent4"/>
          <w:sz w:val="24"/>
          <w:szCs w:val="24"/>
          <w:rtl/>
        </w:rPr>
        <w:t>نامرئی‌شدن، جایگزین‌شدن، خارج‌ازبازی‌بودن، و فرآیند سوگواری برای هویت ازدست‌رفته</w:t>
      </w:r>
      <w:r w:rsidRPr="009D66BD">
        <w:rPr>
          <w:rFonts w:ascii="Cambria" w:hAnsi="Cambria" w:cs="Cambria" w:hint="cs"/>
          <w:color w:val="FFC000" w:themeColor="accent4"/>
          <w:sz w:val="24"/>
          <w:szCs w:val="24"/>
          <w:rtl/>
        </w:rPr>
        <w:t> </w:t>
      </w:r>
      <w:r w:rsidRPr="009D66BD">
        <w:rPr>
          <w:rFonts w:cs="B Lotus"/>
          <w:color w:val="FFC000" w:themeColor="accent4"/>
          <w:sz w:val="24"/>
          <w:szCs w:val="24"/>
          <w:rtl/>
        </w:rPr>
        <w:t xml:space="preserve">اشاره دارند. </w:t>
      </w:r>
    </w:p>
    <w:p w14:paraId="62B18E89" w14:textId="77777777" w:rsidR="00D01BAF" w:rsidRPr="009D66BD" w:rsidRDefault="00D01BAF" w:rsidP="00D01BAF">
      <w:pPr>
        <w:numPr>
          <w:ilvl w:val="0"/>
          <w:numId w:val="18"/>
        </w:numPr>
        <w:bidi/>
        <w:jc w:val="both"/>
        <w:rPr>
          <w:rFonts w:cs="B Lotus"/>
          <w:color w:val="FFC000" w:themeColor="accent4"/>
          <w:sz w:val="24"/>
          <w:szCs w:val="24"/>
          <w:lang w:bidi="fa-IR"/>
        </w:rPr>
      </w:pPr>
      <w:r w:rsidRPr="009D66BD">
        <w:rPr>
          <w:rFonts w:cs="B Lotus"/>
          <w:color w:val="FFC000" w:themeColor="accent4"/>
          <w:sz w:val="24"/>
          <w:szCs w:val="24"/>
          <w:rtl/>
        </w:rPr>
        <w:t>اهمیت برنامه‌ریزی</w:t>
      </w:r>
      <w:r w:rsidRPr="009D66BD">
        <w:rPr>
          <w:rFonts w:cs="B Lotus"/>
          <w:color w:val="FFC000" w:themeColor="accent4"/>
          <w:sz w:val="24"/>
          <w:szCs w:val="24"/>
          <w:lang w:bidi="fa-IR"/>
        </w:rPr>
        <w:t>: </w:t>
      </w:r>
      <w:r w:rsidRPr="009D66BD">
        <w:rPr>
          <w:rFonts w:cs="B Lotus"/>
          <w:color w:val="FFC000" w:themeColor="accent4"/>
          <w:sz w:val="24"/>
          <w:szCs w:val="24"/>
          <w:rtl/>
        </w:rPr>
        <w:t>هر دو پژوهش بر ضرورت برنامه‌ریزی برای بازنشستگی تأکید دارند و به این نکته اشاره می‌کنند که بسیاری از دانشگاهیان برای این گذار حیاتی برنامه‌ریزی کافی ندارند</w:t>
      </w:r>
      <w:r w:rsidRPr="009D66BD">
        <w:rPr>
          <w:rFonts w:cs="B Lotus"/>
          <w:color w:val="FFC000" w:themeColor="accent4"/>
          <w:sz w:val="24"/>
          <w:szCs w:val="24"/>
          <w:lang w:bidi="fa-IR"/>
        </w:rPr>
        <w:t>.</w:t>
      </w:r>
    </w:p>
    <w:p w14:paraId="50B61701" w14:textId="3E0887C9" w:rsidR="00D01BAF" w:rsidRPr="009D66BD" w:rsidRDefault="00D01BAF" w:rsidP="009D66BD">
      <w:pPr>
        <w:bidi/>
        <w:jc w:val="both"/>
        <w:rPr>
          <w:rFonts w:cs="B Lotus"/>
          <w:color w:val="FFC000" w:themeColor="accent4"/>
          <w:sz w:val="24"/>
          <w:szCs w:val="24"/>
          <w:lang w:bidi="fa-IR"/>
        </w:rPr>
      </w:pPr>
      <w:r w:rsidRPr="009D66BD">
        <w:rPr>
          <w:rFonts w:cs="B Lotus"/>
          <w:color w:val="FFC000" w:themeColor="accent4"/>
          <w:sz w:val="24"/>
          <w:szCs w:val="24"/>
          <w:rtl/>
        </w:rPr>
        <w:t>با وجود اشتراک‌های فراوان، پژوهش حاضر با پوشش شکاف‌های مطالعه کاهیل و همکاران (</w:t>
      </w:r>
      <w:r w:rsidRPr="009D66BD">
        <w:rPr>
          <w:rFonts w:cs="B Lotus"/>
          <w:color w:val="FFC000" w:themeColor="accent4"/>
          <w:sz w:val="24"/>
          <w:szCs w:val="24"/>
          <w:rtl/>
          <w:lang w:bidi="fa-IR"/>
        </w:rPr>
        <w:t>۲۰۱۹)</w:t>
      </w:r>
      <w:r w:rsidR="009D66BD" w:rsidRPr="009D66BD">
        <w:rPr>
          <w:rFonts w:cs="B Lotus"/>
          <w:color w:val="FFC000" w:themeColor="accent4"/>
          <w:sz w:val="24"/>
          <w:szCs w:val="24"/>
          <w:rtl/>
        </w:rPr>
        <w:t>، سهم علمی جدید</w:t>
      </w:r>
      <w:r w:rsidR="009D66BD" w:rsidRPr="009D66BD">
        <w:rPr>
          <w:rFonts w:cs="B Lotus" w:hint="cs"/>
          <w:color w:val="FFC000" w:themeColor="accent4"/>
          <w:sz w:val="24"/>
          <w:szCs w:val="24"/>
          <w:rtl/>
          <w:lang w:bidi="fa-IR"/>
        </w:rPr>
        <w:t>ی</w:t>
      </w:r>
      <w:r w:rsidRPr="009D66BD">
        <w:rPr>
          <w:rFonts w:cs="B Lotus"/>
          <w:color w:val="FFC000" w:themeColor="accent4"/>
          <w:sz w:val="24"/>
          <w:szCs w:val="24"/>
          <w:rtl/>
        </w:rPr>
        <w:t xml:space="preserve"> به ادبیات این حوزه اضافه می‌کند که در سه محور زیر قابل‌خلاصه‌سازی است</w:t>
      </w:r>
      <w:r w:rsidRPr="009D66BD">
        <w:rPr>
          <w:rFonts w:cs="B Lotus"/>
          <w:color w:val="FFC000" w:themeColor="accent4"/>
          <w:sz w:val="24"/>
          <w:szCs w:val="24"/>
          <w:lang w:bidi="fa-IR"/>
        </w:rPr>
        <w:t>:</w:t>
      </w:r>
    </w:p>
    <w:p w14:paraId="749D5727" w14:textId="77777777" w:rsidR="00D01BAF" w:rsidRPr="009D66BD" w:rsidRDefault="00D01BAF" w:rsidP="00D01BAF">
      <w:pPr>
        <w:bidi/>
        <w:jc w:val="both"/>
        <w:rPr>
          <w:rFonts w:cs="B Lotus"/>
          <w:color w:val="FFC000" w:themeColor="accent4"/>
          <w:sz w:val="24"/>
          <w:szCs w:val="24"/>
          <w:lang w:bidi="fa-IR"/>
        </w:rPr>
      </w:pPr>
      <w:r w:rsidRPr="009D66BD">
        <w:rPr>
          <w:rFonts w:cs="B Lotus"/>
          <w:color w:val="FFC000" w:themeColor="accent4"/>
          <w:sz w:val="24"/>
          <w:szCs w:val="24"/>
          <w:rtl/>
        </w:rPr>
        <w:t>الف) ارائه مدل مفهومی تعاملی و جامع‌تر (نوآوری نظری</w:t>
      </w:r>
      <w:r w:rsidR="00E0562A" w:rsidRPr="009D66BD">
        <w:rPr>
          <w:rFonts w:cs="B Lotus" w:hint="cs"/>
          <w:color w:val="FFC000" w:themeColor="accent4"/>
          <w:sz w:val="24"/>
          <w:szCs w:val="24"/>
          <w:rtl/>
          <w:lang w:bidi="fa-IR"/>
        </w:rPr>
        <w:t>)</w:t>
      </w:r>
    </w:p>
    <w:p w14:paraId="5325728C" w14:textId="77777777" w:rsidR="00D01BAF" w:rsidRPr="009D66BD" w:rsidRDefault="00D01BAF" w:rsidP="00E0562A">
      <w:pPr>
        <w:bidi/>
        <w:jc w:val="both"/>
        <w:rPr>
          <w:rFonts w:cs="B Lotus"/>
          <w:color w:val="FFC000" w:themeColor="accent4"/>
          <w:sz w:val="24"/>
          <w:szCs w:val="24"/>
          <w:lang w:bidi="fa-IR"/>
        </w:rPr>
      </w:pPr>
      <w:r w:rsidRPr="009D66BD">
        <w:rPr>
          <w:rFonts w:cs="B Lotus"/>
          <w:color w:val="FFC000" w:themeColor="accent4"/>
          <w:sz w:val="24"/>
          <w:szCs w:val="24"/>
          <w:rtl/>
        </w:rPr>
        <w:t>مهم‌ترین تفاوت پژوهش حاضر با مطالعه کاهیل، در</w:t>
      </w:r>
      <w:r w:rsidRPr="009D66BD">
        <w:rPr>
          <w:rFonts w:ascii="Cambria" w:hAnsi="Cambria" w:cs="Cambria" w:hint="cs"/>
          <w:color w:val="FFC000" w:themeColor="accent4"/>
          <w:sz w:val="24"/>
          <w:szCs w:val="24"/>
          <w:rtl/>
        </w:rPr>
        <w:t> </w:t>
      </w:r>
      <w:r w:rsidRPr="009D66BD">
        <w:rPr>
          <w:rFonts w:cs="B Lotus"/>
          <w:color w:val="FFC000" w:themeColor="accent4"/>
          <w:sz w:val="24"/>
          <w:szCs w:val="24"/>
          <w:rtl/>
        </w:rPr>
        <w:t>ساختاردهی نظام‌مند به فرآیند بازنشستگی</w:t>
      </w:r>
      <w:r w:rsidRPr="009D66BD">
        <w:rPr>
          <w:rFonts w:ascii="Cambria" w:hAnsi="Cambria" w:cs="Cambria" w:hint="cs"/>
          <w:color w:val="FFC000" w:themeColor="accent4"/>
          <w:sz w:val="24"/>
          <w:szCs w:val="24"/>
          <w:rtl/>
        </w:rPr>
        <w:t> </w:t>
      </w:r>
      <w:r w:rsidRPr="009D66BD">
        <w:rPr>
          <w:rFonts w:cs="B Lotus"/>
          <w:color w:val="FFC000" w:themeColor="accent4"/>
          <w:sz w:val="24"/>
          <w:szCs w:val="24"/>
          <w:rtl/>
        </w:rPr>
        <w:t>است. در حالی که کاهیل و همکاران عمدتاً به توصیف تجارب و چالش‌ها پرداخته‌اند، پژوهش حاضر با ارائه</w:t>
      </w:r>
      <w:r w:rsidRPr="009D66BD">
        <w:rPr>
          <w:rFonts w:ascii="Cambria" w:hAnsi="Cambria" w:cs="Cambria" w:hint="cs"/>
          <w:color w:val="FFC000" w:themeColor="accent4"/>
          <w:sz w:val="24"/>
          <w:szCs w:val="24"/>
          <w:rtl/>
        </w:rPr>
        <w:t> </w:t>
      </w:r>
      <w:r w:rsidRPr="009D66BD">
        <w:rPr>
          <w:rFonts w:cs="B Lotus"/>
          <w:color w:val="FFC000" w:themeColor="accent4"/>
          <w:sz w:val="24"/>
          <w:szCs w:val="24"/>
          <w:rtl/>
        </w:rPr>
        <w:t xml:space="preserve">مدلی که تعامل بین «ساختارها»، «عاملیت فردی» و «تجربه </w:t>
      </w:r>
      <w:r w:rsidRPr="009D66BD">
        <w:rPr>
          <w:rFonts w:cs="B Lotus"/>
          <w:color w:val="FFC000" w:themeColor="accent4"/>
          <w:sz w:val="24"/>
          <w:szCs w:val="24"/>
          <w:rtl/>
        </w:rPr>
        <w:lastRenderedPageBreak/>
        <w:t>بازنشستگی</w:t>
      </w:r>
      <w:r w:rsidRPr="009D66BD">
        <w:rPr>
          <w:rFonts w:cs="B Lotus"/>
          <w:color w:val="FFC000" w:themeColor="accent4"/>
          <w:sz w:val="24"/>
          <w:szCs w:val="24"/>
          <w:lang w:bidi="fa-IR"/>
        </w:rPr>
        <w:t> </w:t>
      </w:r>
      <w:r w:rsidR="00E0562A" w:rsidRPr="009D66BD">
        <w:rPr>
          <w:rFonts w:cs="B Lotus"/>
          <w:color w:val="FFC000" w:themeColor="accent4"/>
          <w:sz w:val="24"/>
          <w:szCs w:val="24"/>
          <w:rtl/>
        </w:rPr>
        <w:t>»</w:t>
      </w:r>
      <w:r w:rsidR="00E0562A" w:rsidRPr="009D66BD">
        <w:rPr>
          <w:rFonts w:cs="B Lotus" w:hint="cs"/>
          <w:color w:val="FFC000" w:themeColor="accent4"/>
          <w:sz w:val="24"/>
          <w:szCs w:val="24"/>
          <w:rtl/>
        </w:rPr>
        <w:t xml:space="preserve"> </w:t>
      </w:r>
      <w:r w:rsidRPr="009D66BD">
        <w:rPr>
          <w:rFonts w:cs="B Lotus"/>
          <w:color w:val="FFC000" w:themeColor="accent4"/>
          <w:sz w:val="24"/>
          <w:szCs w:val="24"/>
          <w:rtl/>
        </w:rPr>
        <w:t>را نشان می‌دهد، به تبیین «چگونگی» شکل‌گیری این تجربه می‌پردازد. بر اساس این مدل، دانشگاهیان تحت تأثیر ساختارهای اجتماعی (نظام بازنشستگی، شرایط اقتصادی، نقش دانشگاه در جامعه) و عاملیت فردی نشأت‌گرفته از تجربیات پیشین (نظریه تداوم)، دست به کنش‌هایی می‌زنند که در نهایت به خلق تجربه‌ای با سه ویژگی</w:t>
      </w:r>
      <w:r w:rsidRPr="009D66BD">
        <w:rPr>
          <w:rFonts w:ascii="Cambria" w:hAnsi="Cambria" w:cs="Cambria" w:hint="cs"/>
          <w:color w:val="FFC000" w:themeColor="accent4"/>
          <w:sz w:val="24"/>
          <w:szCs w:val="24"/>
          <w:rtl/>
        </w:rPr>
        <w:t> </w:t>
      </w:r>
      <w:r w:rsidRPr="009D66BD">
        <w:rPr>
          <w:rFonts w:cs="B Lotus"/>
          <w:color w:val="FFC000" w:themeColor="accent4"/>
          <w:sz w:val="24"/>
          <w:szCs w:val="24"/>
          <w:rtl/>
        </w:rPr>
        <w:t xml:space="preserve">پیوستگی نقش‌ها، </w:t>
      </w:r>
      <w:r w:rsidR="00E0562A" w:rsidRPr="009D66BD">
        <w:rPr>
          <w:rFonts w:cs="B Lotus" w:hint="cs"/>
          <w:color w:val="FFC000" w:themeColor="accent4"/>
          <w:sz w:val="24"/>
          <w:szCs w:val="24"/>
          <w:rtl/>
        </w:rPr>
        <w:t>تداوم هویت</w:t>
      </w:r>
      <w:r w:rsidRPr="009D66BD">
        <w:rPr>
          <w:rFonts w:cs="B Lotus"/>
          <w:color w:val="FFC000" w:themeColor="accent4"/>
          <w:sz w:val="24"/>
          <w:szCs w:val="24"/>
          <w:rtl/>
        </w:rPr>
        <w:t>، و برساخت مجدد زمان</w:t>
      </w:r>
      <w:r w:rsidR="00E0562A" w:rsidRPr="009D66BD">
        <w:rPr>
          <w:rFonts w:cs="B Lotus" w:hint="cs"/>
          <w:color w:val="FFC000" w:themeColor="accent4"/>
          <w:sz w:val="24"/>
          <w:szCs w:val="24"/>
          <w:rtl/>
        </w:rPr>
        <w:t>، نظام تعاملات جدید و احساسات نا خوشایند</w:t>
      </w:r>
      <w:r w:rsidRPr="009D66BD">
        <w:rPr>
          <w:rFonts w:ascii="Cambria" w:hAnsi="Cambria" w:cs="Cambria" w:hint="cs"/>
          <w:color w:val="FFC000" w:themeColor="accent4"/>
          <w:sz w:val="24"/>
          <w:szCs w:val="24"/>
          <w:rtl/>
        </w:rPr>
        <w:t> </w:t>
      </w:r>
      <w:r w:rsidRPr="009D66BD">
        <w:rPr>
          <w:rFonts w:cs="B Lotus"/>
          <w:color w:val="FFC000" w:themeColor="accent4"/>
          <w:sz w:val="24"/>
          <w:szCs w:val="24"/>
          <w:rtl/>
        </w:rPr>
        <w:t>منجر می‌شود. این مدل، دیدگاهی</w:t>
      </w:r>
      <w:r w:rsidRPr="009D66BD">
        <w:rPr>
          <w:rFonts w:ascii="Cambria" w:hAnsi="Cambria" w:cs="Cambria" w:hint="cs"/>
          <w:color w:val="FFC000" w:themeColor="accent4"/>
          <w:sz w:val="24"/>
          <w:szCs w:val="24"/>
          <w:rtl/>
        </w:rPr>
        <w:t> </w:t>
      </w:r>
      <w:r w:rsidRPr="009D66BD">
        <w:rPr>
          <w:rFonts w:cs="B Lotus"/>
          <w:color w:val="FFC000" w:themeColor="accent4"/>
          <w:sz w:val="24"/>
          <w:szCs w:val="24"/>
          <w:rtl/>
        </w:rPr>
        <w:t>پویا و فرآیندی</w:t>
      </w:r>
      <w:r w:rsidRPr="009D66BD">
        <w:rPr>
          <w:rFonts w:ascii="Cambria" w:hAnsi="Cambria" w:cs="Cambria" w:hint="cs"/>
          <w:color w:val="FFC000" w:themeColor="accent4"/>
          <w:sz w:val="24"/>
          <w:szCs w:val="24"/>
          <w:rtl/>
        </w:rPr>
        <w:t> </w:t>
      </w:r>
      <w:r w:rsidRPr="009D66BD">
        <w:rPr>
          <w:rFonts w:cs="B Lotus"/>
          <w:color w:val="FFC000" w:themeColor="accent4"/>
          <w:sz w:val="24"/>
          <w:szCs w:val="24"/>
          <w:rtl/>
        </w:rPr>
        <w:t>ارائه می‌دهد که فراتر از توصیف صرف چالش‌هاست</w:t>
      </w:r>
      <w:r w:rsidRPr="009D66BD">
        <w:rPr>
          <w:rFonts w:cs="B Lotus"/>
          <w:color w:val="FFC000" w:themeColor="accent4"/>
          <w:sz w:val="24"/>
          <w:szCs w:val="24"/>
          <w:lang w:bidi="fa-IR"/>
        </w:rPr>
        <w:t>.</w:t>
      </w:r>
    </w:p>
    <w:p w14:paraId="5EA8369B" w14:textId="77777777" w:rsidR="00D01BAF" w:rsidRPr="009D66BD" w:rsidRDefault="00D01BAF" w:rsidP="00E0562A">
      <w:pPr>
        <w:bidi/>
        <w:jc w:val="both"/>
        <w:rPr>
          <w:rFonts w:cs="B Lotus"/>
          <w:color w:val="FFC000" w:themeColor="accent4"/>
          <w:sz w:val="24"/>
          <w:szCs w:val="24"/>
          <w:lang w:bidi="fa-IR"/>
        </w:rPr>
      </w:pPr>
      <w:r w:rsidRPr="009D66BD">
        <w:rPr>
          <w:rFonts w:cs="B Lotus"/>
          <w:color w:val="FFC000" w:themeColor="accent4"/>
          <w:sz w:val="24"/>
          <w:szCs w:val="24"/>
          <w:rtl/>
        </w:rPr>
        <w:t>ب) پوشش مقالات جدیدتر و به‌روزتر (نوآوری زمانی</w:t>
      </w:r>
      <w:r w:rsidR="00E0562A" w:rsidRPr="009D66BD">
        <w:rPr>
          <w:rFonts w:cs="B Lotus" w:hint="cs"/>
          <w:color w:val="FFC000" w:themeColor="accent4"/>
          <w:sz w:val="24"/>
          <w:szCs w:val="24"/>
          <w:rtl/>
          <w:lang w:bidi="fa-IR"/>
        </w:rPr>
        <w:t>)</w:t>
      </w:r>
    </w:p>
    <w:p w14:paraId="7643B8AA" w14:textId="684E04FB" w:rsidR="00D01BAF" w:rsidRPr="009D66BD" w:rsidRDefault="00D01BAF" w:rsidP="009D66BD">
      <w:pPr>
        <w:bidi/>
        <w:jc w:val="both"/>
        <w:rPr>
          <w:rFonts w:cs="B Lotus"/>
          <w:color w:val="FFC000" w:themeColor="accent4"/>
          <w:sz w:val="24"/>
          <w:szCs w:val="24"/>
          <w:lang w:bidi="fa-IR"/>
        </w:rPr>
      </w:pPr>
      <w:r w:rsidRPr="009D66BD">
        <w:rPr>
          <w:rFonts w:cs="B Lotus"/>
          <w:color w:val="FFC000" w:themeColor="accent4"/>
          <w:sz w:val="24"/>
          <w:szCs w:val="24"/>
          <w:rtl/>
        </w:rPr>
        <w:t xml:space="preserve">مطالعه کاهیل در سال </w:t>
      </w:r>
      <w:r w:rsidRPr="009D66BD">
        <w:rPr>
          <w:rFonts w:cs="B Lotus"/>
          <w:color w:val="FFC000" w:themeColor="accent4"/>
          <w:sz w:val="24"/>
          <w:szCs w:val="24"/>
          <w:rtl/>
          <w:lang w:bidi="fa-IR"/>
        </w:rPr>
        <w:t>۲۰۱۹</w:t>
      </w:r>
      <w:r w:rsidRPr="009D66BD">
        <w:rPr>
          <w:rFonts w:cs="B Lotus"/>
          <w:color w:val="FFC000" w:themeColor="accent4"/>
          <w:sz w:val="24"/>
          <w:szCs w:val="24"/>
          <w:rtl/>
        </w:rPr>
        <w:t xml:space="preserve"> منتشر شده است، در حالی که پژوهش حاضر با استناد به منابعی از سال‌های</w:t>
      </w:r>
      <w:r w:rsidRPr="009D66BD">
        <w:rPr>
          <w:rFonts w:ascii="Cambria" w:hAnsi="Cambria" w:cs="Cambria" w:hint="cs"/>
          <w:color w:val="FFC000" w:themeColor="accent4"/>
          <w:sz w:val="24"/>
          <w:szCs w:val="24"/>
          <w:rtl/>
        </w:rPr>
        <w:t> </w:t>
      </w:r>
      <w:r w:rsidRPr="009D66BD">
        <w:rPr>
          <w:rFonts w:cs="B Lotus"/>
          <w:color w:val="FFC000" w:themeColor="accent4"/>
          <w:sz w:val="24"/>
          <w:szCs w:val="24"/>
          <w:rtl/>
          <w:lang w:bidi="fa-IR"/>
        </w:rPr>
        <w:t>۲۰۲۱</w:t>
      </w:r>
      <w:r w:rsidRPr="009D66BD">
        <w:rPr>
          <w:rFonts w:cs="B Lotus"/>
          <w:color w:val="FFC000" w:themeColor="accent4"/>
          <w:sz w:val="24"/>
          <w:szCs w:val="24"/>
          <w:rtl/>
        </w:rPr>
        <w:t xml:space="preserve">، </w:t>
      </w:r>
      <w:r w:rsidRPr="009D66BD">
        <w:rPr>
          <w:rFonts w:cs="B Lotus"/>
          <w:color w:val="FFC000" w:themeColor="accent4"/>
          <w:sz w:val="24"/>
          <w:szCs w:val="24"/>
          <w:rtl/>
          <w:lang w:bidi="fa-IR"/>
        </w:rPr>
        <w:t>۲۰۲۲</w:t>
      </w:r>
      <w:r w:rsidRPr="009D66BD">
        <w:rPr>
          <w:rFonts w:cs="B Lotus"/>
          <w:color w:val="FFC000" w:themeColor="accent4"/>
          <w:sz w:val="24"/>
          <w:szCs w:val="24"/>
          <w:lang w:bidi="fa-IR"/>
        </w:rPr>
        <w:t xml:space="preserve"> </w:t>
      </w:r>
      <w:r w:rsidRPr="009D66BD">
        <w:rPr>
          <w:rFonts w:cs="B Lotus"/>
          <w:color w:val="FFC000" w:themeColor="accent4"/>
          <w:sz w:val="24"/>
          <w:szCs w:val="24"/>
          <w:rtl/>
        </w:rPr>
        <w:t xml:space="preserve">و </w:t>
      </w:r>
      <w:r w:rsidRPr="009D66BD">
        <w:rPr>
          <w:rFonts w:cs="B Lotus"/>
          <w:color w:val="FFC000" w:themeColor="accent4"/>
          <w:sz w:val="24"/>
          <w:szCs w:val="24"/>
          <w:rtl/>
          <w:lang w:bidi="fa-IR"/>
        </w:rPr>
        <w:t>۲۰۲۳</w:t>
      </w:r>
      <w:r w:rsidRPr="009D66BD">
        <w:rPr>
          <w:rFonts w:ascii="Cambria" w:hAnsi="Cambria" w:cs="Cambria" w:hint="cs"/>
          <w:color w:val="FFC000" w:themeColor="accent4"/>
          <w:sz w:val="24"/>
          <w:szCs w:val="24"/>
          <w:rtl/>
        </w:rPr>
        <w:t> </w:t>
      </w:r>
      <w:r w:rsidRPr="009D66BD">
        <w:rPr>
          <w:rFonts w:cs="B Lotus"/>
          <w:color w:val="FFC000" w:themeColor="accent4"/>
          <w:sz w:val="24"/>
          <w:szCs w:val="24"/>
          <w:rtl/>
        </w:rPr>
        <w:t xml:space="preserve">(مانند کرو، </w:t>
      </w:r>
      <w:r w:rsidRPr="009D66BD">
        <w:rPr>
          <w:rFonts w:cs="B Lotus"/>
          <w:color w:val="FFC000" w:themeColor="accent4"/>
          <w:sz w:val="24"/>
          <w:szCs w:val="24"/>
          <w:rtl/>
          <w:lang w:bidi="fa-IR"/>
        </w:rPr>
        <w:t>۲۰۲۱</w:t>
      </w:r>
      <w:r w:rsidRPr="009D66BD">
        <w:rPr>
          <w:rFonts w:cs="B Lotus"/>
          <w:color w:val="FFC000" w:themeColor="accent4"/>
          <w:sz w:val="24"/>
          <w:szCs w:val="24"/>
          <w:rtl/>
        </w:rPr>
        <w:t xml:space="preserve">؛ میرن، </w:t>
      </w:r>
      <w:r w:rsidRPr="009D66BD">
        <w:rPr>
          <w:rFonts w:cs="B Lotus"/>
          <w:color w:val="FFC000" w:themeColor="accent4"/>
          <w:sz w:val="24"/>
          <w:szCs w:val="24"/>
          <w:rtl/>
          <w:lang w:bidi="fa-IR"/>
        </w:rPr>
        <w:t>۲۰۲۲</w:t>
      </w:r>
      <w:r w:rsidRPr="009D66BD">
        <w:rPr>
          <w:rFonts w:cs="B Lotus"/>
          <w:color w:val="FFC000" w:themeColor="accent4"/>
          <w:sz w:val="24"/>
          <w:szCs w:val="24"/>
          <w:rtl/>
        </w:rPr>
        <w:t xml:space="preserve">؛ جورج و مگیرو، </w:t>
      </w:r>
      <w:r w:rsidRPr="009D66BD">
        <w:rPr>
          <w:rFonts w:cs="B Lotus"/>
          <w:color w:val="FFC000" w:themeColor="accent4"/>
          <w:sz w:val="24"/>
          <w:szCs w:val="24"/>
          <w:rtl/>
          <w:lang w:bidi="fa-IR"/>
        </w:rPr>
        <w:t>۲۰۲۱</w:t>
      </w:r>
      <w:r w:rsidRPr="009D66BD">
        <w:rPr>
          <w:rFonts w:cs="B Lotus"/>
          <w:color w:val="FFC000" w:themeColor="accent4"/>
          <w:sz w:val="24"/>
          <w:szCs w:val="24"/>
          <w:rtl/>
        </w:rPr>
        <w:t xml:space="preserve">؛ امانی و فاسی، </w:t>
      </w:r>
      <w:r w:rsidRPr="009D66BD">
        <w:rPr>
          <w:rFonts w:cs="B Lotus"/>
          <w:color w:val="FFC000" w:themeColor="accent4"/>
          <w:sz w:val="24"/>
          <w:szCs w:val="24"/>
          <w:rtl/>
          <w:lang w:bidi="fa-IR"/>
        </w:rPr>
        <w:t xml:space="preserve">۲۰۲۳) </w:t>
      </w:r>
      <w:r w:rsidRPr="009D66BD">
        <w:rPr>
          <w:rFonts w:cs="B Lotus"/>
          <w:color w:val="FFC000" w:themeColor="accent4"/>
          <w:sz w:val="24"/>
          <w:szCs w:val="24"/>
          <w:rtl/>
        </w:rPr>
        <w:t>تصویر به‌روزتری از موضوع ارائه می‌دهد.</w:t>
      </w:r>
    </w:p>
    <w:p w14:paraId="1F10423A" w14:textId="77777777" w:rsidR="00D01BAF" w:rsidRPr="009D66BD" w:rsidRDefault="00D01BAF" w:rsidP="00E0562A">
      <w:pPr>
        <w:bidi/>
        <w:jc w:val="both"/>
        <w:rPr>
          <w:rFonts w:cs="B Lotus"/>
          <w:color w:val="FFC000" w:themeColor="accent4"/>
          <w:sz w:val="24"/>
          <w:szCs w:val="24"/>
          <w:lang w:bidi="fa-IR"/>
        </w:rPr>
      </w:pPr>
      <w:r w:rsidRPr="009D66BD">
        <w:rPr>
          <w:rFonts w:cs="B Lotus"/>
          <w:color w:val="FFC000" w:themeColor="accent4"/>
          <w:sz w:val="24"/>
          <w:szCs w:val="24"/>
          <w:rtl/>
        </w:rPr>
        <w:t>ج) تمرکز ویژه بر راهبردهای مدیریت چالش‌ها (نوآوری کاربردی</w:t>
      </w:r>
      <w:r w:rsidR="00E0562A" w:rsidRPr="009D66BD">
        <w:rPr>
          <w:rFonts w:cs="B Lotus" w:hint="cs"/>
          <w:color w:val="FFC000" w:themeColor="accent4"/>
          <w:sz w:val="24"/>
          <w:szCs w:val="24"/>
          <w:rtl/>
          <w:lang w:bidi="fa-IR"/>
        </w:rPr>
        <w:t>)</w:t>
      </w:r>
    </w:p>
    <w:p w14:paraId="4DC97746" w14:textId="77777777" w:rsidR="00D01BAF" w:rsidRPr="009D66BD" w:rsidRDefault="00D01BAF" w:rsidP="00D01BAF">
      <w:pPr>
        <w:bidi/>
        <w:jc w:val="both"/>
        <w:rPr>
          <w:rFonts w:cs="B Lotus"/>
          <w:color w:val="FFC000" w:themeColor="accent4"/>
          <w:sz w:val="24"/>
          <w:szCs w:val="24"/>
          <w:lang w:bidi="fa-IR"/>
        </w:rPr>
      </w:pPr>
      <w:r w:rsidRPr="009D66BD">
        <w:rPr>
          <w:rFonts w:cs="B Lotus"/>
          <w:color w:val="FFC000" w:themeColor="accent4"/>
          <w:sz w:val="24"/>
          <w:szCs w:val="24"/>
          <w:rtl/>
        </w:rPr>
        <w:t>اگرچه کاهیل و همکاران به برخی راهکارها اشاره دارند، پژوهش حاضر با</w:t>
      </w:r>
      <w:r w:rsidRPr="009D66BD">
        <w:rPr>
          <w:rFonts w:ascii="Cambria" w:hAnsi="Cambria" w:cs="Cambria" w:hint="cs"/>
          <w:color w:val="FFC000" w:themeColor="accent4"/>
          <w:sz w:val="24"/>
          <w:szCs w:val="24"/>
          <w:rtl/>
        </w:rPr>
        <w:t> </w:t>
      </w:r>
      <w:r w:rsidRPr="009D66BD">
        <w:rPr>
          <w:rFonts w:cs="B Lotus"/>
          <w:color w:val="FFC000" w:themeColor="accent4"/>
          <w:sz w:val="24"/>
          <w:szCs w:val="24"/>
          <w:rtl/>
        </w:rPr>
        <w:t>جمع‌بندی و دسته‌بندی سیستماتیک راهبردها، بینش عملی‌تری ارائه می‌دهد</w:t>
      </w:r>
      <w:r w:rsidRPr="009D66BD">
        <w:rPr>
          <w:rFonts w:cs="B Lotus"/>
          <w:color w:val="FFC000" w:themeColor="accent4"/>
          <w:sz w:val="24"/>
          <w:szCs w:val="24"/>
          <w:lang w:bidi="fa-IR"/>
        </w:rPr>
        <w:t>:</w:t>
      </w:r>
    </w:p>
    <w:p w14:paraId="44F187DB" w14:textId="77777777" w:rsidR="00D01BAF" w:rsidRPr="009D66BD" w:rsidRDefault="00D01BAF" w:rsidP="00D01BAF">
      <w:pPr>
        <w:bidi/>
        <w:jc w:val="both"/>
        <w:rPr>
          <w:rFonts w:cs="B Lotus"/>
          <w:color w:val="FFC000" w:themeColor="accent4"/>
          <w:sz w:val="24"/>
          <w:szCs w:val="24"/>
          <w:lang w:bidi="fa-IR"/>
        </w:rPr>
      </w:pPr>
      <w:r w:rsidRPr="009D66BD">
        <w:rPr>
          <w:rFonts w:cs="B Lotus"/>
          <w:color w:val="FFC000" w:themeColor="accent4"/>
          <w:sz w:val="24"/>
          <w:szCs w:val="24"/>
          <w:rtl/>
          <w:lang w:bidi="fa-IR"/>
        </w:rPr>
        <w:t>۱</w:t>
      </w:r>
      <w:r w:rsidRPr="009D66BD">
        <w:rPr>
          <w:rFonts w:cs="B Lotus"/>
          <w:color w:val="FFC000" w:themeColor="accent4"/>
          <w:sz w:val="24"/>
          <w:szCs w:val="24"/>
          <w:lang w:bidi="fa-IR"/>
        </w:rPr>
        <w:t>. </w:t>
      </w:r>
      <w:r w:rsidRPr="009D66BD">
        <w:rPr>
          <w:rFonts w:cs="B Lotus"/>
          <w:color w:val="FFC000" w:themeColor="accent4"/>
          <w:sz w:val="24"/>
          <w:szCs w:val="24"/>
          <w:rtl/>
        </w:rPr>
        <w:t>راهبردهای هویتی</w:t>
      </w:r>
      <w:r w:rsidRPr="009D66BD">
        <w:rPr>
          <w:rFonts w:cs="B Lotus"/>
          <w:color w:val="FFC000" w:themeColor="accent4"/>
          <w:sz w:val="24"/>
          <w:szCs w:val="24"/>
          <w:lang w:bidi="fa-IR"/>
        </w:rPr>
        <w:t>: </w:t>
      </w:r>
      <w:r w:rsidRPr="009D66BD">
        <w:rPr>
          <w:rFonts w:cs="B Lotus"/>
          <w:color w:val="FFC000" w:themeColor="accent4"/>
          <w:sz w:val="24"/>
          <w:szCs w:val="24"/>
          <w:rtl/>
        </w:rPr>
        <w:t xml:space="preserve">دسته‌بندی سه‌گانه «تغییر هویت، ادامه هویت، حفظ هویت» (میرن، </w:t>
      </w:r>
      <w:r w:rsidRPr="009D66BD">
        <w:rPr>
          <w:rFonts w:cs="B Lotus"/>
          <w:color w:val="FFC000" w:themeColor="accent4"/>
          <w:sz w:val="24"/>
          <w:szCs w:val="24"/>
          <w:rtl/>
          <w:lang w:bidi="fa-IR"/>
        </w:rPr>
        <w:t xml:space="preserve">۲۰۲۲) </w:t>
      </w:r>
      <w:r w:rsidRPr="009D66BD">
        <w:rPr>
          <w:rFonts w:cs="B Lotus"/>
          <w:color w:val="FFC000" w:themeColor="accent4"/>
          <w:sz w:val="24"/>
          <w:szCs w:val="24"/>
          <w:rtl/>
        </w:rPr>
        <w:t>چارچوبی روشن برای مدیریت بحران هویت ارائه می‌دهد</w:t>
      </w:r>
      <w:r w:rsidRPr="009D66BD">
        <w:rPr>
          <w:rFonts w:cs="B Lotus"/>
          <w:color w:val="FFC000" w:themeColor="accent4"/>
          <w:sz w:val="24"/>
          <w:szCs w:val="24"/>
          <w:lang w:bidi="fa-IR"/>
        </w:rPr>
        <w:t>.</w:t>
      </w:r>
    </w:p>
    <w:p w14:paraId="00F5A4B8" w14:textId="77777777" w:rsidR="00D01BAF" w:rsidRPr="009D66BD" w:rsidRDefault="00D01BAF" w:rsidP="00D01BAF">
      <w:pPr>
        <w:bidi/>
        <w:jc w:val="both"/>
        <w:rPr>
          <w:rFonts w:cs="B Lotus"/>
          <w:color w:val="FFC000" w:themeColor="accent4"/>
          <w:sz w:val="24"/>
          <w:szCs w:val="24"/>
          <w:lang w:bidi="fa-IR"/>
        </w:rPr>
      </w:pPr>
      <w:r w:rsidRPr="009D66BD">
        <w:rPr>
          <w:rFonts w:cs="B Lotus"/>
          <w:color w:val="FFC000" w:themeColor="accent4"/>
          <w:sz w:val="24"/>
          <w:szCs w:val="24"/>
          <w:rtl/>
          <w:lang w:bidi="fa-IR"/>
        </w:rPr>
        <w:t>۲</w:t>
      </w:r>
      <w:r w:rsidRPr="009D66BD">
        <w:rPr>
          <w:rFonts w:cs="B Lotus"/>
          <w:color w:val="FFC000" w:themeColor="accent4"/>
          <w:sz w:val="24"/>
          <w:szCs w:val="24"/>
          <w:lang w:bidi="fa-IR"/>
        </w:rPr>
        <w:t>. </w:t>
      </w:r>
      <w:r w:rsidRPr="009D66BD">
        <w:rPr>
          <w:rFonts w:cs="B Lotus"/>
          <w:color w:val="FFC000" w:themeColor="accent4"/>
          <w:sz w:val="24"/>
          <w:szCs w:val="24"/>
          <w:rtl/>
        </w:rPr>
        <w:t>راهبردهای زمانی</w:t>
      </w:r>
      <w:r w:rsidRPr="009D66BD">
        <w:rPr>
          <w:rFonts w:cs="B Lotus"/>
          <w:color w:val="FFC000" w:themeColor="accent4"/>
          <w:sz w:val="24"/>
          <w:szCs w:val="24"/>
          <w:lang w:bidi="fa-IR"/>
        </w:rPr>
        <w:t>: </w:t>
      </w:r>
      <w:r w:rsidRPr="009D66BD">
        <w:rPr>
          <w:rFonts w:cs="B Lotus"/>
          <w:color w:val="FFC000" w:themeColor="accent4"/>
          <w:sz w:val="24"/>
          <w:szCs w:val="24"/>
          <w:rtl/>
        </w:rPr>
        <w:t>نشان می‌دهد که چگونه افراد از «آزادی زمان» برای فعالیت‌های جدید (سفر، کتاب خواندن، کار داوطلبانه) یا احیای فعالیت‌های قدیمی (زمان با خانواده، مراقبت از نوه‌ها) استفاده می‌کنند</w:t>
      </w:r>
      <w:r w:rsidRPr="009D66BD">
        <w:rPr>
          <w:rFonts w:cs="B Lotus"/>
          <w:color w:val="FFC000" w:themeColor="accent4"/>
          <w:sz w:val="24"/>
          <w:szCs w:val="24"/>
          <w:lang w:bidi="fa-IR"/>
        </w:rPr>
        <w:t>.</w:t>
      </w:r>
    </w:p>
    <w:p w14:paraId="6ABCD73F" w14:textId="77777777" w:rsidR="00D01BAF" w:rsidRPr="009D66BD" w:rsidRDefault="00D01BAF" w:rsidP="00E0562A">
      <w:pPr>
        <w:bidi/>
        <w:jc w:val="both"/>
        <w:rPr>
          <w:rFonts w:cs="B Lotus"/>
          <w:color w:val="FFC000" w:themeColor="accent4"/>
          <w:sz w:val="24"/>
          <w:szCs w:val="24"/>
          <w:rtl/>
          <w:lang w:bidi="fa-IR"/>
        </w:rPr>
      </w:pPr>
      <w:r w:rsidRPr="009D66BD">
        <w:rPr>
          <w:rFonts w:cs="B Lotus"/>
          <w:color w:val="FFC000" w:themeColor="accent4"/>
          <w:sz w:val="24"/>
          <w:szCs w:val="24"/>
          <w:rtl/>
          <w:lang w:bidi="fa-IR"/>
        </w:rPr>
        <w:t>۳</w:t>
      </w:r>
      <w:r w:rsidRPr="009D66BD">
        <w:rPr>
          <w:rFonts w:cs="B Lotus"/>
          <w:color w:val="FFC000" w:themeColor="accent4"/>
          <w:sz w:val="24"/>
          <w:szCs w:val="24"/>
          <w:lang w:bidi="fa-IR"/>
        </w:rPr>
        <w:t>. </w:t>
      </w:r>
      <w:r w:rsidRPr="009D66BD">
        <w:rPr>
          <w:rFonts w:cs="B Lotus"/>
          <w:color w:val="FFC000" w:themeColor="accent4"/>
          <w:sz w:val="24"/>
          <w:szCs w:val="24"/>
          <w:rtl/>
        </w:rPr>
        <w:t>راهبردهای برنامه‌ریزی</w:t>
      </w:r>
      <w:r w:rsidRPr="009D66BD">
        <w:rPr>
          <w:rFonts w:cs="B Lotus"/>
          <w:color w:val="FFC000" w:themeColor="accent4"/>
          <w:sz w:val="24"/>
          <w:szCs w:val="24"/>
          <w:lang w:bidi="fa-IR"/>
        </w:rPr>
        <w:t>: </w:t>
      </w:r>
      <w:r w:rsidRPr="009D66BD">
        <w:rPr>
          <w:rFonts w:cs="B Lotus"/>
          <w:color w:val="FFC000" w:themeColor="accent4"/>
          <w:sz w:val="24"/>
          <w:szCs w:val="24"/>
          <w:rtl/>
        </w:rPr>
        <w:t>به‌طور مفصل به ابعاد مختلف برنامه‌ریزی (مالی، روابط جدید، سلامتی، عاطفی) و نیز</w:t>
      </w:r>
      <w:r w:rsidRPr="009D66BD">
        <w:rPr>
          <w:rFonts w:ascii="Cambria" w:hAnsi="Cambria" w:cs="Cambria" w:hint="cs"/>
          <w:color w:val="FFC000" w:themeColor="accent4"/>
          <w:sz w:val="24"/>
          <w:szCs w:val="24"/>
          <w:rtl/>
        </w:rPr>
        <w:t> </w:t>
      </w:r>
      <w:r w:rsidRPr="009D66BD">
        <w:rPr>
          <w:rFonts w:cs="B Lotus"/>
          <w:color w:val="FFC000" w:themeColor="accent4"/>
          <w:sz w:val="24"/>
          <w:szCs w:val="24"/>
          <w:rtl/>
        </w:rPr>
        <w:t>موانع ساختاری و فردی آن</w:t>
      </w:r>
      <w:r w:rsidRPr="009D66BD">
        <w:rPr>
          <w:rFonts w:ascii="Cambria" w:hAnsi="Cambria" w:cs="Cambria" w:hint="cs"/>
          <w:color w:val="FFC000" w:themeColor="accent4"/>
          <w:sz w:val="24"/>
          <w:szCs w:val="24"/>
          <w:rtl/>
        </w:rPr>
        <w:t> </w:t>
      </w:r>
      <w:r w:rsidRPr="009D66BD">
        <w:rPr>
          <w:rFonts w:cs="B Lotus"/>
          <w:color w:val="FFC000" w:themeColor="accent4"/>
          <w:sz w:val="24"/>
          <w:szCs w:val="24"/>
          <w:rtl/>
        </w:rPr>
        <w:t>پرداخته است که می‌تواند راهگشای عملی برای سیاست‌گذاران و مشاوران بازنشستگی باشد</w:t>
      </w:r>
      <w:r w:rsidRPr="009D66BD">
        <w:rPr>
          <w:rFonts w:cs="B Lotus"/>
          <w:color w:val="FFC000" w:themeColor="accent4"/>
          <w:sz w:val="24"/>
          <w:szCs w:val="24"/>
          <w:lang w:bidi="fa-IR"/>
        </w:rPr>
        <w:t>.</w:t>
      </w:r>
    </w:p>
    <w:p w14:paraId="699A72C3" w14:textId="1421FEA8" w:rsidR="006946A3" w:rsidRPr="009D66BD" w:rsidRDefault="00C677A5" w:rsidP="009D66BD">
      <w:pPr>
        <w:bidi/>
        <w:jc w:val="both"/>
        <w:rPr>
          <w:rFonts w:cs="B Lotus"/>
          <w:color w:val="FF0000"/>
          <w:sz w:val="24"/>
          <w:szCs w:val="24"/>
          <w:rtl/>
          <w:lang w:bidi="fa-IR"/>
        </w:rPr>
      </w:pPr>
      <w:r>
        <w:rPr>
          <w:rFonts w:cs="B Lotus" w:hint="cs"/>
          <w:color w:val="FF0000"/>
          <w:sz w:val="24"/>
          <w:szCs w:val="24"/>
          <w:rtl/>
          <w:lang w:bidi="fa-IR"/>
        </w:rPr>
        <w:t>همچنین پیشنهادات پژوهشی زیر در جهت افزایش بدنه دانشی موجود ارائه می</w:t>
      </w:r>
      <w:r>
        <w:rPr>
          <w:rFonts w:cs="B Lotus"/>
          <w:color w:val="FF0000"/>
          <w:sz w:val="24"/>
          <w:szCs w:val="24"/>
          <w:rtl/>
          <w:lang w:bidi="fa-IR"/>
        </w:rPr>
        <w:softHyphen/>
      </w:r>
      <w:r>
        <w:rPr>
          <w:rFonts w:cs="B Lotus" w:hint="cs"/>
          <w:color w:val="FF0000"/>
          <w:sz w:val="24"/>
          <w:szCs w:val="24"/>
          <w:rtl/>
          <w:lang w:bidi="fa-IR"/>
        </w:rPr>
        <w:t xml:space="preserve">گردد: </w:t>
      </w:r>
    </w:p>
    <w:p w14:paraId="04BFC659" w14:textId="5B272F1F" w:rsidR="008B0788" w:rsidRPr="008B0788" w:rsidRDefault="00CC341C" w:rsidP="008B0788">
      <w:pPr>
        <w:bidi/>
        <w:jc w:val="both"/>
        <w:rPr>
          <w:rFonts w:cs="B Lotus"/>
          <w:color w:val="FF0000"/>
          <w:sz w:val="24"/>
          <w:szCs w:val="24"/>
          <w:lang w:bidi="fa-IR"/>
        </w:rPr>
      </w:pPr>
      <w:r>
        <w:rPr>
          <w:rFonts w:cs="B Lotus" w:hint="cs"/>
          <w:color w:val="FF0000"/>
          <w:sz w:val="24"/>
          <w:szCs w:val="24"/>
          <w:rtl/>
        </w:rPr>
        <w:t>1.</w:t>
      </w:r>
      <w:r w:rsidR="008B0788" w:rsidRPr="008B0788">
        <w:rPr>
          <w:rFonts w:cs="B Lotus" w:hint="cs"/>
          <w:color w:val="FF0000"/>
          <w:sz w:val="24"/>
          <w:szCs w:val="24"/>
          <w:rtl/>
        </w:rPr>
        <w:t>پ</w:t>
      </w:r>
      <w:r w:rsidR="008B0788" w:rsidRPr="008B0788">
        <w:rPr>
          <w:rFonts w:cs="B Lotus"/>
          <w:color w:val="FF0000"/>
          <w:sz w:val="24"/>
          <w:szCs w:val="24"/>
          <w:rtl/>
        </w:rPr>
        <w:t>ژوهش‌های بومی کیفی</w:t>
      </w:r>
      <w:r w:rsidR="008B0788" w:rsidRPr="008B0788">
        <w:rPr>
          <w:rFonts w:cs="B Lotus"/>
          <w:color w:val="FF0000"/>
          <w:sz w:val="24"/>
          <w:szCs w:val="24"/>
          <w:lang w:bidi="fa-IR"/>
        </w:rPr>
        <w:t>: </w:t>
      </w:r>
      <w:r w:rsidR="008B0788" w:rsidRPr="008B0788">
        <w:rPr>
          <w:rFonts w:cs="B Lotus"/>
          <w:color w:val="FF0000"/>
          <w:sz w:val="24"/>
          <w:szCs w:val="24"/>
          <w:rtl/>
        </w:rPr>
        <w:t>انجام پژوهش‌های پدیدارشناختی یا نظریه‌زمینه‌ای برای کشف تجربه زیسته اساتید بازنشسته دانشگاه‌های ایران، با هدف شناسایی چالش‌ها و راهبردهای مختص به بافت فرهنگی و ساختاری ایران</w:t>
      </w:r>
      <w:r w:rsidR="008B0788" w:rsidRPr="008B0788">
        <w:rPr>
          <w:rFonts w:cs="B Lotus"/>
          <w:color w:val="FF0000"/>
          <w:sz w:val="24"/>
          <w:szCs w:val="24"/>
          <w:lang w:bidi="fa-IR"/>
        </w:rPr>
        <w:t>.</w:t>
      </w:r>
    </w:p>
    <w:p w14:paraId="4C28F9E8" w14:textId="77777777" w:rsidR="008B0788" w:rsidRPr="008B0788" w:rsidRDefault="008B0788" w:rsidP="008B0788">
      <w:pPr>
        <w:bidi/>
        <w:jc w:val="both"/>
        <w:rPr>
          <w:rFonts w:cs="B Lotus"/>
          <w:color w:val="FF0000"/>
          <w:sz w:val="24"/>
          <w:szCs w:val="24"/>
          <w:lang w:bidi="fa-IR"/>
        </w:rPr>
      </w:pPr>
      <w:r w:rsidRPr="008B0788">
        <w:rPr>
          <w:rFonts w:cs="B Lotus"/>
          <w:color w:val="FF0000"/>
          <w:sz w:val="24"/>
          <w:szCs w:val="24"/>
          <w:rtl/>
          <w:lang w:bidi="fa-IR"/>
        </w:rPr>
        <w:t>۲</w:t>
      </w:r>
      <w:r w:rsidRPr="008B0788">
        <w:rPr>
          <w:rFonts w:cs="B Lotus"/>
          <w:color w:val="FF0000"/>
          <w:sz w:val="24"/>
          <w:szCs w:val="24"/>
          <w:lang w:bidi="fa-IR"/>
        </w:rPr>
        <w:t>. </w:t>
      </w:r>
      <w:r w:rsidRPr="008B0788">
        <w:rPr>
          <w:rFonts w:cs="B Lotus"/>
          <w:color w:val="FF0000"/>
          <w:sz w:val="24"/>
          <w:szCs w:val="24"/>
          <w:rtl/>
        </w:rPr>
        <w:t>ارزیابی امکان‌سنجی بازنشستگی مرحله‌ای</w:t>
      </w:r>
      <w:r w:rsidRPr="008B0788">
        <w:rPr>
          <w:rFonts w:cs="B Lotus"/>
          <w:color w:val="FF0000"/>
          <w:sz w:val="24"/>
          <w:szCs w:val="24"/>
          <w:lang w:bidi="fa-IR"/>
        </w:rPr>
        <w:t>: </w:t>
      </w:r>
      <w:r w:rsidRPr="008B0788">
        <w:rPr>
          <w:rFonts w:cs="B Lotus"/>
          <w:color w:val="FF0000"/>
          <w:sz w:val="24"/>
          <w:szCs w:val="24"/>
          <w:rtl/>
        </w:rPr>
        <w:t>با توجه به اینکه نظام بازنشستگی ایران مبتنی بر بازنشستگی زودهنگام است، انجام یک پژوهش</w:t>
      </w:r>
      <w:r w:rsidRPr="008B0788">
        <w:rPr>
          <w:rFonts w:ascii="Cambria" w:hAnsi="Cambria" w:cs="Cambria" w:hint="cs"/>
          <w:color w:val="FF0000"/>
          <w:sz w:val="24"/>
          <w:szCs w:val="24"/>
          <w:rtl/>
        </w:rPr>
        <w:t> </w:t>
      </w:r>
      <w:r w:rsidRPr="008B0788">
        <w:rPr>
          <w:rFonts w:cs="B Lotus"/>
          <w:color w:val="FF0000"/>
          <w:sz w:val="24"/>
          <w:szCs w:val="24"/>
          <w:rtl/>
        </w:rPr>
        <w:t>دلفی</w:t>
      </w:r>
      <w:r w:rsidRPr="008B0788">
        <w:rPr>
          <w:rFonts w:ascii="Cambria" w:hAnsi="Cambria" w:cs="Cambria" w:hint="cs"/>
          <w:color w:val="FF0000"/>
          <w:sz w:val="24"/>
          <w:szCs w:val="24"/>
          <w:rtl/>
        </w:rPr>
        <w:t> </w:t>
      </w:r>
      <w:r w:rsidRPr="008B0788">
        <w:rPr>
          <w:rFonts w:cs="B Lotus"/>
          <w:color w:val="FF0000"/>
          <w:sz w:val="24"/>
          <w:szCs w:val="24"/>
          <w:rtl/>
        </w:rPr>
        <w:t>یا</w:t>
      </w:r>
      <w:r w:rsidRPr="008B0788">
        <w:rPr>
          <w:rFonts w:ascii="Cambria" w:hAnsi="Cambria" w:cs="Cambria" w:hint="cs"/>
          <w:color w:val="FF0000"/>
          <w:sz w:val="24"/>
          <w:szCs w:val="24"/>
          <w:rtl/>
        </w:rPr>
        <w:t> </w:t>
      </w:r>
      <w:r w:rsidRPr="008B0788">
        <w:rPr>
          <w:rFonts w:cs="B Lotus"/>
          <w:color w:val="FF0000"/>
          <w:sz w:val="24"/>
          <w:szCs w:val="24"/>
          <w:rtl/>
        </w:rPr>
        <w:t>مطالعه موردی</w:t>
      </w:r>
      <w:r w:rsidRPr="008B0788">
        <w:rPr>
          <w:rFonts w:ascii="Cambria" w:hAnsi="Cambria" w:cs="Cambria" w:hint="cs"/>
          <w:color w:val="FF0000"/>
          <w:sz w:val="24"/>
          <w:szCs w:val="24"/>
          <w:rtl/>
        </w:rPr>
        <w:t> </w:t>
      </w:r>
      <w:r w:rsidRPr="008B0788">
        <w:rPr>
          <w:rFonts w:cs="B Lotus"/>
          <w:color w:val="FF0000"/>
          <w:sz w:val="24"/>
          <w:szCs w:val="24"/>
          <w:rtl/>
        </w:rPr>
        <w:t>در یکی از دانشگاه‌های بزرگ ایران برای سنجش امکان‌پذیری پیاده‌سازی الگوی بازنشستگی مرحله‌ای (به‌ویژه برای اعضای هیأت علمی با سابقه تحقیقاتی بالا) ضروری به نظر می‌رسد</w:t>
      </w:r>
      <w:r w:rsidRPr="008B0788">
        <w:rPr>
          <w:rFonts w:cs="B Lotus"/>
          <w:color w:val="FF0000"/>
          <w:sz w:val="24"/>
          <w:szCs w:val="24"/>
          <w:lang w:bidi="fa-IR"/>
        </w:rPr>
        <w:t>.</w:t>
      </w:r>
    </w:p>
    <w:p w14:paraId="5B080E40" w14:textId="77777777" w:rsidR="008B0788" w:rsidRPr="008B0788" w:rsidRDefault="008B0788" w:rsidP="008B0788">
      <w:pPr>
        <w:bidi/>
        <w:jc w:val="both"/>
        <w:rPr>
          <w:rFonts w:cs="B Lotus"/>
          <w:color w:val="FF0000"/>
          <w:sz w:val="24"/>
          <w:szCs w:val="24"/>
          <w:lang w:bidi="fa-IR"/>
        </w:rPr>
      </w:pPr>
      <w:r w:rsidRPr="008B0788">
        <w:rPr>
          <w:rFonts w:cs="B Lotus"/>
          <w:color w:val="FF0000"/>
          <w:sz w:val="24"/>
          <w:szCs w:val="24"/>
          <w:rtl/>
          <w:lang w:bidi="fa-IR"/>
        </w:rPr>
        <w:t>۳</w:t>
      </w:r>
      <w:r w:rsidRPr="008B0788">
        <w:rPr>
          <w:rFonts w:cs="B Lotus"/>
          <w:color w:val="FF0000"/>
          <w:sz w:val="24"/>
          <w:szCs w:val="24"/>
          <w:lang w:bidi="fa-IR"/>
        </w:rPr>
        <w:t>. </w:t>
      </w:r>
      <w:r w:rsidRPr="008B0788">
        <w:rPr>
          <w:rFonts w:cs="B Lotus"/>
          <w:color w:val="FF0000"/>
          <w:sz w:val="24"/>
          <w:szCs w:val="24"/>
          <w:rtl/>
        </w:rPr>
        <w:t>تحلیل سیاستی تطبیقی</w:t>
      </w:r>
      <w:r w:rsidRPr="008B0788">
        <w:rPr>
          <w:rFonts w:cs="B Lotus"/>
          <w:color w:val="FF0000"/>
          <w:sz w:val="24"/>
          <w:szCs w:val="24"/>
          <w:lang w:bidi="fa-IR"/>
        </w:rPr>
        <w:t>: </w:t>
      </w:r>
      <w:r w:rsidRPr="008B0788">
        <w:rPr>
          <w:rFonts w:cs="B Lotus"/>
          <w:color w:val="FF0000"/>
          <w:sz w:val="24"/>
          <w:szCs w:val="24"/>
          <w:rtl/>
        </w:rPr>
        <w:t>مقایسه تطبیقی سیاست‌های بازنشستگی دانشگاهیان در ایران با کشورهای موفق در اجرای بازنشستگی مرحله‌ای (مانند آلمان، هلند، یا کانادا) با هدف استخراج درس‌آموخته‌هایی برای اصلاح نظام بازنشستگی ایران</w:t>
      </w:r>
      <w:r w:rsidRPr="008B0788">
        <w:rPr>
          <w:rFonts w:cs="B Lotus"/>
          <w:color w:val="FF0000"/>
          <w:sz w:val="24"/>
          <w:szCs w:val="24"/>
          <w:lang w:bidi="fa-IR"/>
        </w:rPr>
        <w:t>.</w:t>
      </w:r>
    </w:p>
    <w:p w14:paraId="65319734" w14:textId="77777777" w:rsidR="006D31A3" w:rsidRPr="006D31A3" w:rsidRDefault="006D31A3" w:rsidP="006D31A3">
      <w:pPr>
        <w:bidi/>
        <w:jc w:val="both"/>
        <w:rPr>
          <w:rFonts w:cs="B Lotus"/>
          <w:sz w:val="24"/>
          <w:szCs w:val="24"/>
          <w:rtl/>
          <w:lang w:bidi="fa-IR"/>
        </w:rPr>
      </w:pPr>
      <w:r w:rsidRPr="006D31A3">
        <w:rPr>
          <w:rFonts w:cs="B Lotus"/>
          <w:noProof/>
          <w:sz w:val="24"/>
          <w:szCs w:val="24"/>
          <w:rtl/>
        </w:rPr>
        <w:lastRenderedPageBreak/>
        <mc:AlternateContent>
          <mc:Choice Requires="wps">
            <w:drawing>
              <wp:anchor distT="0" distB="0" distL="114300" distR="114300" simplePos="0" relativeHeight="251666432" behindDoc="0" locked="0" layoutInCell="1" allowOverlap="1" wp14:anchorId="5E8FD62B" wp14:editId="4F181004">
                <wp:simplePos x="0" y="0"/>
                <wp:positionH relativeFrom="column">
                  <wp:posOffset>190500</wp:posOffset>
                </wp:positionH>
                <wp:positionV relativeFrom="paragraph">
                  <wp:posOffset>263525</wp:posOffset>
                </wp:positionV>
                <wp:extent cx="876300" cy="1924050"/>
                <wp:effectExtent l="0" t="0" r="19050" b="19050"/>
                <wp:wrapNone/>
                <wp:docPr id="22" name="Rectangle 22"/>
                <wp:cNvGraphicFramePr/>
                <a:graphic xmlns:a="http://schemas.openxmlformats.org/drawingml/2006/main">
                  <a:graphicData uri="http://schemas.microsoft.com/office/word/2010/wordprocessingShape">
                    <wps:wsp>
                      <wps:cNvSpPr/>
                      <wps:spPr>
                        <a:xfrm>
                          <a:off x="0" y="0"/>
                          <a:ext cx="876300" cy="1924050"/>
                        </a:xfrm>
                        <a:prstGeom prst="rect">
                          <a:avLst/>
                        </a:prstGeom>
                        <a:solidFill>
                          <a:srgbClr val="5B9BD5"/>
                        </a:solidFill>
                        <a:ln w="12700" cap="flat" cmpd="sng" algn="ctr">
                          <a:solidFill>
                            <a:srgbClr val="5B9BD5">
                              <a:shade val="50000"/>
                            </a:srgbClr>
                          </a:solidFill>
                          <a:prstDash val="solid"/>
                          <a:miter lim="800000"/>
                        </a:ln>
                        <a:effectLst/>
                      </wps:spPr>
                      <wps:txbx>
                        <w:txbxContent>
                          <w:p w14:paraId="628E5513" w14:textId="77777777" w:rsidR="009D66BD" w:rsidRPr="00493830" w:rsidRDefault="009D66BD" w:rsidP="006D31A3">
                            <w:pPr>
                              <w:jc w:val="center"/>
                              <w:rPr>
                                <w:rFonts w:cs="B Lotus"/>
                                <w:rtl/>
                                <w:lang w:bidi="fa-IR"/>
                              </w:rPr>
                            </w:pPr>
                            <w:r w:rsidRPr="00493830">
                              <w:rPr>
                                <w:rFonts w:cs="B Lotus" w:hint="cs"/>
                                <w:rtl/>
                                <w:lang w:bidi="fa-IR"/>
                              </w:rPr>
                              <w:t>ساختارهای اجتماعی:</w:t>
                            </w:r>
                          </w:p>
                          <w:p w14:paraId="0962A86D" w14:textId="77777777" w:rsidR="009D66BD" w:rsidRPr="00493830" w:rsidRDefault="009D66BD" w:rsidP="006D31A3">
                            <w:pPr>
                              <w:jc w:val="center"/>
                              <w:rPr>
                                <w:rFonts w:cs="B Lotus"/>
                                <w:rtl/>
                                <w:lang w:bidi="fa-IR"/>
                              </w:rPr>
                            </w:pPr>
                            <w:r w:rsidRPr="00493830">
                              <w:rPr>
                                <w:rFonts w:cs="B Lotus" w:hint="cs"/>
                                <w:rtl/>
                                <w:lang w:bidi="fa-IR"/>
                              </w:rPr>
                              <w:t>نظام بازنشستگی</w:t>
                            </w:r>
                          </w:p>
                          <w:p w14:paraId="28E40E01" w14:textId="77777777" w:rsidR="009D66BD" w:rsidRPr="00493830" w:rsidRDefault="009D66BD" w:rsidP="006D31A3">
                            <w:pPr>
                              <w:jc w:val="center"/>
                              <w:rPr>
                                <w:rFonts w:cs="B Lotus"/>
                                <w:rtl/>
                                <w:lang w:bidi="fa-IR"/>
                              </w:rPr>
                            </w:pPr>
                            <w:r w:rsidRPr="00493830">
                              <w:rPr>
                                <w:rFonts w:cs="B Lotus" w:hint="cs"/>
                                <w:rtl/>
                                <w:lang w:bidi="fa-IR"/>
                              </w:rPr>
                              <w:t>نقش دانشگاه در جامعه</w:t>
                            </w:r>
                          </w:p>
                          <w:p w14:paraId="4FF9FCE0" w14:textId="77777777" w:rsidR="009D66BD" w:rsidRPr="00493830" w:rsidRDefault="009D66BD" w:rsidP="006D31A3">
                            <w:pPr>
                              <w:jc w:val="center"/>
                              <w:rPr>
                                <w:rFonts w:cs="B Lotus"/>
                                <w:lang w:bidi="fa-IR"/>
                              </w:rPr>
                            </w:pPr>
                            <w:r w:rsidRPr="00493830">
                              <w:rPr>
                                <w:rFonts w:cs="B Lotus" w:hint="cs"/>
                                <w:rtl/>
                                <w:lang w:bidi="fa-IR"/>
                              </w:rPr>
                              <w:t>شرایط اجتماعی-اقتصادی</w:t>
                            </w:r>
                          </w:p>
                          <w:p w14:paraId="44670646" w14:textId="77777777" w:rsidR="009D66BD" w:rsidRPr="00493830" w:rsidRDefault="009D66BD" w:rsidP="006D31A3">
                            <w:pPr>
                              <w:jc w:val="center"/>
                              <w:rPr>
                                <w:rFonts w:cs="B Lotus"/>
                                <w:lang w:bidi="fa-IR"/>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8FD62B" id="Rectangle 22" o:spid="_x0000_s1031" style="position:absolute;left:0;text-align:left;margin-left:15pt;margin-top:20.75pt;width:69pt;height:151.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PqqhQIAACYFAAAOAAAAZHJzL2Uyb0RvYy54bWysVEtv2zAMvg/YfxB0X+14SR9GnSJt0GFA&#10;0RZth54ZWbYF6DVJid39+lGy0/dpmA+yKFL8yI+kTs8GJcmOOy+MrujsIKeEa2ZqoduK/nq4/HZM&#10;iQ+ga5BG84o+cU/Pll+/nPa25IXpjKy5I+hE+7K3Fe1CsGWWedZxBf7AWK5R2RinIKDo2qx20KN3&#10;JbMizw+z3rjaOsO493i6HpV0mfw3DWfhpmk8D0RWFGMLaXVp3cQ1W55C2TqwnWBTGPAPUSgQGkGf&#10;Xa0hANk68cGVEswZb5pwwIzKTNMIxlMOmM0sf5fNfQeWp1yQHG+fafL/zy273t06IuqKFgUlGhTW&#10;6A5ZA91KTvAMCeqtL9Hu3t66SfK4jdkOjVPxj3mQIZH69EwqHwJheHh8dPg9R+oZqmYnxTxfJNaz&#10;l9vW+fCDG0XipqIO4ROXsLvyARHRdG8SwbyRor4UUibBtZsL6cgOsMCL85Pz9SKGjFfemElNeoQv&#10;jlIkgI3WSAgYlLKYutctJSBb7GAWXMJ+c9t/ApLAO6j5BJ3jt0cezT9GEbNYg+/GKwkiXoFSiYBT&#10;IIVCuqKjvSepo5anPp64iMUY6Y+7MGyGVL2UdTzZmPoJK+rM2OreskuBsFfgwy047G0sBc5ruMGl&#10;kQZZMdOOks64P5+dR3tsOdRS0uOsIGO/t+A4JfKnxmY8mc3ncbiSMF8cFSi415rNa43eqguD1Zrh&#10;y2BZ2kb7IPfbxhn1iGO9iqioAs0Qe6zNJFyEcYbxYWB8tUpmOFAWwpW+tyw6j8xFwh+GR3B26q2A&#10;XXlt9nMF5bsWG23jTW1W22AakfrvhVesaRRwGFN1p4cjTvtrOVm9PG/LvwAAAP//AwBQSwMEFAAG&#10;AAgAAAAhAJ9cBXPhAAAACQEAAA8AAABkcnMvZG93bnJldi54bWxMj8tOwzAQRfdI/IM1SGwQdQpJ&#10;VYU4FUWAqm5QXwt2buwmEfY4sp027dczXcFy5ozunFvMBmvYUfvQOhQwHiXANFZOtVgL2G4+HqfA&#10;QpSopHGoBZx1gFl5e1PIXLkTrvRxHWtGIRhyKaCJscs5D1WjrQwj12kkdnDeykijr7ny8kTh1vCn&#10;JJlwK1ukD43s9Fujq591bwXMV1+Lc+Yv/XxxWH7vPs3u8v5ghLi/G15fgEU9xL9juOqTOpTktHc9&#10;qsCMgOeEqkQB6TgDduWTKS32BNI0A14W/H+D8hcAAP//AwBQSwECLQAUAAYACAAAACEAtoM4kv4A&#10;AADhAQAAEwAAAAAAAAAAAAAAAAAAAAAAW0NvbnRlbnRfVHlwZXNdLnhtbFBLAQItABQABgAIAAAA&#10;IQA4/SH/1gAAAJQBAAALAAAAAAAAAAAAAAAAAC8BAABfcmVscy8ucmVsc1BLAQItABQABgAIAAAA&#10;IQBhAPqqhQIAACYFAAAOAAAAAAAAAAAAAAAAAC4CAABkcnMvZTJvRG9jLnhtbFBLAQItABQABgAI&#10;AAAAIQCfXAVz4QAAAAkBAAAPAAAAAAAAAAAAAAAAAN8EAABkcnMvZG93bnJldi54bWxQSwUGAAAA&#10;AAQABADzAAAA7QUAAAAA&#10;" fillcolor="#5b9bd5" strokecolor="#41719c" strokeweight="1pt">
                <v:textbox>
                  <w:txbxContent>
                    <w:p w14:paraId="628E5513" w14:textId="77777777" w:rsidR="009D66BD" w:rsidRPr="00493830" w:rsidRDefault="009D66BD" w:rsidP="006D31A3">
                      <w:pPr>
                        <w:jc w:val="center"/>
                        <w:rPr>
                          <w:rFonts w:cs="B Lotus"/>
                          <w:rtl/>
                          <w:lang w:bidi="fa-IR"/>
                        </w:rPr>
                      </w:pPr>
                      <w:r w:rsidRPr="00493830">
                        <w:rPr>
                          <w:rFonts w:cs="B Lotus" w:hint="cs"/>
                          <w:rtl/>
                          <w:lang w:bidi="fa-IR"/>
                        </w:rPr>
                        <w:t>ساختارهای اجتماعی:</w:t>
                      </w:r>
                    </w:p>
                    <w:p w14:paraId="0962A86D" w14:textId="77777777" w:rsidR="009D66BD" w:rsidRPr="00493830" w:rsidRDefault="009D66BD" w:rsidP="006D31A3">
                      <w:pPr>
                        <w:jc w:val="center"/>
                        <w:rPr>
                          <w:rFonts w:cs="B Lotus"/>
                          <w:rtl/>
                          <w:lang w:bidi="fa-IR"/>
                        </w:rPr>
                      </w:pPr>
                      <w:r w:rsidRPr="00493830">
                        <w:rPr>
                          <w:rFonts w:cs="B Lotus" w:hint="cs"/>
                          <w:rtl/>
                          <w:lang w:bidi="fa-IR"/>
                        </w:rPr>
                        <w:t>نظام بازنشستگی</w:t>
                      </w:r>
                    </w:p>
                    <w:p w14:paraId="28E40E01" w14:textId="77777777" w:rsidR="009D66BD" w:rsidRPr="00493830" w:rsidRDefault="009D66BD" w:rsidP="006D31A3">
                      <w:pPr>
                        <w:jc w:val="center"/>
                        <w:rPr>
                          <w:rFonts w:cs="B Lotus"/>
                          <w:rtl/>
                          <w:lang w:bidi="fa-IR"/>
                        </w:rPr>
                      </w:pPr>
                      <w:r w:rsidRPr="00493830">
                        <w:rPr>
                          <w:rFonts w:cs="B Lotus" w:hint="cs"/>
                          <w:rtl/>
                          <w:lang w:bidi="fa-IR"/>
                        </w:rPr>
                        <w:t>نقش دانشگاه در جامعه</w:t>
                      </w:r>
                    </w:p>
                    <w:p w14:paraId="4FF9FCE0" w14:textId="77777777" w:rsidR="009D66BD" w:rsidRPr="00493830" w:rsidRDefault="009D66BD" w:rsidP="006D31A3">
                      <w:pPr>
                        <w:jc w:val="center"/>
                        <w:rPr>
                          <w:rFonts w:cs="B Lotus"/>
                          <w:lang w:bidi="fa-IR"/>
                        </w:rPr>
                      </w:pPr>
                      <w:r w:rsidRPr="00493830">
                        <w:rPr>
                          <w:rFonts w:cs="B Lotus" w:hint="cs"/>
                          <w:rtl/>
                          <w:lang w:bidi="fa-IR"/>
                        </w:rPr>
                        <w:t>شرایط اجتماعی-اقتصادی</w:t>
                      </w:r>
                    </w:p>
                    <w:p w14:paraId="44670646" w14:textId="77777777" w:rsidR="009D66BD" w:rsidRPr="00493830" w:rsidRDefault="009D66BD" w:rsidP="006D31A3">
                      <w:pPr>
                        <w:jc w:val="center"/>
                        <w:rPr>
                          <w:rFonts w:cs="B Lotus"/>
                          <w:lang w:bidi="fa-IR"/>
                        </w:rPr>
                      </w:pPr>
                    </w:p>
                  </w:txbxContent>
                </v:textbox>
              </v:rect>
            </w:pict>
          </mc:Fallback>
        </mc:AlternateContent>
      </w:r>
    </w:p>
    <w:p w14:paraId="3A82831A" w14:textId="77777777" w:rsidR="006D31A3" w:rsidRPr="006D31A3" w:rsidRDefault="006D31A3" w:rsidP="006D31A3">
      <w:pPr>
        <w:bidi/>
        <w:jc w:val="both"/>
        <w:rPr>
          <w:rFonts w:cs="B Lotus"/>
          <w:sz w:val="24"/>
          <w:szCs w:val="24"/>
          <w:rtl/>
          <w:lang w:bidi="fa-IR"/>
        </w:rPr>
      </w:pPr>
    </w:p>
    <w:p w14:paraId="3BEC54C9" w14:textId="77777777" w:rsidR="006D31A3" w:rsidRPr="006D31A3" w:rsidRDefault="006D31A3" w:rsidP="006D31A3">
      <w:pPr>
        <w:bidi/>
        <w:jc w:val="both"/>
        <w:rPr>
          <w:rFonts w:cs="B Lotus"/>
          <w:sz w:val="24"/>
          <w:szCs w:val="24"/>
          <w:rtl/>
          <w:lang w:bidi="fa-IR"/>
        </w:rPr>
      </w:pPr>
    </w:p>
    <w:p w14:paraId="747D82C6" w14:textId="77777777" w:rsidR="006D31A3" w:rsidRPr="006D31A3" w:rsidRDefault="008744EB" w:rsidP="006D31A3">
      <w:pPr>
        <w:bidi/>
        <w:jc w:val="both"/>
        <w:rPr>
          <w:rFonts w:cs="B Lotus"/>
          <w:sz w:val="24"/>
          <w:szCs w:val="24"/>
          <w:rtl/>
          <w:lang w:bidi="fa-IR"/>
        </w:rPr>
      </w:pPr>
      <w:r w:rsidRPr="006D31A3">
        <w:rPr>
          <w:rFonts w:cs="B Lotus"/>
          <w:noProof/>
          <w:sz w:val="24"/>
          <w:szCs w:val="24"/>
          <w:rtl/>
        </w:rPr>
        <mc:AlternateContent>
          <mc:Choice Requires="wps">
            <w:drawing>
              <wp:anchor distT="0" distB="0" distL="114300" distR="114300" simplePos="0" relativeHeight="251664384" behindDoc="0" locked="0" layoutInCell="1" allowOverlap="1" wp14:anchorId="7504095A" wp14:editId="36E7C785">
                <wp:simplePos x="0" y="0"/>
                <wp:positionH relativeFrom="column">
                  <wp:posOffset>3324225</wp:posOffset>
                </wp:positionH>
                <wp:positionV relativeFrom="paragraph">
                  <wp:posOffset>249555</wp:posOffset>
                </wp:positionV>
                <wp:extent cx="1200150" cy="1847850"/>
                <wp:effectExtent l="0" t="0" r="19050" b="19050"/>
                <wp:wrapNone/>
                <wp:docPr id="6" name="Rectangle 6"/>
                <wp:cNvGraphicFramePr/>
                <a:graphic xmlns:a="http://schemas.openxmlformats.org/drawingml/2006/main">
                  <a:graphicData uri="http://schemas.microsoft.com/office/word/2010/wordprocessingShape">
                    <wps:wsp>
                      <wps:cNvSpPr/>
                      <wps:spPr>
                        <a:xfrm>
                          <a:off x="0" y="0"/>
                          <a:ext cx="1200150" cy="1847850"/>
                        </a:xfrm>
                        <a:prstGeom prst="rect">
                          <a:avLst/>
                        </a:prstGeom>
                        <a:solidFill>
                          <a:srgbClr val="5B9BD5"/>
                        </a:solidFill>
                        <a:ln w="12700" cap="flat" cmpd="sng" algn="ctr">
                          <a:solidFill>
                            <a:srgbClr val="5B9BD5">
                              <a:shade val="50000"/>
                            </a:srgbClr>
                          </a:solidFill>
                          <a:prstDash val="solid"/>
                          <a:miter lim="800000"/>
                        </a:ln>
                        <a:effectLst/>
                      </wps:spPr>
                      <wps:txbx>
                        <w:txbxContent>
                          <w:p w14:paraId="29826615" w14:textId="77777777" w:rsidR="009D66BD" w:rsidRPr="00493830" w:rsidRDefault="009D66BD" w:rsidP="006D31A3">
                            <w:pPr>
                              <w:jc w:val="center"/>
                              <w:rPr>
                                <w:rFonts w:cs="B Lotus"/>
                                <w:rtl/>
                                <w:lang w:bidi="fa-IR"/>
                              </w:rPr>
                            </w:pPr>
                            <w:r w:rsidRPr="00493830">
                              <w:rPr>
                                <w:rFonts w:cs="B Lotus" w:hint="cs"/>
                                <w:rtl/>
                                <w:lang w:bidi="fa-IR"/>
                              </w:rPr>
                              <w:t>راهبردهای مدیریت این چالش</w:t>
                            </w:r>
                            <w:r w:rsidRPr="00493830">
                              <w:rPr>
                                <w:rFonts w:cs="B Lotus"/>
                                <w:rtl/>
                                <w:lang w:bidi="fa-IR"/>
                              </w:rPr>
                              <w:softHyphen/>
                            </w:r>
                            <w:r w:rsidRPr="00493830">
                              <w:rPr>
                                <w:rFonts w:cs="B Lotus" w:hint="cs"/>
                                <w:rtl/>
                                <w:lang w:bidi="fa-IR"/>
                              </w:rPr>
                              <w:t>ها: ادامه نقش</w:t>
                            </w:r>
                            <w:r w:rsidRPr="00493830">
                              <w:rPr>
                                <w:rFonts w:cs="B Lotus"/>
                                <w:rtl/>
                                <w:lang w:bidi="fa-IR"/>
                              </w:rPr>
                              <w:softHyphen/>
                            </w:r>
                            <w:r w:rsidRPr="00493830">
                              <w:rPr>
                                <w:rFonts w:cs="B Lotus" w:hint="cs"/>
                                <w:rtl/>
                                <w:lang w:bidi="fa-IR"/>
                              </w:rPr>
                              <w:t>ها، هویت</w:t>
                            </w:r>
                            <w:r w:rsidRPr="00493830">
                              <w:rPr>
                                <w:rFonts w:cs="B Lotus"/>
                                <w:rtl/>
                                <w:lang w:bidi="fa-IR"/>
                              </w:rPr>
                              <w:softHyphen/>
                            </w:r>
                            <w:r w:rsidRPr="00493830">
                              <w:rPr>
                                <w:rFonts w:cs="B Lotus" w:hint="cs"/>
                                <w:rtl/>
                                <w:lang w:bidi="fa-IR"/>
                              </w:rPr>
                              <w:t>یابی جدید، ساخت مجدد زمان ، تغییر نظام تعاملات، برنامه ریزی ، بازنشستگی مرحله</w:t>
                            </w:r>
                            <w:r w:rsidRPr="00493830">
                              <w:rPr>
                                <w:rFonts w:cs="B Lotus"/>
                                <w:rtl/>
                                <w:lang w:bidi="fa-IR"/>
                              </w:rPr>
                              <w:softHyphen/>
                            </w:r>
                            <w:r w:rsidRPr="00493830">
                              <w:rPr>
                                <w:rFonts w:cs="B Lotus" w:hint="cs"/>
                                <w:rtl/>
                                <w:lang w:bidi="fa-IR"/>
                              </w:rPr>
                              <w:t>ای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04095A" id="Rectangle 6" o:spid="_x0000_s1032" style="position:absolute;left:0;text-align:left;margin-left:261.75pt;margin-top:19.65pt;width:94.5pt;height:145.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HikgwIAACUFAAAOAAAAZHJzL2Uyb0RvYy54bWysVEtv2zAMvg/YfxB0Xx0XSZsadYq0QYcB&#10;RVesHXpmZMkWoNckJXb360fJTl/raZgPMilSH8WPpM4vBq3InvsgralpeTSjhBtmG2namv58uP6y&#10;pCREMA0oa3hNn3igF6vPn857V/Fj21nVcE8QxISqdzXtYnRVUQTWcQ3hyDpu0Cis1xBR9W3ReOgR&#10;XavieDY7KXrrG+ct4yHg7mY00lXGF4Kz+F2IwCNRNcW7xbz6vG7TWqzOoWo9uE6y6RrwD7fQIA0G&#10;fYbaQASy8/IvKC2Zt8GKeMSsLqwQkvGcA2ZTzt5lc9+B4zkXJCe4Z5rC/4Nlt/s7T2RT0xNKDGgs&#10;0Q8kDUyrODlJ9PQuVOh17+78pAUUU66D8Dr9MQsyZEqfninlQyQMN0ssUrlA5hnayuX8dIkK4hQv&#10;x50P8Su3miShph7DZyphfxPi6HpwSdGCVbK5lkplxbfbK+XJHrC+i8uzy81iQn/jpgzp011OZ+km&#10;gH0mFEQUtcPMg2kpAdViA7Poc+w3p8MHQXLwDho+hZ7hd4g8uucc3+CkLDYQuvFINqUjUGkZcQiU&#10;1DVdJqADkjLJynMbT1ykaoz8JykO22Eq3lSbrW2esKDejp0eHLuWGPYGQrwDj62NBOC4xu+4CGWR&#10;FTtJlHTW//5oP/ljx6GVkh5HBRn7tQPPKVHfDPbiWTmfp9nKynxxeoyKf23ZvraYnb6yWK0SHwbH&#10;spj8ozqIwlv9iFO9TlHRBIZh7LE2k3IVxxHGd4Hx9Tq74Tw5iDfm3rEEnphLhD8Mj+Dd1FsR2/LW&#10;HsYKqnctNvqmk8aud9EKmfsvMT3yijVNCs5iru70bqRhf61nr5fXbfUHAAD//wMAUEsDBBQABgAI&#10;AAAAIQBSvKnf4wAAAAoBAAAPAAAAZHJzL2Rvd25yZXYueG1sTI/LTsMwEEX3SPyDNUhsEHUaK1BC&#10;nIoiQBUb1JYu2LnxNInwI4qdNu3XM6xgOXeO7pwp5qM17IB9aL2TMJ0kwNBVXreulvC5eb2dAQtR&#10;Oa2MdyjhhAHm5eVFoXLtj26Fh3WsGZW4kCsJTYxdznmoGrQqTHyHjnZ731sVaexrrnt1pHJreJok&#10;d9yq1tGFRnX43GD1vR6shMXqY3nK+vOwWO7fv7ZvZnt+uTFSXl+NT4/AIo7xD4ZffVKHkpx2fnA6&#10;MCMhS0VGqATxIIARcD9NKdhRIBIBvCz4/xfKHwAAAP//AwBQSwECLQAUAAYACAAAACEAtoM4kv4A&#10;AADhAQAAEwAAAAAAAAAAAAAAAAAAAAAAW0NvbnRlbnRfVHlwZXNdLnhtbFBLAQItABQABgAIAAAA&#10;IQA4/SH/1gAAAJQBAAALAAAAAAAAAAAAAAAAAC8BAABfcmVscy8ucmVsc1BLAQItABQABgAIAAAA&#10;IQDXRHikgwIAACUFAAAOAAAAAAAAAAAAAAAAAC4CAABkcnMvZTJvRG9jLnhtbFBLAQItABQABgAI&#10;AAAAIQBSvKnf4wAAAAoBAAAPAAAAAAAAAAAAAAAAAN0EAABkcnMvZG93bnJldi54bWxQSwUGAAAA&#10;AAQABADzAAAA7QUAAAAA&#10;" fillcolor="#5b9bd5" strokecolor="#41719c" strokeweight="1pt">
                <v:textbox>
                  <w:txbxContent>
                    <w:p w14:paraId="29826615" w14:textId="77777777" w:rsidR="009D66BD" w:rsidRPr="00493830" w:rsidRDefault="009D66BD" w:rsidP="006D31A3">
                      <w:pPr>
                        <w:jc w:val="center"/>
                        <w:rPr>
                          <w:rFonts w:cs="B Lotus"/>
                          <w:rtl/>
                          <w:lang w:bidi="fa-IR"/>
                        </w:rPr>
                      </w:pPr>
                      <w:r w:rsidRPr="00493830">
                        <w:rPr>
                          <w:rFonts w:cs="B Lotus" w:hint="cs"/>
                          <w:rtl/>
                          <w:lang w:bidi="fa-IR"/>
                        </w:rPr>
                        <w:t>راهبردهای مدیریت این چالش</w:t>
                      </w:r>
                      <w:r w:rsidRPr="00493830">
                        <w:rPr>
                          <w:rFonts w:cs="B Lotus"/>
                          <w:rtl/>
                          <w:lang w:bidi="fa-IR"/>
                        </w:rPr>
                        <w:softHyphen/>
                      </w:r>
                      <w:r w:rsidRPr="00493830">
                        <w:rPr>
                          <w:rFonts w:cs="B Lotus" w:hint="cs"/>
                          <w:rtl/>
                          <w:lang w:bidi="fa-IR"/>
                        </w:rPr>
                        <w:t>ها: ادامه نقش</w:t>
                      </w:r>
                      <w:r w:rsidRPr="00493830">
                        <w:rPr>
                          <w:rFonts w:cs="B Lotus"/>
                          <w:rtl/>
                          <w:lang w:bidi="fa-IR"/>
                        </w:rPr>
                        <w:softHyphen/>
                      </w:r>
                      <w:r w:rsidRPr="00493830">
                        <w:rPr>
                          <w:rFonts w:cs="B Lotus" w:hint="cs"/>
                          <w:rtl/>
                          <w:lang w:bidi="fa-IR"/>
                        </w:rPr>
                        <w:t>ها، هویت</w:t>
                      </w:r>
                      <w:r w:rsidRPr="00493830">
                        <w:rPr>
                          <w:rFonts w:cs="B Lotus"/>
                          <w:rtl/>
                          <w:lang w:bidi="fa-IR"/>
                        </w:rPr>
                        <w:softHyphen/>
                      </w:r>
                      <w:r w:rsidRPr="00493830">
                        <w:rPr>
                          <w:rFonts w:cs="B Lotus" w:hint="cs"/>
                          <w:rtl/>
                          <w:lang w:bidi="fa-IR"/>
                        </w:rPr>
                        <w:t>یابی جدید، ساخت مجدد زمان ، تغییر نظام تعاملات، برنامه ریزی ، بازنشستگی مرحله</w:t>
                      </w:r>
                      <w:r w:rsidRPr="00493830">
                        <w:rPr>
                          <w:rFonts w:cs="B Lotus"/>
                          <w:rtl/>
                          <w:lang w:bidi="fa-IR"/>
                        </w:rPr>
                        <w:softHyphen/>
                      </w:r>
                      <w:r w:rsidRPr="00493830">
                        <w:rPr>
                          <w:rFonts w:cs="B Lotus" w:hint="cs"/>
                          <w:rtl/>
                          <w:lang w:bidi="fa-IR"/>
                        </w:rPr>
                        <w:t>ای</w:t>
                      </w:r>
                    </w:p>
                  </w:txbxContent>
                </v:textbox>
              </v:rect>
            </w:pict>
          </mc:Fallback>
        </mc:AlternateContent>
      </w:r>
      <w:r w:rsidR="005411FF" w:rsidRPr="006D31A3">
        <w:rPr>
          <w:rFonts w:cs="B Lotus"/>
          <w:noProof/>
          <w:sz w:val="24"/>
          <w:szCs w:val="24"/>
          <w:rtl/>
        </w:rPr>
        <mc:AlternateContent>
          <mc:Choice Requires="wps">
            <w:drawing>
              <wp:anchor distT="0" distB="0" distL="114300" distR="114300" simplePos="0" relativeHeight="251677696" behindDoc="0" locked="0" layoutInCell="1" allowOverlap="1" wp14:anchorId="6A18226A" wp14:editId="3AED3598">
                <wp:simplePos x="0" y="0"/>
                <wp:positionH relativeFrom="column">
                  <wp:posOffset>4943475</wp:posOffset>
                </wp:positionH>
                <wp:positionV relativeFrom="paragraph">
                  <wp:posOffset>268605</wp:posOffset>
                </wp:positionV>
                <wp:extent cx="1266825" cy="1724025"/>
                <wp:effectExtent l="0" t="0" r="28575" b="28575"/>
                <wp:wrapNone/>
                <wp:docPr id="1" name="Rectangle 1"/>
                <wp:cNvGraphicFramePr/>
                <a:graphic xmlns:a="http://schemas.openxmlformats.org/drawingml/2006/main">
                  <a:graphicData uri="http://schemas.microsoft.com/office/word/2010/wordprocessingShape">
                    <wps:wsp>
                      <wps:cNvSpPr/>
                      <wps:spPr>
                        <a:xfrm>
                          <a:off x="0" y="0"/>
                          <a:ext cx="1266825" cy="1724025"/>
                        </a:xfrm>
                        <a:prstGeom prst="rect">
                          <a:avLst/>
                        </a:prstGeom>
                        <a:solidFill>
                          <a:srgbClr val="5B9BD5"/>
                        </a:solidFill>
                        <a:ln w="12700" cap="flat" cmpd="sng" algn="ctr">
                          <a:solidFill>
                            <a:srgbClr val="5B9BD5">
                              <a:shade val="50000"/>
                            </a:srgbClr>
                          </a:solidFill>
                          <a:prstDash val="solid"/>
                          <a:miter lim="800000"/>
                        </a:ln>
                        <a:effectLst/>
                      </wps:spPr>
                      <wps:txbx>
                        <w:txbxContent>
                          <w:p w14:paraId="44845CC5" w14:textId="77777777" w:rsidR="009D66BD" w:rsidRPr="00493830" w:rsidRDefault="009D66BD" w:rsidP="005411FF">
                            <w:pPr>
                              <w:jc w:val="center"/>
                              <w:rPr>
                                <w:rFonts w:cs="B Lotus"/>
                                <w:rtl/>
                                <w:lang w:bidi="fa-IR"/>
                              </w:rPr>
                            </w:pPr>
                            <w:r w:rsidRPr="00493830">
                              <w:rPr>
                                <w:rFonts w:cs="B Lotus" w:hint="cs"/>
                                <w:rtl/>
                                <w:lang w:bidi="fa-IR"/>
                              </w:rPr>
                              <w:t>پیوستگی نقش</w:t>
                            </w:r>
                            <w:r w:rsidRPr="00493830">
                              <w:rPr>
                                <w:rFonts w:cs="B Lotus"/>
                                <w:rtl/>
                                <w:lang w:bidi="fa-IR"/>
                              </w:rPr>
                              <w:softHyphen/>
                            </w:r>
                            <w:r w:rsidRPr="00493830">
                              <w:rPr>
                                <w:rFonts w:cs="B Lotus" w:hint="cs"/>
                                <w:rtl/>
                                <w:lang w:bidi="fa-IR"/>
                              </w:rPr>
                              <w:t>های قبل و بعد از بازنشستگی، تداوم هویت، ساختار زمانی جدید، نظام تعاملات جدید، احساسات ناخوشایند</w:t>
                            </w:r>
                          </w:p>
                          <w:p w14:paraId="24E7BF1F" w14:textId="77777777" w:rsidR="009D66BD" w:rsidRPr="00493830" w:rsidRDefault="009D66BD" w:rsidP="005411FF">
                            <w:pPr>
                              <w:jc w:val="center"/>
                              <w:rPr>
                                <w:rFonts w:cs="B Lotus"/>
                                <w:lang w:bidi="fa-IR"/>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18226A" id="Rectangle 1" o:spid="_x0000_s1033" style="position:absolute;left:0;text-align:left;margin-left:389.25pt;margin-top:21.15pt;width:99.75pt;height:135.7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NOzhAIAACUFAAAOAAAAZHJzL2Uyb0RvYy54bWysVE1v2zAMvQ/YfxB0X+0EadMadYq0QYcB&#10;RVesHXpmZMkWoK9JSuzu14+SnX6tp2E5KKJIPYqPjz6/GLQie+6DtKams6OSEm6YbaRpa/rz4frL&#10;KSUhgmlAWcNr+sQDvVh9/nTeu4rPbWdVwz1BEBOq3tW0i9FVRRFYxzWEI+u4QaewXkNE07dF46FH&#10;dK2KeVmeFL31jfOW8RDwdDM66SrjC8FZ/C5E4JGomuLbYl59XrdpLVbnULUeXCfZ9Az4h1dokAaT&#10;PkNtIALZefkXlJbM22BFPGJWF1YIyXiuAauZle+que/A8VwLkhPcM03h/8Gy2/2dJ7LB3lFiQGOL&#10;fiBpYFrFySzR07tQYdS9u/OTFXCbah2E1+kfqyBDpvTpmVI+RMLwcDY/OTmdH1PC0DdbzhclGohT&#10;vFx3PsSv3GqSNjX1mD5TCfubEMfQQ0jKFqySzbVUKhu+3V4pT/aA/T2+PLvcHNDfhClD+vSWZYka&#10;YIA6EwoibrXDyoNpKQHVooBZ9Dn3m9vhgyQ5eQcNn1KX+JvqmsJzjW9wUhUbCN14JbvSFai0jDgE&#10;SuqaniagA5IyycuzjCcuUjdG/tMuDtshN2+ZgNLJ1jZP2FBvR6UHx64lpr2BEO/Ao7SRABzX+B0X&#10;oSyyYqcdJZ31vz86T/GoOPRS0uOoIGO/duA5JeqbQS2ezRaLNFvZWBwv52j4157ta4/Z6SuL3UK9&#10;4evyNsVHddgKb/UjTvU6ZUUXGIa5x95MxlUcRxi/C4yv1zkM58lBvDH3jiXwxFwi/GF4BO8mbUWU&#10;5a09jBVU7yQ2xqabxq530QqZ9ffCK/Y0GTiLubvTdyMN+2s7R7183VZ/AAAA//8DAFBLAwQUAAYA&#10;CAAAACEAXCCT5eQAAAAKAQAADwAAAGRycy9kb3ducmV2LnhtbEyPTU/CQBRF9yb+h8kzcWNgChVb&#10;a1+JGCXEjQFk4W7oDG3jfDSdKRR+vc+VLl/eyb3n5vPBaHZUnW+cRZiMI2DKlk42tkL43L6NUmA+&#10;CCuFdlYhnJWHeXF9lYtMupNdq+MmVIxCrM8EQh1Cm3Huy1oZ4ceuVZZ+B9cZEejsKi47caJwo/k0&#10;ih64EY2lhlq06qVW5femNwiL9cfqPOsu/WJ1eP/aLfXu8nqnEW9vhucnYEEN4Q+GX31Sh4Kc9q63&#10;0jONkCTpjFCE+2kMjIDHJKVxe4R4EqfAi5z/n1D8AAAA//8DAFBLAQItABQABgAIAAAAIQC2gziS&#10;/gAAAOEBAAATAAAAAAAAAAAAAAAAAAAAAABbQ29udGVudF9UeXBlc10ueG1sUEsBAi0AFAAGAAgA&#10;AAAhADj9If/WAAAAlAEAAAsAAAAAAAAAAAAAAAAALwEAAF9yZWxzLy5yZWxzUEsBAi0AFAAGAAgA&#10;AAAhAF6s07OEAgAAJQUAAA4AAAAAAAAAAAAAAAAALgIAAGRycy9lMm9Eb2MueG1sUEsBAi0AFAAG&#10;AAgAAAAhAFwgk+XkAAAACgEAAA8AAAAAAAAAAAAAAAAA3gQAAGRycy9kb3ducmV2LnhtbFBLBQYA&#10;AAAABAAEAPMAAADvBQAAAAA=&#10;" fillcolor="#5b9bd5" strokecolor="#41719c" strokeweight="1pt">
                <v:textbox>
                  <w:txbxContent>
                    <w:p w14:paraId="44845CC5" w14:textId="77777777" w:rsidR="009D66BD" w:rsidRPr="00493830" w:rsidRDefault="009D66BD" w:rsidP="005411FF">
                      <w:pPr>
                        <w:jc w:val="center"/>
                        <w:rPr>
                          <w:rFonts w:cs="B Lotus"/>
                          <w:rtl/>
                          <w:lang w:bidi="fa-IR"/>
                        </w:rPr>
                      </w:pPr>
                      <w:r w:rsidRPr="00493830">
                        <w:rPr>
                          <w:rFonts w:cs="B Lotus" w:hint="cs"/>
                          <w:rtl/>
                          <w:lang w:bidi="fa-IR"/>
                        </w:rPr>
                        <w:t>پیوستگی نقش</w:t>
                      </w:r>
                      <w:r w:rsidRPr="00493830">
                        <w:rPr>
                          <w:rFonts w:cs="B Lotus"/>
                          <w:rtl/>
                          <w:lang w:bidi="fa-IR"/>
                        </w:rPr>
                        <w:softHyphen/>
                      </w:r>
                      <w:r w:rsidRPr="00493830">
                        <w:rPr>
                          <w:rFonts w:cs="B Lotus" w:hint="cs"/>
                          <w:rtl/>
                          <w:lang w:bidi="fa-IR"/>
                        </w:rPr>
                        <w:t>های قبل و بعد از بازنشستگی، تداوم هویت، ساختار زمانی جدید، نظام تعاملات جدید، احساسات ناخوشایند</w:t>
                      </w:r>
                    </w:p>
                    <w:p w14:paraId="24E7BF1F" w14:textId="77777777" w:rsidR="009D66BD" w:rsidRPr="00493830" w:rsidRDefault="009D66BD" w:rsidP="005411FF">
                      <w:pPr>
                        <w:jc w:val="center"/>
                        <w:rPr>
                          <w:rFonts w:cs="B Lotus"/>
                          <w:lang w:bidi="fa-IR"/>
                        </w:rPr>
                      </w:pPr>
                    </w:p>
                  </w:txbxContent>
                </v:textbox>
              </v:rect>
            </w:pict>
          </mc:Fallback>
        </mc:AlternateContent>
      </w:r>
      <w:r w:rsidR="005411FF" w:rsidRPr="006D31A3">
        <w:rPr>
          <w:rFonts w:cs="B Lotus"/>
          <w:noProof/>
          <w:sz w:val="24"/>
          <w:szCs w:val="24"/>
          <w:rtl/>
        </w:rPr>
        <mc:AlternateContent>
          <mc:Choice Requires="wps">
            <w:drawing>
              <wp:anchor distT="0" distB="0" distL="114300" distR="114300" simplePos="0" relativeHeight="251665408" behindDoc="0" locked="0" layoutInCell="1" allowOverlap="1" wp14:anchorId="74DDFCAD" wp14:editId="03335E01">
                <wp:simplePos x="0" y="0"/>
                <wp:positionH relativeFrom="column">
                  <wp:posOffset>1695450</wp:posOffset>
                </wp:positionH>
                <wp:positionV relativeFrom="paragraph">
                  <wp:posOffset>292735</wp:posOffset>
                </wp:positionV>
                <wp:extent cx="1266825" cy="1609725"/>
                <wp:effectExtent l="0" t="0" r="28575" b="28575"/>
                <wp:wrapNone/>
                <wp:docPr id="5" name="Rectangle 5"/>
                <wp:cNvGraphicFramePr/>
                <a:graphic xmlns:a="http://schemas.openxmlformats.org/drawingml/2006/main">
                  <a:graphicData uri="http://schemas.microsoft.com/office/word/2010/wordprocessingShape">
                    <wps:wsp>
                      <wps:cNvSpPr/>
                      <wps:spPr>
                        <a:xfrm>
                          <a:off x="0" y="0"/>
                          <a:ext cx="1266825" cy="1609725"/>
                        </a:xfrm>
                        <a:prstGeom prst="rect">
                          <a:avLst/>
                        </a:prstGeom>
                        <a:solidFill>
                          <a:srgbClr val="5B9BD5"/>
                        </a:solidFill>
                        <a:ln w="12700" cap="flat" cmpd="sng" algn="ctr">
                          <a:solidFill>
                            <a:srgbClr val="5B9BD5">
                              <a:shade val="50000"/>
                            </a:srgbClr>
                          </a:solidFill>
                          <a:prstDash val="solid"/>
                          <a:miter lim="800000"/>
                        </a:ln>
                        <a:effectLst/>
                      </wps:spPr>
                      <wps:txbx>
                        <w:txbxContent>
                          <w:p w14:paraId="167B3377" w14:textId="77777777" w:rsidR="009D66BD" w:rsidRPr="00493830" w:rsidRDefault="009D66BD" w:rsidP="006D31A3">
                            <w:pPr>
                              <w:jc w:val="center"/>
                              <w:rPr>
                                <w:rFonts w:cs="B Lotus"/>
                                <w:lang w:bidi="fa-IR"/>
                              </w:rPr>
                            </w:pPr>
                            <w:r w:rsidRPr="00493830">
                              <w:rPr>
                                <w:rFonts w:cs="B Lotus" w:hint="cs"/>
                                <w:rtl/>
                                <w:lang w:bidi="fa-IR"/>
                              </w:rPr>
                              <w:t>چالش</w:t>
                            </w:r>
                            <w:r w:rsidRPr="00493830">
                              <w:rPr>
                                <w:rFonts w:cs="B Lotus"/>
                                <w:rtl/>
                                <w:lang w:bidi="fa-IR"/>
                              </w:rPr>
                              <w:softHyphen/>
                            </w:r>
                            <w:r w:rsidRPr="00493830">
                              <w:rPr>
                                <w:rFonts w:cs="B Lotus" w:hint="cs"/>
                                <w:rtl/>
                                <w:lang w:bidi="fa-IR"/>
                              </w:rPr>
                              <w:t>های دوران بازنشستگی: از دست دادن شغل، بحران هویت، زمان بی</w:t>
                            </w:r>
                            <w:r w:rsidRPr="00493830">
                              <w:rPr>
                                <w:rFonts w:cs="B Lotus"/>
                                <w:rtl/>
                                <w:lang w:bidi="fa-IR"/>
                              </w:rPr>
                              <w:softHyphen/>
                            </w:r>
                            <w:r w:rsidRPr="00493830">
                              <w:rPr>
                                <w:rFonts w:cs="B Lotus" w:hint="cs"/>
                                <w:rtl/>
                                <w:lang w:bidi="fa-IR"/>
                              </w:rPr>
                              <w:t>ساختار، تبعیض سنی، کم شدن ارتباطات، کاهش سرمایه</w:t>
                            </w:r>
                            <w:r w:rsidRPr="00493830">
                              <w:rPr>
                                <w:rFonts w:cs="B Lotus"/>
                                <w:rtl/>
                                <w:lang w:bidi="fa-IR"/>
                              </w:rPr>
                              <w:softHyphen/>
                            </w:r>
                            <w:r w:rsidRPr="00493830">
                              <w:rPr>
                                <w:rFonts w:cs="B Lotus" w:hint="cs"/>
                                <w:rtl/>
                                <w:lang w:bidi="fa-IR"/>
                              </w:rPr>
                              <w:t>های فردی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DDFCAD" id="Rectangle 5" o:spid="_x0000_s1034" style="position:absolute;left:0;text-align:left;margin-left:133.5pt;margin-top:23.05pt;width:99.75pt;height:126.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fJOhQIAACUFAAAOAAAAZHJzL2Uyb0RvYy54bWysVN9P2zAQfp+0/8Hy+0ha0VIiUlSomCYh&#10;QMDE89VxEkv+Ndttwv76nZ20UMbTtDw4d77zd77v7nxx2StJdtx5YXRJJyc5JVwzUwndlPTn8823&#10;BSU+gK5AGs1L+so9vVx+/XLR2YJPTWtkxR1BEO2Lzpa0DcEWWeZZyxX4E2O5RmNtnIKAqmuyykGH&#10;6Epm0zyfZ51xlXWGce9xdz0Y6TLh1zVn4b6uPQ9ElhTvFtLq0rqJa7a8gKJxYFvBxmvAP9xCgdAY&#10;9AC1hgBk68RfUEowZ7ypwwkzKjN1LRhPOWA2k/xDNk8tWJ5yQXK8PdDk/x8su9s9OCKqks4o0aCw&#10;RI9IGuhGcjKL9HTWF+j1ZB/cqHkUY6597VT8YxakT5S+HijlfSAMNyfT+XwxRWyGtsk8Pz9DBXGy&#10;t+PW+fCdG0WiUFKH4ROVsLv1YXDdu8Ro3khR3Qgpk+KazbV0ZAdY39nV+dV6j37kJjXp4l3OcuwB&#10;BthntYSAorKYudcNJSAbbGAWXIp9dNp/EiQFb6HiY+gcvzGv0T3leIQTs1iDb4cjyRSPQKFEwCGQ&#10;QpV0EYH2SFJHK09tPHIRqzHwH6XQb/pUvEUEijsbU71iQZ0ZOt1bdiMw7C348AAOWxsJwHEN97jU&#10;0iArZpQoaY37/dl+9MeOQyslHY4KMvZrC45TIn9o7MXzyelpnK2knM7Opqi495bNe4veqmuD1Zrg&#10;w2BZEqN/kHuxdka94FSvYlQ0gWYYe6jNqFyHYYTxXWB8tUpuOE8Wwq1+siyCR+Yi4c/9Czg79lbA&#10;trwz+7GC4kOLDb7xpDarbTC1SP33xivWNCo4i6m647sRh/29nrzeXrflHwAAAP//AwBQSwMEFAAG&#10;AAgAAAAhAOUfCd3jAAAACgEAAA8AAABkcnMvZG93bnJldi54bWxMjzFPwzAUhHck/oP1kFgQdVq1&#10;hoY4FUWAKhbUQgc2N3aTCPs5sp027a/nMcF4utPdd8VicJYdTIitRwnjUQbMYOV1i7WEz4+X23tg&#10;MSnUyno0Ek4mwqK8vChUrv0R1+awSTWjEoy5ktCk1OWcx6oxTsWR7wySt/fBqUQy1FwHdaRyZ/kk&#10;ywR3qkVaaFRnnhpTfW96J2G5fl+dZuHcL1f7t6/tq92en2+slNdXw+MDsGSG9BeGX3xCh5KYdr5H&#10;HZmVMBF39CVJmIoxMApMhZgB25EznwvgZcH/Xyh/AAAA//8DAFBLAQItABQABgAIAAAAIQC2gziS&#10;/gAAAOEBAAATAAAAAAAAAAAAAAAAAAAAAABbQ29udGVudF9UeXBlc10ueG1sUEsBAi0AFAAGAAgA&#10;AAAhADj9If/WAAAAlAEAAAsAAAAAAAAAAAAAAAAALwEAAF9yZWxzLy5yZWxzUEsBAi0AFAAGAAgA&#10;AAAhAGul8k6FAgAAJQUAAA4AAAAAAAAAAAAAAAAALgIAAGRycy9lMm9Eb2MueG1sUEsBAi0AFAAG&#10;AAgAAAAhAOUfCd3jAAAACgEAAA8AAAAAAAAAAAAAAAAA3wQAAGRycy9kb3ducmV2LnhtbFBLBQYA&#10;AAAABAAEAPMAAADvBQAAAAA=&#10;" fillcolor="#5b9bd5" strokecolor="#41719c" strokeweight="1pt">
                <v:textbox>
                  <w:txbxContent>
                    <w:p w14:paraId="167B3377" w14:textId="77777777" w:rsidR="009D66BD" w:rsidRPr="00493830" w:rsidRDefault="009D66BD" w:rsidP="006D31A3">
                      <w:pPr>
                        <w:jc w:val="center"/>
                        <w:rPr>
                          <w:rFonts w:cs="B Lotus"/>
                          <w:lang w:bidi="fa-IR"/>
                        </w:rPr>
                      </w:pPr>
                      <w:r w:rsidRPr="00493830">
                        <w:rPr>
                          <w:rFonts w:cs="B Lotus" w:hint="cs"/>
                          <w:rtl/>
                          <w:lang w:bidi="fa-IR"/>
                        </w:rPr>
                        <w:t>چالش</w:t>
                      </w:r>
                      <w:r w:rsidRPr="00493830">
                        <w:rPr>
                          <w:rFonts w:cs="B Lotus"/>
                          <w:rtl/>
                          <w:lang w:bidi="fa-IR"/>
                        </w:rPr>
                        <w:softHyphen/>
                      </w:r>
                      <w:r w:rsidRPr="00493830">
                        <w:rPr>
                          <w:rFonts w:cs="B Lotus" w:hint="cs"/>
                          <w:rtl/>
                          <w:lang w:bidi="fa-IR"/>
                        </w:rPr>
                        <w:t>های دوران بازنشستگی: از دست دادن شغل، بحران هویت، زمان بی</w:t>
                      </w:r>
                      <w:r w:rsidRPr="00493830">
                        <w:rPr>
                          <w:rFonts w:cs="B Lotus"/>
                          <w:rtl/>
                          <w:lang w:bidi="fa-IR"/>
                        </w:rPr>
                        <w:softHyphen/>
                      </w:r>
                      <w:r w:rsidRPr="00493830">
                        <w:rPr>
                          <w:rFonts w:cs="B Lotus" w:hint="cs"/>
                          <w:rtl/>
                          <w:lang w:bidi="fa-IR"/>
                        </w:rPr>
                        <w:t>ساختار، تبعیض سنی، کم شدن ارتباطات، کاهش سرمایه</w:t>
                      </w:r>
                      <w:r w:rsidRPr="00493830">
                        <w:rPr>
                          <w:rFonts w:cs="B Lotus"/>
                          <w:rtl/>
                          <w:lang w:bidi="fa-IR"/>
                        </w:rPr>
                        <w:softHyphen/>
                      </w:r>
                      <w:r w:rsidRPr="00493830">
                        <w:rPr>
                          <w:rFonts w:cs="B Lotus" w:hint="cs"/>
                          <w:rtl/>
                          <w:lang w:bidi="fa-IR"/>
                        </w:rPr>
                        <w:t>های فردی</w:t>
                      </w:r>
                    </w:p>
                  </w:txbxContent>
                </v:textbox>
              </v:rect>
            </w:pict>
          </mc:Fallback>
        </mc:AlternateContent>
      </w:r>
      <w:r w:rsidR="006D31A3" w:rsidRPr="006D31A3">
        <w:rPr>
          <w:rFonts w:cs="B Lotus"/>
          <w:noProof/>
          <w:sz w:val="24"/>
          <w:szCs w:val="24"/>
          <w:rtl/>
        </w:rPr>
        <mc:AlternateContent>
          <mc:Choice Requires="wps">
            <w:drawing>
              <wp:anchor distT="0" distB="0" distL="114300" distR="114300" simplePos="0" relativeHeight="251660288" behindDoc="0" locked="0" layoutInCell="1" allowOverlap="1" wp14:anchorId="64AA083B" wp14:editId="6A0A9E4B">
                <wp:simplePos x="0" y="0"/>
                <wp:positionH relativeFrom="margin">
                  <wp:posOffset>7162800</wp:posOffset>
                </wp:positionH>
                <wp:positionV relativeFrom="paragraph">
                  <wp:posOffset>288925</wp:posOffset>
                </wp:positionV>
                <wp:extent cx="1581150" cy="1600200"/>
                <wp:effectExtent l="0" t="0" r="19050" b="19050"/>
                <wp:wrapNone/>
                <wp:docPr id="4" name="Rectangle 4"/>
                <wp:cNvGraphicFramePr/>
                <a:graphic xmlns:a="http://schemas.openxmlformats.org/drawingml/2006/main">
                  <a:graphicData uri="http://schemas.microsoft.com/office/word/2010/wordprocessingShape">
                    <wps:wsp>
                      <wps:cNvSpPr/>
                      <wps:spPr>
                        <a:xfrm>
                          <a:off x="0" y="0"/>
                          <a:ext cx="1581150" cy="1600200"/>
                        </a:xfrm>
                        <a:prstGeom prst="rect">
                          <a:avLst/>
                        </a:prstGeom>
                        <a:solidFill>
                          <a:srgbClr val="5B9BD5"/>
                        </a:solidFill>
                        <a:ln w="12700" cap="flat" cmpd="sng" algn="ctr">
                          <a:solidFill>
                            <a:srgbClr val="5B9BD5">
                              <a:shade val="50000"/>
                            </a:srgbClr>
                          </a:solidFill>
                          <a:prstDash val="solid"/>
                          <a:miter lim="800000"/>
                        </a:ln>
                        <a:effectLst/>
                      </wps:spPr>
                      <wps:txbx>
                        <w:txbxContent>
                          <w:p w14:paraId="265E3E17" w14:textId="77777777" w:rsidR="009D66BD" w:rsidRDefault="009D66BD" w:rsidP="006D31A3">
                            <w:pPr>
                              <w:jc w:val="center"/>
                              <w:rPr>
                                <w:rtl/>
                                <w:lang w:bidi="fa-IR"/>
                              </w:rPr>
                            </w:pPr>
                            <w:r>
                              <w:rPr>
                                <w:rFonts w:hint="cs"/>
                                <w:rtl/>
                                <w:lang w:bidi="fa-IR"/>
                              </w:rPr>
                              <w:t>پیوستگی نقش</w:t>
                            </w:r>
                            <w:r>
                              <w:rPr>
                                <w:rtl/>
                                <w:lang w:bidi="fa-IR"/>
                              </w:rPr>
                              <w:softHyphen/>
                            </w:r>
                            <w:r>
                              <w:rPr>
                                <w:rFonts w:hint="cs"/>
                                <w:rtl/>
                                <w:lang w:bidi="fa-IR"/>
                              </w:rPr>
                              <w:t>های قبل و بعد از بازنشستگی، تداوم هویت، ساختار زمانی جدید، نظام تعاملات جدید، احساسات ناخوشایند</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AA083B" id="Rectangle 4" o:spid="_x0000_s1035" style="position:absolute;left:0;text-align:left;margin-left:564pt;margin-top:22.75pt;width:124.5pt;height:126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5yrEhQIAACUFAAAOAAAAZHJzL2Uyb0RvYy54bWysVNtu2zAMfR+wfxD0vtoOkl6MOkXaoMOA&#10;og3aDn1mZNkWoNskJXb39aNkp7f1aVgeFFGkzjEPSZ1fDEqSPXdeGF3R4iinhGtmaqHbiv58vP52&#10;SokPoGuQRvOKPnNPL5Zfv5z3tuQz0xlZc0cQRPuytxXtQrBllnnWcQX+yFiu0dkYpyCg6dqsdtAj&#10;upLZLM+Ps9642jrDuPd4uh6ddJnwm4azcNc0ngciK4rfFtLq0rqNa7Y8h7J1YDvBps+Af/gKBUIj&#10;6QvUGgKQnRN/QSnBnPGmCUfMqMw0jWA85YDZFPmHbB46sDzlguJ4+yKT/3+w7Ha/cUTUFZ1TokFh&#10;ie5RNNCt5GQe5emtLzHqwW7cZHncxlyHxqn4j1mQIUn6/CIpHwJheFgsTotigcoz9BXHeY5Fi6jZ&#10;63XrfPjOjSJxU1GH9ElK2N/4MIYeQiKbN1LU10LKZLh2eyUd2QPWd3F5drleTOjvwqQmPdLPTpCc&#10;MMA+ayQE3CqLmXvdUgKyxQZmwSXud7f9JySJvIOaT9Q5/g7MY3jK8R1OzGINvhuvJFe8AqUSAYdA&#10;ClXR0wh0QJI6enlq40mLWI1R/7gLw3ZIxTuLQPFka+pnLKgzY6d7y64F0t6ADxtw2NooAI5ruMOl&#10;kQZVMdOOks6435+dx3jsOPRS0uOooGK/duA4JfKHxl48K+bzOFvJmC9OZmi4t57tW4/eqSuD1Srw&#10;YbAsbWN8kIdt44x6wqleRVZ0gWbIPdZmMq7COML4LjC+WqUwnCcL4UY/WBbBo3JR8MfhCZydeitg&#10;W96aw1hB+aHFxth4U5vVLphGpP571RVrGg2cxVTd6d2Iw/7WTlGvr9vyDwAAAP//AwBQSwMEFAAG&#10;AAgAAAAhAN3wwSPlAAAADAEAAA8AAABkcnMvZG93bnJldi54bWxMj8FOwzAQRO9I/IO1SFxQ6zQQ&#10;UkKciiKoKi6oLT1wc2M3ibDXUey0ab+e7QmOMzuafZPPBmvYQXe+cShgMo6AaSydarAS8LV5H02B&#10;+SBRSeNQCzhpD7Pi+iqXmXJHXOnDOlSMStBnUkAdQptx7staW+nHrtVIt73rrAwku4qrTh6p3Boe&#10;R9Ejt7JB+lDLVr/WuvxZ91bAfPW5PCXduZ8v9x/f24XZnt/ujBC3N8PLM7Cgh/AXhgs+oUNBTDvX&#10;o/LMkJ7EUxoTBDwkCbBL4j5NydkJiJ/SBHiR8/8jil8AAAD//wMAUEsBAi0AFAAGAAgAAAAhALaD&#10;OJL+AAAA4QEAABMAAAAAAAAAAAAAAAAAAAAAAFtDb250ZW50X1R5cGVzXS54bWxQSwECLQAUAAYA&#10;CAAAACEAOP0h/9YAAACUAQAACwAAAAAAAAAAAAAAAAAvAQAAX3JlbHMvLnJlbHNQSwECLQAUAAYA&#10;CAAAACEASOcqxIUCAAAlBQAADgAAAAAAAAAAAAAAAAAuAgAAZHJzL2Uyb0RvYy54bWxQSwECLQAU&#10;AAYACAAAACEA3fDBI+UAAAAMAQAADwAAAAAAAAAAAAAAAADfBAAAZHJzL2Rvd25yZXYueG1sUEsF&#10;BgAAAAAEAAQA8wAAAPEFAAAAAA==&#10;" fillcolor="#5b9bd5" strokecolor="#41719c" strokeweight="1pt">
                <v:textbox>
                  <w:txbxContent>
                    <w:p w14:paraId="265E3E17" w14:textId="77777777" w:rsidR="009D66BD" w:rsidRDefault="009D66BD" w:rsidP="006D31A3">
                      <w:pPr>
                        <w:jc w:val="center"/>
                        <w:rPr>
                          <w:rtl/>
                          <w:lang w:bidi="fa-IR"/>
                        </w:rPr>
                      </w:pPr>
                      <w:r>
                        <w:rPr>
                          <w:rFonts w:hint="cs"/>
                          <w:rtl/>
                          <w:lang w:bidi="fa-IR"/>
                        </w:rPr>
                        <w:t>پیوستگی نقش</w:t>
                      </w:r>
                      <w:r>
                        <w:rPr>
                          <w:rtl/>
                          <w:lang w:bidi="fa-IR"/>
                        </w:rPr>
                        <w:softHyphen/>
                      </w:r>
                      <w:r>
                        <w:rPr>
                          <w:rFonts w:hint="cs"/>
                          <w:rtl/>
                          <w:lang w:bidi="fa-IR"/>
                        </w:rPr>
                        <w:t>های قبل و بعد از بازنشستگی، تداوم هویت، ساختار زمانی جدید، نظام تعاملات جدید، احساسات ناخوشایند</w:t>
                      </w:r>
                    </w:p>
                  </w:txbxContent>
                </v:textbox>
                <w10:wrap anchorx="margin"/>
              </v:rect>
            </w:pict>
          </mc:Fallback>
        </mc:AlternateContent>
      </w:r>
    </w:p>
    <w:p w14:paraId="0E0EEB61" w14:textId="77777777" w:rsidR="006D31A3" w:rsidRPr="006D31A3" w:rsidRDefault="006D31A3" w:rsidP="006D31A3">
      <w:pPr>
        <w:bidi/>
        <w:jc w:val="both"/>
        <w:rPr>
          <w:rFonts w:cs="B Lotus"/>
          <w:sz w:val="24"/>
          <w:szCs w:val="24"/>
          <w:rtl/>
          <w:lang w:bidi="fa-IR"/>
        </w:rPr>
      </w:pPr>
    </w:p>
    <w:p w14:paraId="6D68AF0B" w14:textId="77777777" w:rsidR="006D31A3" w:rsidRPr="006D31A3" w:rsidRDefault="008744EB" w:rsidP="006D31A3">
      <w:pPr>
        <w:bidi/>
        <w:jc w:val="both"/>
        <w:rPr>
          <w:rFonts w:cs="B Lotus"/>
          <w:sz w:val="24"/>
          <w:szCs w:val="24"/>
          <w:rtl/>
          <w:lang w:bidi="fa-IR"/>
        </w:rPr>
      </w:pPr>
      <w:r w:rsidRPr="006D31A3">
        <w:rPr>
          <w:rFonts w:cs="B Lotus"/>
          <w:noProof/>
          <w:sz w:val="24"/>
          <w:szCs w:val="24"/>
          <w:rtl/>
        </w:rPr>
        <mc:AlternateContent>
          <mc:Choice Requires="wps">
            <w:drawing>
              <wp:anchor distT="0" distB="0" distL="114300" distR="114300" simplePos="0" relativeHeight="251659264" behindDoc="0" locked="0" layoutInCell="1" allowOverlap="1" wp14:anchorId="0CEE8CA7" wp14:editId="36968BE1">
                <wp:simplePos x="0" y="0"/>
                <wp:positionH relativeFrom="column">
                  <wp:posOffset>190500</wp:posOffset>
                </wp:positionH>
                <wp:positionV relativeFrom="paragraph">
                  <wp:posOffset>352425</wp:posOffset>
                </wp:positionV>
                <wp:extent cx="876300" cy="1885950"/>
                <wp:effectExtent l="0" t="0" r="19050" b="19050"/>
                <wp:wrapNone/>
                <wp:docPr id="3" name="Rectangle 3"/>
                <wp:cNvGraphicFramePr/>
                <a:graphic xmlns:a="http://schemas.openxmlformats.org/drawingml/2006/main">
                  <a:graphicData uri="http://schemas.microsoft.com/office/word/2010/wordprocessingShape">
                    <wps:wsp>
                      <wps:cNvSpPr/>
                      <wps:spPr>
                        <a:xfrm>
                          <a:off x="0" y="0"/>
                          <a:ext cx="876300" cy="1885950"/>
                        </a:xfrm>
                        <a:prstGeom prst="rect">
                          <a:avLst/>
                        </a:prstGeom>
                        <a:solidFill>
                          <a:srgbClr val="5B9BD5"/>
                        </a:solidFill>
                        <a:ln w="12700" cap="flat" cmpd="sng" algn="ctr">
                          <a:solidFill>
                            <a:srgbClr val="5B9BD5">
                              <a:shade val="50000"/>
                            </a:srgbClr>
                          </a:solidFill>
                          <a:prstDash val="solid"/>
                          <a:miter lim="800000"/>
                        </a:ln>
                        <a:effectLst/>
                      </wps:spPr>
                      <wps:txbx>
                        <w:txbxContent>
                          <w:p w14:paraId="4F774C12" w14:textId="77777777" w:rsidR="009D66BD" w:rsidRPr="00493830" w:rsidRDefault="009D66BD" w:rsidP="006D31A3">
                            <w:pPr>
                              <w:jc w:val="center"/>
                              <w:rPr>
                                <w:rFonts w:cs="B Lotus"/>
                                <w:rtl/>
                                <w:lang w:bidi="fa-IR"/>
                              </w:rPr>
                            </w:pPr>
                            <w:r w:rsidRPr="00493830">
                              <w:rPr>
                                <w:rFonts w:cs="B Lotus" w:hint="cs"/>
                                <w:rtl/>
                                <w:lang w:bidi="fa-IR"/>
                              </w:rPr>
                              <w:t>عوامل فردی:</w:t>
                            </w:r>
                          </w:p>
                          <w:p w14:paraId="2EAE2D8D" w14:textId="77777777" w:rsidR="009D66BD" w:rsidRPr="00493830" w:rsidRDefault="009D66BD" w:rsidP="006D31A3">
                            <w:pPr>
                              <w:jc w:val="center"/>
                              <w:rPr>
                                <w:rFonts w:cs="B Lotus"/>
                                <w:rtl/>
                                <w:lang w:bidi="fa-IR"/>
                              </w:rPr>
                            </w:pPr>
                            <w:r w:rsidRPr="00493830">
                              <w:rPr>
                                <w:rFonts w:cs="B Lotus" w:hint="cs"/>
                                <w:rtl/>
                                <w:lang w:bidi="fa-IR"/>
                              </w:rPr>
                              <w:t>سبک زندگی دانشگاهی</w:t>
                            </w:r>
                          </w:p>
                          <w:p w14:paraId="6B1639FC" w14:textId="77777777" w:rsidR="009D66BD" w:rsidRPr="00493830" w:rsidRDefault="009D66BD" w:rsidP="006D31A3">
                            <w:pPr>
                              <w:jc w:val="center"/>
                              <w:rPr>
                                <w:rFonts w:cs="B Lotus"/>
                                <w:rtl/>
                                <w:lang w:bidi="fa-IR"/>
                              </w:rPr>
                            </w:pPr>
                            <w:r w:rsidRPr="00493830">
                              <w:rPr>
                                <w:rFonts w:cs="B Lotus" w:hint="cs"/>
                                <w:rtl/>
                                <w:lang w:bidi="fa-IR"/>
                              </w:rPr>
                              <w:t>سرمایه</w:t>
                            </w:r>
                            <w:r w:rsidRPr="00493830">
                              <w:rPr>
                                <w:rFonts w:cs="B Lotus"/>
                                <w:rtl/>
                                <w:lang w:bidi="fa-IR"/>
                              </w:rPr>
                              <w:softHyphen/>
                            </w:r>
                            <w:r w:rsidRPr="00493830">
                              <w:rPr>
                                <w:rFonts w:cs="B Lotus" w:hint="cs"/>
                                <w:rtl/>
                                <w:lang w:bidi="fa-IR"/>
                              </w:rPr>
                              <w:t>های فردی</w:t>
                            </w:r>
                          </w:p>
                          <w:p w14:paraId="4EBB687D" w14:textId="77777777" w:rsidR="009D66BD" w:rsidRPr="00493830" w:rsidRDefault="009D66BD" w:rsidP="006D31A3">
                            <w:pPr>
                              <w:jc w:val="center"/>
                              <w:rPr>
                                <w:rFonts w:cs="B Lotus"/>
                                <w:lang w:bidi="fa-IR"/>
                              </w:rPr>
                            </w:pPr>
                            <w:r w:rsidRPr="00493830">
                              <w:rPr>
                                <w:rFonts w:cs="B Lotus" w:hint="cs"/>
                                <w:rtl/>
                                <w:lang w:bidi="fa-IR"/>
                              </w:rPr>
                              <w:t>تداوم تاثیرات حرفه</w:t>
                            </w:r>
                            <w:r w:rsidRPr="00493830">
                              <w:rPr>
                                <w:rFonts w:cs="B Lotus"/>
                                <w:rtl/>
                                <w:lang w:bidi="fa-IR"/>
                              </w:rPr>
                              <w:softHyphen/>
                            </w:r>
                            <w:r w:rsidRPr="00493830">
                              <w:rPr>
                                <w:rFonts w:cs="B Lotus" w:hint="cs"/>
                                <w:rtl/>
                                <w:lang w:bidi="fa-IR"/>
                              </w:rPr>
                              <w:t>ای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EE8CA7" id="Rectangle 3" o:spid="_x0000_s1036" style="position:absolute;left:0;text-align:left;margin-left:15pt;margin-top:27.75pt;width:69pt;height:14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HfVhQIAACUFAAAOAAAAZHJzL2Uyb0RvYy54bWysVEtv2zAMvg/YfxB0X52kTZsadYq0QYcB&#10;RVusHXpmZMkWoNckJXb360fJTt+nYTkoovn4yI+kzs57rciO+yCtqej0YEIJN8zW0jQV/fVw9W1B&#10;SYhgalDW8Io+8UDPl1+/nHWu5DPbWlVzTzCICWXnKtrG6MqiCKzlGsKBddygUlivIaLom6L20GF0&#10;rYrZZHJcdNbXzlvGQ8Cv60FJlzm+EJzFWyECj0RVFHOL+fT53KSzWJ5B2XhwrWRjGvAPWWiQBkGf&#10;Q60hAtl6+SGUlszbYEU8YFYXVgjJeK4Bq5lO3lVz34LjuRYkJ7hnmsL/C8tudneeyLqih5QY0Nii&#10;n0gamEZxcpjo6Vwo0ere3flRCnhNtfbC6/SPVZA+U/r0TCnvI2H4cXFyfDhB4hmqpovF/HSeOS9e&#10;vJ0P8Tu3mqRLRT2iZyZhdx0iIqLp3iSBBatkfSWVyoJvNpfKkx1ge+cXpxfreUoZXd6YKUM6hJ+d&#10;5EwAx0woiJiUdlh4MA0loBqcXxZ9xn7jHT4ByeAt1HyEnuBvjzyYf8wiVbGG0A4uGSK5QKllxB1Q&#10;UiNdKdA+kjJJy/MUj1ykZgz0p1vsN33u3TS7pE8bWz9hQ70dJj04diUR9xpCvAOPo429wHWNt3gI&#10;ZZEWO94oaa3/89n3ZI8Th1pKOlwVpOz3FjynRP0wOIun06OjtFtZOJqfzFDwrzWb1xqz1ZcW2zXF&#10;h8GxfE32Ue2vwlv9iFu9SqioAsMQe2jOKFzGYYXxXWB8tcpmuE8O4rW5dywFT9Qlxh/6R/BuHK6I&#10;Y3lj92sF5bsZG2yTp7GrbbRC5gF84RWbmgTcxdze8d1Iy/5azlYvr9vyLwAAAP//AwBQSwMEFAAG&#10;AAgAAAAhADa0xX3hAAAACQEAAA8AAABkcnMvZG93bnJldi54bWxMj8FOAjEQhu8mvkMzJl6MdMWU&#10;kHW7RIwa4oWAcOBWtsPuxna6abuw8PSWkx5nvsk/31/MBmvYEX1oHUl4GmXAkCqnW6olbL4/HqfA&#10;QlSklXGEEs4YYFbe3hQq1+5EKzyuY81SCIVcSWhi7HLOQ9WgVWHkOqTEDs5bFdPoa669OqVwa/g4&#10;yybcqpbSh0Z1+NZg9bPurYT5ark4C3/p54vD1277abaX9wcj5f3d8PoCLOIQ/47hqp/UoUxOe9eT&#10;DsxIeM5SlShBCAHsyifTtNgnIMYCeFnw/w3KXwAAAP//AwBQSwECLQAUAAYACAAAACEAtoM4kv4A&#10;AADhAQAAEwAAAAAAAAAAAAAAAAAAAAAAW0NvbnRlbnRfVHlwZXNdLnhtbFBLAQItABQABgAIAAAA&#10;IQA4/SH/1gAAAJQBAAALAAAAAAAAAAAAAAAAAC8BAABfcmVscy8ucmVsc1BLAQItABQABgAIAAAA&#10;IQApWHfVhQIAACUFAAAOAAAAAAAAAAAAAAAAAC4CAABkcnMvZTJvRG9jLnhtbFBLAQItABQABgAI&#10;AAAAIQA2tMV94QAAAAkBAAAPAAAAAAAAAAAAAAAAAN8EAABkcnMvZG93bnJldi54bWxQSwUGAAAA&#10;AAQABADzAAAA7QUAAAAA&#10;" fillcolor="#5b9bd5" strokecolor="#41719c" strokeweight="1pt">
                <v:textbox>
                  <w:txbxContent>
                    <w:p w14:paraId="4F774C12" w14:textId="77777777" w:rsidR="009D66BD" w:rsidRPr="00493830" w:rsidRDefault="009D66BD" w:rsidP="006D31A3">
                      <w:pPr>
                        <w:jc w:val="center"/>
                        <w:rPr>
                          <w:rFonts w:cs="B Lotus"/>
                          <w:rtl/>
                          <w:lang w:bidi="fa-IR"/>
                        </w:rPr>
                      </w:pPr>
                      <w:r w:rsidRPr="00493830">
                        <w:rPr>
                          <w:rFonts w:cs="B Lotus" w:hint="cs"/>
                          <w:rtl/>
                          <w:lang w:bidi="fa-IR"/>
                        </w:rPr>
                        <w:t>عوامل فردی:</w:t>
                      </w:r>
                    </w:p>
                    <w:p w14:paraId="2EAE2D8D" w14:textId="77777777" w:rsidR="009D66BD" w:rsidRPr="00493830" w:rsidRDefault="009D66BD" w:rsidP="006D31A3">
                      <w:pPr>
                        <w:jc w:val="center"/>
                        <w:rPr>
                          <w:rFonts w:cs="B Lotus"/>
                          <w:rtl/>
                          <w:lang w:bidi="fa-IR"/>
                        </w:rPr>
                      </w:pPr>
                      <w:r w:rsidRPr="00493830">
                        <w:rPr>
                          <w:rFonts w:cs="B Lotus" w:hint="cs"/>
                          <w:rtl/>
                          <w:lang w:bidi="fa-IR"/>
                        </w:rPr>
                        <w:t>سبک زندگی دانشگاهی</w:t>
                      </w:r>
                    </w:p>
                    <w:p w14:paraId="6B1639FC" w14:textId="77777777" w:rsidR="009D66BD" w:rsidRPr="00493830" w:rsidRDefault="009D66BD" w:rsidP="006D31A3">
                      <w:pPr>
                        <w:jc w:val="center"/>
                        <w:rPr>
                          <w:rFonts w:cs="B Lotus"/>
                          <w:rtl/>
                          <w:lang w:bidi="fa-IR"/>
                        </w:rPr>
                      </w:pPr>
                      <w:r w:rsidRPr="00493830">
                        <w:rPr>
                          <w:rFonts w:cs="B Lotus" w:hint="cs"/>
                          <w:rtl/>
                          <w:lang w:bidi="fa-IR"/>
                        </w:rPr>
                        <w:t>سرمایه</w:t>
                      </w:r>
                      <w:r w:rsidRPr="00493830">
                        <w:rPr>
                          <w:rFonts w:cs="B Lotus"/>
                          <w:rtl/>
                          <w:lang w:bidi="fa-IR"/>
                        </w:rPr>
                        <w:softHyphen/>
                      </w:r>
                      <w:r w:rsidRPr="00493830">
                        <w:rPr>
                          <w:rFonts w:cs="B Lotus" w:hint="cs"/>
                          <w:rtl/>
                          <w:lang w:bidi="fa-IR"/>
                        </w:rPr>
                        <w:t>های فردی</w:t>
                      </w:r>
                    </w:p>
                    <w:p w14:paraId="4EBB687D" w14:textId="77777777" w:rsidR="009D66BD" w:rsidRPr="00493830" w:rsidRDefault="009D66BD" w:rsidP="006D31A3">
                      <w:pPr>
                        <w:jc w:val="center"/>
                        <w:rPr>
                          <w:rFonts w:cs="B Lotus"/>
                          <w:lang w:bidi="fa-IR"/>
                        </w:rPr>
                      </w:pPr>
                      <w:r w:rsidRPr="00493830">
                        <w:rPr>
                          <w:rFonts w:cs="B Lotus" w:hint="cs"/>
                          <w:rtl/>
                          <w:lang w:bidi="fa-IR"/>
                        </w:rPr>
                        <w:t>تداوم تاثیرات حرفه</w:t>
                      </w:r>
                      <w:r w:rsidRPr="00493830">
                        <w:rPr>
                          <w:rFonts w:cs="B Lotus"/>
                          <w:rtl/>
                          <w:lang w:bidi="fa-IR"/>
                        </w:rPr>
                        <w:softHyphen/>
                      </w:r>
                      <w:r w:rsidRPr="00493830">
                        <w:rPr>
                          <w:rFonts w:cs="B Lotus" w:hint="cs"/>
                          <w:rtl/>
                          <w:lang w:bidi="fa-IR"/>
                        </w:rPr>
                        <w:t>ای</w:t>
                      </w:r>
                    </w:p>
                  </w:txbxContent>
                </v:textbox>
              </v:rect>
            </w:pict>
          </mc:Fallback>
        </mc:AlternateContent>
      </w:r>
      <w:r w:rsidR="005411FF" w:rsidRPr="006D31A3">
        <w:rPr>
          <w:rFonts w:cs="B Lotus"/>
          <w:noProof/>
          <w:sz w:val="24"/>
          <w:szCs w:val="24"/>
          <w:rtl/>
        </w:rPr>
        <mc:AlternateContent>
          <mc:Choice Requires="wps">
            <w:drawing>
              <wp:anchor distT="0" distB="0" distL="114300" distR="114300" simplePos="0" relativeHeight="251661312" behindDoc="0" locked="0" layoutInCell="1" allowOverlap="1" wp14:anchorId="20C6F2C1" wp14:editId="0B5BA205">
                <wp:simplePos x="0" y="0"/>
                <wp:positionH relativeFrom="column">
                  <wp:posOffset>4552950</wp:posOffset>
                </wp:positionH>
                <wp:positionV relativeFrom="paragraph">
                  <wp:posOffset>43816</wp:posOffset>
                </wp:positionV>
                <wp:extent cx="304800" cy="381000"/>
                <wp:effectExtent l="0" t="0" r="0" b="0"/>
                <wp:wrapNone/>
                <wp:docPr id="10" name="Equal 10"/>
                <wp:cNvGraphicFramePr/>
                <a:graphic xmlns:a="http://schemas.openxmlformats.org/drawingml/2006/main">
                  <a:graphicData uri="http://schemas.microsoft.com/office/word/2010/wordprocessingShape">
                    <wps:wsp>
                      <wps:cNvSpPr/>
                      <wps:spPr>
                        <a:xfrm>
                          <a:off x="0" y="0"/>
                          <a:ext cx="304800" cy="381000"/>
                        </a:xfrm>
                        <a:prstGeom prst="mathEqual">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13D0260" id="Equal 10" o:spid="_x0000_s1026" style="position:absolute;margin-left:358.5pt;margin-top:3.45pt;width:24pt;height:30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04800,381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kK/eQIAABQFAAAOAAAAZHJzL2Uyb0RvYy54bWysVE1PGzEQvVfqf7B8L7sJoYSIDQqkVJUQ&#10;IEHF2fF6s5b8VdvJhv76Pns3BCinqhfvzM54Zt6bGZ9f7LQiW+GDtKaio6OSEmG4raVZV/Tn4/WX&#10;KSUhMlMzZY2o6LMI9GL++dN552ZibFurauEJgpgw61xF2xjdrCgCb4Vm4cg6YWBsrNcsQvXrovas&#10;Q3StinFZfi0662vnLRch4O+yN9J5jt80gse7pgkiElVR1Bbz6fO5SmcxP2eztWeulXwog/1DFZpJ&#10;g6QvoZYsMrLx8q9QWnJvg23iEbe6sE0jucgYgGZUvkPz0DInMhaQE9wLTeH/heW323tPZI3egR7D&#10;NHr07deGKQId5HQuzODz4O79oAWICemu8Tp9gYHsMqHPL4SKXSQcP4/LybREXA7T8XRUQkaU4nDZ&#10;+RC/C6tJEiqKJrc5e+aSbW9C7P33filhsErW11KprPj16kp5smVo8Mnl2eXyZEjxxk0Z0gHi+DRX&#10;wzBojWIRhWkH6MGsKWFqjQnm0efcb26HD5Lk5C2rxZAa2PbgBvcM9E2chGLJQttfyaZULJtpGbEF&#10;SuqKgq9DJGWSVeQ5HrhIDelbkKSVrZ/RP2/7wQ6OX0skuWEh3jOPSQb52M54h6NRFhzYQaKktf73&#10;R/+TPwYMVko6bAb4wUB4QYn6YTB6Z6PJJK1SViYnp2Mo/rVl9dpiNvrKojcjvAOOZzH5R7UXG2/1&#10;E5Z4kbLCxAxH7r4Tg3IV+43FM8DFYpHdsD6OxRvz4HgKnnhK9D7unph3wzhFzOGt3W8Rm70bqN43&#10;3TR2sYm2kXnaDryig0nB6uVeDs9E2u3XevY6PGbzPwAAAP//AwBQSwMEFAAGAAgAAAAhANzuht7f&#10;AAAACAEAAA8AAABkcnMvZG93bnJldi54bWxMj8FOwzAQRO9I/IO1SNyoUygxhDhVhQDRC4IWIfW2&#10;jZc4amxHsdsGvp7lBMe3M5qdKeej68SBhtgGr2E6yUCQr4NpfaPhff14cQMiJvQGu+BJwxdFmFen&#10;JyUWJhz9Gx1WqREc4mOBGmxKfSFlrC05jJPQk2ftMwwOE+PQSDPgkcNdJy+zLJcOW88fLPZ0b6ne&#10;rfZOw8v30j6tX3eb56uHGaaPhZptMqX1+dm4uAORaEx/Zvitz9Wh4k7bsPcmik6DmirekjTktyBY&#10;V/k185aZD7Iq5f8B1Q8AAAD//wMAUEsBAi0AFAAGAAgAAAAhALaDOJL+AAAA4QEAABMAAAAAAAAA&#10;AAAAAAAAAAAAAFtDb250ZW50X1R5cGVzXS54bWxQSwECLQAUAAYACAAAACEAOP0h/9YAAACUAQAA&#10;CwAAAAAAAAAAAAAAAAAvAQAAX3JlbHMvLnJlbHNQSwECLQAUAAYACAAAACEAsXZCv3kCAAAUBQAA&#10;DgAAAAAAAAAAAAAAAAAuAgAAZHJzL2Uyb0RvYy54bWxQSwECLQAUAAYACAAAACEA3O6G3t8AAAAI&#10;AQAADwAAAAAAAAAAAAAAAADTBAAAZHJzL2Rvd25yZXYueG1sUEsFBgAAAAAEAAQA8wAAAN8FAAAA&#10;AA==&#10;" path="m40401,78486r223998,l264399,168097r-223998,l40401,78486xm40401,212903r223998,l264399,302514r-223998,l40401,212903xe" fillcolor="#5b9bd5" strokecolor="#41719c" strokeweight="1pt">
                <v:stroke joinstyle="miter"/>
                <v:path arrowok="t" o:connecttype="custom" o:connectlocs="40401,78486;264399,78486;264399,168097;40401,168097;40401,78486;40401,212903;264399,212903;264399,302514;40401,302514;40401,212903" o:connectangles="0,0,0,0,0,0,0,0,0,0"/>
              </v:shape>
            </w:pict>
          </mc:Fallback>
        </mc:AlternateContent>
      </w:r>
      <w:r w:rsidR="005411FF" w:rsidRPr="006D31A3">
        <w:rPr>
          <w:rFonts w:cs="B Lotus"/>
          <w:noProof/>
          <w:sz w:val="24"/>
          <w:szCs w:val="24"/>
          <w:rtl/>
        </w:rPr>
        <mc:AlternateContent>
          <mc:Choice Requires="wps">
            <w:drawing>
              <wp:anchor distT="0" distB="0" distL="114300" distR="114300" simplePos="0" relativeHeight="251662336" behindDoc="0" locked="0" layoutInCell="1" allowOverlap="1" wp14:anchorId="78E71D30" wp14:editId="5557A3B6">
                <wp:simplePos x="0" y="0"/>
                <wp:positionH relativeFrom="column">
                  <wp:posOffset>2962275</wp:posOffset>
                </wp:positionH>
                <wp:positionV relativeFrom="paragraph">
                  <wp:posOffset>129540</wp:posOffset>
                </wp:positionV>
                <wp:extent cx="342900" cy="342900"/>
                <wp:effectExtent l="0" t="0" r="0" b="0"/>
                <wp:wrapNone/>
                <wp:docPr id="9" name="Plus 9"/>
                <wp:cNvGraphicFramePr/>
                <a:graphic xmlns:a="http://schemas.openxmlformats.org/drawingml/2006/main">
                  <a:graphicData uri="http://schemas.microsoft.com/office/word/2010/wordprocessingShape">
                    <wps:wsp>
                      <wps:cNvSpPr/>
                      <wps:spPr>
                        <a:xfrm>
                          <a:off x="0" y="0"/>
                          <a:ext cx="342900" cy="342900"/>
                        </a:xfrm>
                        <a:prstGeom prst="mathPlus">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C6EF505" id="Plus 9" o:spid="_x0000_s1026" style="position:absolute;margin-left:233.25pt;margin-top:10.2pt;width:27pt;height:2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42900,342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yAPdQIAABAFAAAOAAAAZHJzL2Uyb0RvYy54bWysVN1vGjEMf5+0/yHK+zhgsJZTj4oWMU2q&#10;WqS26rPJJVykfC0JHOyvn5M7+v00jYdgnx3/7J/tXFwetCJ77oO0pqKjwZASbpitpdlW9PFh9e2c&#10;khDB1KCs4RU98kAv51+/XLSu5GPbWFVzTzCICWXrKtrE6MqiCKzhGsLAOm7QKKzXEFH126L20GJ0&#10;rYrxcPijaK2vnbeMh4Bfl52RznN8ITiLd0IEHomqKOYW8+nzuUlnMb+AcuvBNZL1acA/ZKFBGgR9&#10;DrWECGTn5YdQWjJvgxVxwKwurBCS8VwDVjMavqvmvgHHcy1ITnDPNIX/F5bd7teeyLqiM0oMaGzR&#10;Wu0CmSVmWhdKdLh3a99rAcVU5kF4nf6xAHLIbB6f2eSHSBh+/D4Zz4bIOUNTL2OU4uWy8yH+5FaT&#10;JFQUO9wk7Mwj7G9C7NxPbgkvWCXrlVQqK367uVae7AGbO72aXS2nKWtEeOOmDGlxNMdnORnAIRMK&#10;IualHZYdzJYSUFucXhZ9xn5zO3wCksEbqHkPPcTfCblz/5hFqmIJoemuZIh0BUotI26Akrqi5ynQ&#10;KZIyycrzDPdcpH50HUjSxtZH7J233VAHx1YSQW4gxDV4nGLkHjcz3uEhlEUObC9R0lj/57PvyR+H&#10;C62UtLgVyM/vHXhOifplcOxmo8kkrVFWJtOzMSr+tWXz2mJ2+tpib0b4BjiWxeQf1UkU3uonXOBF&#10;QkUTGIbYXSd65Tp224pPAOOLRXbD1XEQb8y9Yyl44inR+3B4Au/6aYo4hrf2tEFQvhuozjfdNHax&#10;i1bIPG0vvGIHk4Jrl3vZPxFpr1/r2evlIZv/BQAA//8DAFBLAwQUAAYACAAAACEAZUvyfN4AAAAJ&#10;AQAADwAAAGRycy9kb3ducmV2LnhtbEyPPU/EMAyGdyT+Q2QkNi6hagsqTU98CCQWxJUbYMslpqlo&#10;kqpJr+XfYyYYbT9+/bjerm5gR5xiH7yEy40Ahl4H0/tOwv7t8eIaWEzKGzUEjxK+McK2OT2pVWXC&#10;4nd4bFPHKMTHSkmwKY0V51FbdCpuwoieZp9hcipROXXcTGqhcDfwTIiSO9V7umDViPcW9Vc7OwnL&#10;Iczv+2eb2qeH3cerLuyLnu+kPD9bb2+AJVzTHwy/+qQODTnRojeRDRLysiwIlZCJHBgBRSaocZBw&#10;lefAm5r//6D5AQAA//8DAFBLAQItABQABgAIAAAAIQC2gziS/gAAAOEBAAATAAAAAAAAAAAAAAAA&#10;AAAAAABbQ29udGVudF9UeXBlc10ueG1sUEsBAi0AFAAGAAgAAAAhADj9If/WAAAAlAEAAAsAAAAA&#10;AAAAAAAAAAAALwEAAF9yZWxzLy5yZWxzUEsBAi0AFAAGAAgAAAAhAIGXIA91AgAAEAUAAA4AAAAA&#10;AAAAAAAAAAAALgIAAGRycy9lMm9Eb2MueG1sUEsBAi0AFAAGAAgAAAAhAGVL8nzeAAAACQEAAA8A&#10;AAAAAAAAAAAAAAAAzwQAAGRycy9kb3ducmV2LnhtbFBLBQYAAAAABAAEAPMAAADaBQAAAAA=&#10;" path="m45451,131125r85674,l131125,45451r80650,l211775,131125r85674,l297449,211775r-85674,l211775,297449r-80650,l131125,211775r-85674,l45451,131125xe" fillcolor="#5b9bd5" strokecolor="#41719c" strokeweight="1pt">
                <v:stroke joinstyle="miter"/>
                <v:path arrowok="t" o:connecttype="custom" o:connectlocs="45451,131125;131125,131125;131125,45451;211775,45451;211775,131125;297449,131125;297449,211775;211775,211775;211775,297449;131125,297449;131125,211775;45451,211775;45451,131125" o:connectangles="0,0,0,0,0,0,0,0,0,0,0,0,0"/>
              </v:shape>
            </w:pict>
          </mc:Fallback>
        </mc:AlternateContent>
      </w:r>
      <w:r w:rsidR="005411FF" w:rsidRPr="006D31A3">
        <w:rPr>
          <w:rFonts w:cs="B Lotus"/>
          <w:noProof/>
          <w:sz w:val="24"/>
          <w:szCs w:val="24"/>
          <w:rtl/>
        </w:rPr>
        <mc:AlternateContent>
          <mc:Choice Requires="wps">
            <w:drawing>
              <wp:anchor distT="0" distB="0" distL="114300" distR="114300" simplePos="0" relativeHeight="251663360" behindDoc="0" locked="0" layoutInCell="1" allowOverlap="1" wp14:anchorId="1E305EE7" wp14:editId="40B578F8">
                <wp:simplePos x="0" y="0"/>
                <wp:positionH relativeFrom="column">
                  <wp:posOffset>1114425</wp:posOffset>
                </wp:positionH>
                <wp:positionV relativeFrom="paragraph">
                  <wp:posOffset>81915</wp:posOffset>
                </wp:positionV>
                <wp:extent cx="581025" cy="485775"/>
                <wp:effectExtent l="0" t="19050" r="47625" b="47625"/>
                <wp:wrapNone/>
                <wp:docPr id="19" name="Right Arrow 19"/>
                <wp:cNvGraphicFramePr/>
                <a:graphic xmlns:a="http://schemas.openxmlformats.org/drawingml/2006/main">
                  <a:graphicData uri="http://schemas.microsoft.com/office/word/2010/wordprocessingShape">
                    <wps:wsp>
                      <wps:cNvSpPr/>
                      <wps:spPr>
                        <a:xfrm>
                          <a:off x="0" y="0"/>
                          <a:ext cx="581025" cy="485775"/>
                        </a:xfrm>
                        <a:prstGeom prst="right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0B469C7F"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19" o:spid="_x0000_s1026" type="#_x0000_t13" style="position:absolute;left:0;text-align:left;margin-left:87.75pt;margin-top:6.45pt;width:45.75pt;height:38.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EJ7fwIAABsFAAAOAAAAZHJzL2Uyb0RvYy54bWysVEtv2zAMvg/YfxB0X50EyZIadYq0QYcB&#10;RVusHXpmZDkWoNcoJU7360fJTl/raVgOCim+zI8fdXZ+MJrtJQblbMXHJyPOpBWuVnZb8Z8PV18W&#10;nIUItgbtrKz4kwz8fPn501nnSzlxrdO1REZJbCg7X/E2Rl8WRRCtNBBOnJeWjI1DA5FU3BY1QkfZ&#10;jS4mo9HXonNYe3RChkC3697Ilzl/00gRb5smyMh0xenbYj4xn5t0FsszKLcIvlVi+Az4h68woCwV&#10;fU61hghsh+qvVEYJdME18UQ4U7imUULmHqib8ehdN/cteJl7IXCCf4Yp/L+04mZ/h0zVNLtTziwY&#10;mtEPtW0jWyG6jtEtQdT5UJLnvb/DQQskpn4PDZr0T52wQ4b16RlWeYhM0OVsMR5NZpwJMk0Xs/l8&#10;lnIWL8EeQ/wmnWFJqDim+rl8hhT21yH2AUfHVDE4reorpXVWcLu51Mj2QHOeXZxerI813rhpyzrq&#10;dDIfERcEEN8aDZFE4wmBYLecgd4SkUXEXPtNdPigSC7eQi2H0iP6Dd0N7rnTN3lSF2sIbR+STSkE&#10;SqMiLYNWpuKLlOiYSdtklZnOAxZpIv0MkrRx9RONEV3P7+DFlaIi1xDiHSARmtqlJY23dDTaEQZu&#10;kDhrHf7+6D75E8/IyllHC0L4/NoBSs70d0sMPB1Pp2mjsjKdzSek4GvL5rXF7sylo9mM6TnwIovJ&#10;P+qj2KAzj7TLq1SVTGAF1e4nMSiXsV9ceg2EXK2yG22Rh3ht771IyRNOCd6HwyOgH/gUiYg37rhM&#10;UL4jVO+bIq1b7aJrVGbbC640waTQBuZZDq9FWvHXevZ6edOWfwAAAP//AwBQSwMEFAAGAAgAAAAh&#10;ABpUhj/eAAAACQEAAA8AAABkcnMvZG93bnJldi54bWxMj01Lw0AQhu+C/2EZwZvdNNi0jdkUKQZB&#10;hGL14HGTjEkwOxOz2yb+e8eT3uZlHt6PbDe7Xp1x9B2TgeUiAoVUcd1RY+DttbjZgPLBUm17JjTw&#10;jR52+eVFZtOaJ3rB8zE0SkzIp9ZAG8KQau2rFp31Cx6Q5PfBo7NB5NjoerSTmLtex1GUaGc7koTW&#10;Drhvsfo8npyBpCifl8mh4P2BHx+ipy92U/NuzPXVfH8HKuAc/mD4rS/VIZdOJZ+o9qoXvV6tBJUj&#10;3oISIE7WMq40sNnegs4z/X9B/gMAAP//AwBQSwECLQAUAAYACAAAACEAtoM4kv4AAADhAQAAEwAA&#10;AAAAAAAAAAAAAAAAAAAAW0NvbnRlbnRfVHlwZXNdLnhtbFBLAQItABQABgAIAAAAIQA4/SH/1gAA&#10;AJQBAAALAAAAAAAAAAAAAAAAAC8BAABfcmVscy8ucmVsc1BLAQItABQABgAIAAAAIQCOfEJ7fwIA&#10;ABsFAAAOAAAAAAAAAAAAAAAAAC4CAABkcnMvZTJvRG9jLnhtbFBLAQItABQABgAIAAAAIQAaVIY/&#10;3gAAAAkBAAAPAAAAAAAAAAAAAAAAANkEAABkcnMvZG93bnJldi54bWxQSwUGAAAAAAQABADzAAAA&#10;5AUAAAAA&#10;" adj="12570" fillcolor="#5b9bd5" strokecolor="#41719c" strokeweight="1pt"/>
            </w:pict>
          </mc:Fallback>
        </mc:AlternateContent>
      </w:r>
    </w:p>
    <w:p w14:paraId="64102BC9" w14:textId="77777777" w:rsidR="006D31A3" w:rsidRPr="006D31A3" w:rsidRDefault="006D31A3" w:rsidP="006D31A3">
      <w:pPr>
        <w:bidi/>
        <w:jc w:val="both"/>
        <w:rPr>
          <w:rFonts w:cs="B Lotus"/>
          <w:sz w:val="24"/>
          <w:szCs w:val="24"/>
          <w:rtl/>
          <w:lang w:bidi="fa-IR"/>
        </w:rPr>
      </w:pPr>
    </w:p>
    <w:p w14:paraId="5B6CA259" w14:textId="77777777" w:rsidR="006D31A3" w:rsidRPr="006D31A3" w:rsidRDefault="006D31A3" w:rsidP="006D31A3">
      <w:pPr>
        <w:bidi/>
        <w:jc w:val="both"/>
        <w:rPr>
          <w:rFonts w:cs="B Lotus"/>
          <w:sz w:val="24"/>
          <w:szCs w:val="24"/>
          <w:rtl/>
          <w:lang w:bidi="fa-IR"/>
        </w:rPr>
      </w:pPr>
    </w:p>
    <w:p w14:paraId="719D127C" w14:textId="77777777" w:rsidR="006D31A3" w:rsidRPr="006D31A3" w:rsidRDefault="006D31A3" w:rsidP="006D31A3">
      <w:pPr>
        <w:bidi/>
        <w:jc w:val="both"/>
        <w:rPr>
          <w:rFonts w:cs="B Lotus"/>
          <w:sz w:val="24"/>
          <w:szCs w:val="24"/>
          <w:rtl/>
          <w:lang w:bidi="fa-IR"/>
        </w:rPr>
      </w:pPr>
    </w:p>
    <w:p w14:paraId="31DB1D4D" w14:textId="77777777" w:rsidR="006D31A3" w:rsidRPr="006D31A3" w:rsidRDefault="006D31A3" w:rsidP="006D31A3">
      <w:pPr>
        <w:bidi/>
        <w:jc w:val="both"/>
        <w:rPr>
          <w:rFonts w:cs="B Lotus"/>
          <w:sz w:val="24"/>
          <w:szCs w:val="24"/>
          <w:rtl/>
          <w:lang w:bidi="fa-IR"/>
        </w:rPr>
      </w:pPr>
    </w:p>
    <w:p w14:paraId="3DFFEF5C" w14:textId="77777777" w:rsidR="006D31A3" w:rsidRPr="006D31A3" w:rsidRDefault="006D31A3" w:rsidP="006D31A3">
      <w:pPr>
        <w:bidi/>
        <w:jc w:val="both"/>
        <w:rPr>
          <w:rFonts w:cs="B Lotus"/>
          <w:sz w:val="24"/>
          <w:szCs w:val="24"/>
          <w:rtl/>
          <w:lang w:bidi="fa-IR"/>
        </w:rPr>
      </w:pPr>
    </w:p>
    <w:p w14:paraId="1E8E74D7" w14:textId="7C85CEEE" w:rsidR="006D31A3" w:rsidRPr="006D31A3" w:rsidRDefault="006D31A3" w:rsidP="002F209E">
      <w:pPr>
        <w:bidi/>
        <w:jc w:val="center"/>
        <w:rPr>
          <w:rFonts w:cs="B Lotus"/>
          <w:sz w:val="24"/>
          <w:szCs w:val="24"/>
          <w:rtl/>
          <w:lang w:bidi="fa-IR"/>
        </w:rPr>
      </w:pPr>
      <w:r w:rsidRPr="002F209E">
        <w:rPr>
          <w:rFonts w:cs="B Lotus" w:hint="cs"/>
          <w:b/>
          <w:bCs/>
          <w:sz w:val="24"/>
          <w:szCs w:val="24"/>
          <w:rtl/>
          <w:lang w:bidi="fa-IR"/>
        </w:rPr>
        <w:t xml:space="preserve">شکل شماره </w:t>
      </w:r>
      <w:r w:rsidR="00C76B6B">
        <w:rPr>
          <w:rFonts w:cs="B Lotus" w:hint="cs"/>
          <w:b/>
          <w:bCs/>
          <w:sz w:val="24"/>
          <w:szCs w:val="24"/>
          <w:rtl/>
          <w:lang w:bidi="fa-IR"/>
        </w:rPr>
        <w:t>1</w:t>
      </w:r>
      <w:r w:rsidRPr="002F209E">
        <w:rPr>
          <w:rFonts w:cs="B Lotus" w:hint="cs"/>
          <w:b/>
          <w:bCs/>
          <w:sz w:val="24"/>
          <w:szCs w:val="24"/>
          <w:rtl/>
          <w:lang w:bidi="fa-IR"/>
        </w:rPr>
        <w:t>.</w:t>
      </w:r>
      <w:r w:rsidRPr="006D31A3">
        <w:rPr>
          <w:rFonts w:cs="B Lotus" w:hint="cs"/>
          <w:sz w:val="24"/>
          <w:szCs w:val="24"/>
          <w:rtl/>
          <w:lang w:bidi="fa-IR"/>
        </w:rPr>
        <w:t xml:space="preserve"> مدل مفهومی چالش</w:t>
      </w:r>
      <w:r w:rsidRPr="006D31A3">
        <w:rPr>
          <w:rFonts w:cs="B Lotus"/>
          <w:sz w:val="24"/>
          <w:szCs w:val="24"/>
          <w:rtl/>
          <w:lang w:bidi="fa-IR"/>
        </w:rPr>
        <w:softHyphen/>
      </w:r>
      <w:r w:rsidRPr="006D31A3">
        <w:rPr>
          <w:rFonts w:cs="B Lotus" w:hint="cs"/>
          <w:sz w:val="24"/>
          <w:szCs w:val="24"/>
          <w:rtl/>
          <w:lang w:bidi="fa-IR"/>
        </w:rPr>
        <w:t>ها و راهبردهای یک عضو هیات علمی بازنشسته</w:t>
      </w:r>
    </w:p>
    <w:p w14:paraId="5A251C78" w14:textId="77777777" w:rsidR="008744EB" w:rsidRDefault="008744EB" w:rsidP="006D31A3">
      <w:pPr>
        <w:bidi/>
        <w:jc w:val="both"/>
        <w:rPr>
          <w:rFonts w:cs="B Lotus"/>
          <w:b/>
          <w:bCs/>
          <w:sz w:val="24"/>
          <w:szCs w:val="24"/>
          <w:rtl/>
          <w:lang w:bidi="fa-IR"/>
        </w:rPr>
      </w:pPr>
    </w:p>
    <w:p w14:paraId="5CC2028E" w14:textId="77777777" w:rsidR="00B51BD6" w:rsidRPr="00E50BDC" w:rsidRDefault="00B51BD6" w:rsidP="00763C4E">
      <w:pPr>
        <w:bidi/>
        <w:jc w:val="both"/>
        <w:rPr>
          <w:rFonts w:cs="B Lotus"/>
          <w:sz w:val="24"/>
          <w:szCs w:val="24"/>
          <w:rtl/>
          <w:lang w:bidi="fa-IR"/>
        </w:rPr>
      </w:pPr>
      <w:r w:rsidRPr="00E50BDC">
        <w:rPr>
          <w:rFonts w:cs="B Lotus" w:hint="cs"/>
          <w:b/>
          <w:bCs/>
          <w:sz w:val="24"/>
          <w:szCs w:val="24"/>
          <w:rtl/>
          <w:lang w:bidi="fa-IR"/>
        </w:rPr>
        <w:t>مشارکت نویسندگان</w:t>
      </w:r>
      <w:r w:rsidR="00763C4E">
        <w:rPr>
          <w:rFonts w:cs="B Lotus" w:hint="cs"/>
          <w:b/>
          <w:bCs/>
          <w:sz w:val="24"/>
          <w:szCs w:val="24"/>
          <w:rtl/>
          <w:lang w:bidi="fa-IR"/>
        </w:rPr>
        <w:t>:</w:t>
      </w:r>
      <w:r w:rsidR="00763C4E">
        <w:rPr>
          <w:rFonts w:cs="B Lotus" w:hint="cs"/>
          <w:sz w:val="24"/>
          <w:szCs w:val="24"/>
          <w:rtl/>
          <w:lang w:bidi="fa-IR"/>
        </w:rPr>
        <w:t xml:space="preserve"> </w:t>
      </w:r>
      <w:r w:rsidRPr="00E50BDC">
        <w:rPr>
          <w:rFonts w:cs="B Lotus" w:hint="cs"/>
          <w:sz w:val="24"/>
          <w:szCs w:val="24"/>
          <w:rtl/>
          <w:lang w:bidi="fa-IR"/>
        </w:rPr>
        <w:t>این مقاله با مشارکت همه نویسندگان تدوین شده است.</w:t>
      </w:r>
    </w:p>
    <w:p w14:paraId="19E8EF0F" w14:textId="11719F31" w:rsidR="006D31A3" w:rsidRPr="006D31A3" w:rsidRDefault="006D31A3" w:rsidP="00763C4E">
      <w:pPr>
        <w:bidi/>
        <w:jc w:val="both"/>
        <w:rPr>
          <w:rFonts w:cs="B Lotus"/>
          <w:sz w:val="24"/>
          <w:szCs w:val="24"/>
          <w:rtl/>
          <w:lang w:bidi="fa-IR"/>
        </w:rPr>
      </w:pPr>
      <w:r w:rsidRPr="007B2415">
        <w:rPr>
          <w:rFonts w:cs="B Lotus" w:hint="cs"/>
          <w:b/>
          <w:bCs/>
          <w:sz w:val="24"/>
          <w:szCs w:val="24"/>
          <w:rtl/>
          <w:lang w:bidi="fa-IR"/>
        </w:rPr>
        <w:t>تعارض منافع</w:t>
      </w:r>
      <w:r w:rsidR="00763C4E">
        <w:rPr>
          <w:rFonts w:cs="B Lotus" w:hint="cs"/>
          <w:b/>
          <w:bCs/>
          <w:sz w:val="24"/>
          <w:szCs w:val="24"/>
          <w:rtl/>
          <w:lang w:bidi="fa-IR"/>
        </w:rPr>
        <w:t>:</w:t>
      </w:r>
      <w:r w:rsidR="007717C5">
        <w:rPr>
          <w:rFonts w:cs="B Lotus" w:hint="cs"/>
          <w:b/>
          <w:bCs/>
          <w:sz w:val="24"/>
          <w:szCs w:val="24"/>
          <w:rtl/>
          <w:lang w:bidi="fa-IR"/>
        </w:rPr>
        <w:t xml:space="preserve"> </w:t>
      </w:r>
      <w:r w:rsidRPr="006D31A3">
        <w:rPr>
          <w:rFonts w:cs="B Lotus" w:hint="cs"/>
          <w:sz w:val="24"/>
          <w:szCs w:val="24"/>
          <w:rtl/>
          <w:lang w:bidi="fa-IR"/>
        </w:rPr>
        <w:t xml:space="preserve">در تدوین این مقاله تعارض منافعی وجود ندارد. </w:t>
      </w:r>
    </w:p>
    <w:p w14:paraId="1827D464" w14:textId="77777777" w:rsidR="002F209E" w:rsidRDefault="002F209E" w:rsidP="006D31A3">
      <w:pPr>
        <w:bidi/>
        <w:jc w:val="both"/>
        <w:rPr>
          <w:rFonts w:cs="B Lotus"/>
          <w:b/>
          <w:bCs/>
          <w:sz w:val="24"/>
          <w:szCs w:val="24"/>
          <w:rtl/>
          <w:lang w:bidi="fa-IR"/>
        </w:rPr>
        <w:sectPr w:rsidR="002F209E">
          <w:pgSz w:w="12240" w:h="15840"/>
          <w:pgMar w:top="1440" w:right="1440" w:bottom="1440" w:left="1440" w:header="720" w:footer="720" w:gutter="0"/>
          <w:cols w:space="720"/>
          <w:docGrid w:linePitch="360"/>
        </w:sectPr>
      </w:pPr>
    </w:p>
    <w:p w14:paraId="4B0BADCF" w14:textId="77777777" w:rsidR="006D31A3" w:rsidRPr="007B2415" w:rsidRDefault="006D31A3" w:rsidP="006D31A3">
      <w:pPr>
        <w:bidi/>
        <w:jc w:val="both"/>
        <w:rPr>
          <w:rFonts w:cs="B Lotus"/>
          <w:b/>
          <w:bCs/>
          <w:sz w:val="24"/>
          <w:szCs w:val="24"/>
          <w:rtl/>
          <w:lang w:bidi="fa-IR"/>
        </w:rPr>
      </w:pPr>
      <w:r w:rsidRPr="007B2415">
        <w:rPr>
          <w:rFonts w:cs="B Lotus" w:hint="cs"/>
          <w:b/>
          <w:bCs/>
          <w:sz w:val="24"/>
          <w:szCs w:val="24"/>
          <w:rtl/>
          <w:lang w:bidi="fa-IR"/>
        </w:rPr>
        <w:lastRenderedPageBreak/>
        <w:t>منابع</w:t>
      </w:r>
    </w:p>
    <w:p w14:paraId="1A17C1DB" w14:textId="77777777" w:rsidR="006946A3" w:rsidRPr="00E50BDC" w:rsidRDefault="006946A3" w:rsidP="006946A3">
      <w:pPr>
        <w:jc w:val="both"/>
        <w:rPr>
          <w:rFonts w:asciiTheme="majorBidi" w:hAnsiTheme="majorBidi" w:cstheme="majorBidi"/>
          <w:lang w:val="en-GB"/>
        </w:rPr>
      </w:pPr>
      <w:r w:rsidRPr="00E50BDC">
        <w:rPr>
          <w:rFonts w:asciiTheme="majorBidi" w:hAnsiTheme="majorBidi" w:cstheme="majorBidi"/>
          <w:lang w:val="en-GB"/>
        </w:rPr>
        <w:t xml:space="preserve">Jafari, A., &amp; Amiri, M. (2019). Meta-Synthesis as a Method for Synthesizing Qualitative Researches. </w:t>
      </w:r>
      <w:r w:rsidRPr="00E50BDC">
        <w:rPr>
          <w:rFonts w:asciiTheme="majorBidi" w:hAnsiTheme="majorBidi" w:cstheme="majorBidi"/>
          <w:b/>
          <w:bCs/>
          <w:i/>
          <w:iCs/>
          <w:lang w:val="en-GB"/>
        </w:rPr>
        <w:t>Methodology of Social Sciences and Humanities</w:t>
      </w:r>
      <w:r w:rsidRPr="00E50BDC">
        <w:rPr>
          <w:rFonts w:asciiTheme="majorBidi" w:hAnsiTheme="majorBidi" w:cstheme="majorBidi"/>
          <w:lang w:val="en-GB"/>
        </w:rPr>
        <w:t>, 25(99), 73-87. [</w:t>
      </w:r>
      <w:hyperlink r:id="rId11" w:history="1">
        <w:r w:rsidRPr="00E50BDC">
          <w:rPr>
            <w:rStyle w:val="Hyperlink"/>
            <w:rFonts w:asciiTheme="majorBidi" w:hAnsiTheme="majorBidi" w:cstheme="majorBidi"/>
            <w:lang w:val="en-GB"/>
          </w:rPr>
          <w:t>DOI:10.30471/mssh.2019.1629</w:t>
        </w:r>
      </w:hyperlink>
      <w:r w:rsidRPr="00E50BDC">
        <w:rPr>
          <w:rFonts w:asciiTheme="majorBidi" w:hAnsiTheme="majorBidi" w:cstheme="majorBidi"/>
          <w:lang w:val="en-GB"/>
        </w:rPr>
        <w:t>]</w:t>
      </w:r>
    </w:p>
    <w:p w14:paraId="1C74B85E" w14:textId="77777777" w:rsidR="006946A3" w:rsidRPr="00E50BDC" w:rsidRDefault="006946A3" w:rsidP="006946A3">
      <w:pPr>
        <w:jc w:val="both"/>
        <w:rPr>
          <w:rFonts w:asciiTheme="majorBidi" w:hAnsiTheme="majorBidi" w:cstheme="majorBidi"/>
          <w:lang w:val="en-GB"/>
        </w:rPr>
      </w:pPr>
      <w:r w:rsidRPr="00E50BDC">
        <w:rPr>
          <w:rFonts w:asciiTheme="majorBidi" w:hAnsiTheme="majorBidi" w:cstheme="majorBidi"/>
          <w:lang w:val="en-GB"/>
        </w:rPr>
        <w:t xml:space="preserve">Amani, J., &amp; Fussy, D. S. (2023). Retirement planning mistakes undermining the post-retirement adjustment and well-being. </w:t>
      </w:r>
      <w:r w:rsidRPr="00E50BDC">
        <w:rPr>
          <w:rFonts w:asciiTheme="majorBidi" w:hAnsiTheme="majorBidi" w:cstheme="majorBidi"/>
          <w:b/>
          <w:bCs/>
          <w:i/>
          <w:iCs/>
          <w:lang w:val="en-GB"/>
        </w:rPr>
        <w:t>Educational Gerontology</w:t>
      </w:r>
      <w:r w:rsidRPr="00E50BDC">
        <w:rPr>
          <w:rFonts w:asciiTheme="majorBidi" w:hAnsiTheme="majorBidi" w:cstheme="majorBidi"/>
          <w:i/>
          <w:iCs/>
          <w:lang w:val="en-GB"/>
        </w:rPr>
        <w:t>, 49</w:t>
      </w:r>
      <w:r w:rsidRPr="00E50BDC">
        <w:rPr>
          <w:rFonts w:asciiTheme="majorBidi" w:hAnsiTheme="majorBidi" w:cstheme="majorBidi"/>
          <w:lang w:val="en-GB"/>
        </w:rPr>
        <w:t xml:space="preserve">(2), 158-173. </w:t>
      </w:r>
      <w:hyperlink r:id="rId12" w:history="1">
        <w:r w:rsidRPr="00E50BDC">
          <w:rPr>
            <w:rStyle w:val="Hyperlink"/>
            <w:rFonts w:asciiTheme="majorBidi" w:hAnsiTheme="majorBidi" w:cstheme="majorBidi"/>
            <w:lang w:val="en-GB"/>
          </w:rPr>
          <w:t>[DOI:10.1080/03601277.2022.2096306]</w:t>
        </w:r>
      </w:hyperlink>
      <w:r w:rsidRPr="00E50BDC">
        <w:rPr>
          <w:rFonts w:asciiTheme="majorBidi" w:hAnsiTheme="majorBidi" w:cstheme="majorBidi"/>
          <w:lang w:val="en-GB"/>
        </w:rPr>
        <w:t xml:space="preserve"> </w:t>
      </w:r>
    </w:p>
    <w:p w14:paraId="44D19E67" w14:textId="77777777" w:rsidR="006946A3" w:rsidRPr="00E50BDC" w:rsidRDefault="006946A3" w:rsidP="006946A3">
      <w:pPr>
        <w:jc w:val="both"/>
        <w:rPr>
          <w:rFonts w:asciiTheme="majorBidi" w:hAnsiTheme="majorBidi" w:cstheme="majorBidi"/>
          <w:lang w:val="en-GB"/>
        </w:rPr>
      </w:pPr>
      <w:r w:rsidRPr="00E50BDC">
        <w:rPr>
          <w:rFonts w:asciiTheme="majorBidi" w:hAnsiTheme="majorBidi" w:cstheme="majorBidi"/>
          <w:lang w:val="en-GB"/>
        </w:rPr>
        <w:t xml:space="preserve">Amini, S. J., &amp; Mohammedans, M. (2025). Resilience during retirement: Presenting a multi-level pattern. </w:t>
      </w:r>
      <w:r w:rsidRPr="00E50BDC">
        <w:rPr>
          <w:rFonts w:asciiTheme="majorBidi" w:hAnsiTheme="majorBidi" w:cstheme="majorBidi"/>
          <w:b/>
          <w:bCs/>
          <w:i/>
          <w:iCs/>
          <w:lang w:val="en-GB"/>
        </w:rPr>
        <w:t>Social Welfare Quarterly</w:t>
      </w:r>
      <w:r w:rsidRPr="00E50BDC">
        <w:rPr>
          <w:rFonts w:asciiTheme="majorBidi" w:hAnsiTheme="majorBidi" w:cstheme="majorBidi"/>
          <w:lang w:val="en-GB"/>
        </w:rPr>
        <w:t>, 25(96), 213-224. [</w:t>
      </w:r>
      <w:hyperlink r:id="rId13" w:history="1">
        <w:r w:rsidRPr="00E50BDC">
          <w:rPr>
            <w:rStyle w:val="Hyperlink"/>
            <w:rFonts w:asciiTheme="majorBidi" w:hAnsiTheme="majorBidi" w:cstheme="majorBidi"/>
            <w:lang w:val="en-GB"/>
          </w:rPr>
          <w:t>DOI:10.32598/refahj.25.96.4567.1</w:t>
        </w:r>
      </w:hyperlink>
      <w:r w:rsidRPr="00E50BDC">
        <w:rPr>
          <w:rFonts w:asciiTheme="majorBidi" w:hAnsiTheme="majorBidi" w:cstheme="majorBidi"/>
          <w:lang w:val="en-GB"/>
        </w:rPr>
        <w:t>]</w:t>
      </w:r>
    </w:p>
    <w:p w14:paraId="38B6AE5C" w14:textId="77777777" w:rsidR="006946A3" w:rsidRPr="00E50BDC" w:rsidRDefault="006946A3" w:rsidP="006946A3">
      <w:pPr>
        <w:jc w:val="both"/>
        <w:rPr>
          <w:rFonts w:asciiTheme="majorBidi" w:hAnsiTheme="majorBidi" w:cstheme="majorBidi"/>
        </w:rPr>
      </w:pPr>
      <w:r w:rsidRPr="00E50BDC">
        <w:rPr>
          <w:rFonts w:asciiTheme="majorBidi" w:hAnsiTheme="majorBidi" w:cstheme="majorBidi"/>
        </w:rPr>
        <w:t xml:space="preserve">Asiones, N. (2023). On Second Wind: Understanding how academics from the philippines adjust to retirement. </w:t>
      </w:r>
      <w:r w:rsidRPr="00E50BDC">
        <w:rPr>
          <w:rFonts w:asciiTheme="majorBidi" w:hAnsiTheme="majorBidi" w:cstheme="majorBidi"/>
          <w:b/>
          <w:bCs/>
          <w:i/>
          <w:iCs/>
          <w:lang w:val="en-GB"/>
        </w:rPr>
        <w:t>Scientia-The International Journal on the Liberal Arts</w:t>
      </w:r>
      <w:r w:rsidRPr="00E50BDC">
        <w:rPr>
          <w:rFonts w:asciiTheme="majorBidi" w:hAnsiTheme="majorBidi" w:cstheme="majorBidi"/>
          <w:i/>
          <w:iCs/>
        </w:rPr>
        <w:t>, 12</w:t>
      </w:r>
      <w:r w:rsidRPr="00E50BDC">
        <w:rPr>
          <w:rFonts w:asciiTheme="majorBidi" w:hAnsiTheme="majorBidi" w:cstheme="majorBidi"/>
        </w:rPr>
        <w:t xml:space="preserve">(1), 44-61. </w:t>
      </w:r>
      <w:hyperlink r:id="rId14" w:history="1">
        <w:r w:rsidRPr="00E50BDC">
          <w:rPr>
            <w:rStyle w:val="Hyperlink"/>
            <w:rFonts w:asciiTheme="majorBidi" w:hAnsiTheme="majorBidi" w:cstheme="majorBidi"/>
          </w:rPr>
          <w:t>[Link]</w:t>
        </w:r>
      </w:hyperlink>
    </w:p>
    <w:p w14:paraId="534BCA33" w14:textId="77777777" w:rsidR="006946A3" w:rsidRPr="00E50BDC" w:rsidRDefault="006946A3" w:rsidP="006946A3">
      <w:pPr>
        <w:jc w:val="both"/>
        <w:rPr>
          <w:rFonts w:asciiTheme="majorBidi" w:hAnsiTheme="majorBidi" w:cstheme="majorBidi"/>
        </w:rPr>
      </w:pPr>
      <w:r w:rsidRPr="00E50BDC">
        <w:rPr>
          <w:rFonts w:asciiTheme="majorBidi" w:hAnsiTheme="majorBidi" w:cstheme="majorBidi"/>
        </w:rPr>
        <w:t xml:space="preserve">Atchley, R. C. (1982). Retirement as a social institution. </w:t>
      </w:r>
      <w:r w:rsidRPr="00E50BDC">
        <w:rPr>
          <w:rFonts w:asciiTheme="majorBidi" w:hAnsiTheme="majorBidi" w:cstheme="majorBidi"/>
          <w:b/>
          <w:bCs/>
          <w:i/>
          <w:iCs/>
          <w:lang w:val="en-GB"/>
        </w:rPr>
        <w:t>Annual Review of Sociology</w:t>
      </w:r>
      <w:r w:rsidRPr="00E50BDC">
        <w:rPr>
          <w:rFonts w:asciiTheme="majorBidi" w:hAnsiTheme="majorBidi" w:cstheme="majorBidi"/>
          <w:i/>
          <w:iCs/>
        </w:rPr>
        <w:t>, 8</w:t>
      </w:r>
      <w:r w:rsidRPr="00E50BDC">
        <w:rPr>
          <w:rFonts w:asciiTheme="majorBidi" w:hAnsiTheme="majorBidi" w:cstheme="majorBidi"/>
        </w:rPr>
        <w:t xml:space="preserve">, 263-287. </w:t>
      </w:r>
      <w:hyperlink r:id="rId15" w:history="1">
        <w:r w:rsidRPr="00E50BDC">
          <w:rPr>
            <w:rStyle w:val="Hyperlink"/>
            <w:rFonts w:asciiTheme="majorBidi" w:hAnsiTheme="majorBidi" w:cstheme="majorBidi"/>
          </w:rPr>
          <w:t>[Link]</w:t>
        </w:r>
      </w:hyperlink>
    </w:p>
    <w:p w14:paraId="1D98EB02" w14:textId="77777777" w:rsidR="006946A3" w:rsidRPr="00E50BDC" w:rsidRDefault="006946A3" w:rsidP="006946A3">
      <w:pPr>
        <w:jc w:val="both"/>
        <w:rPr>
          <w:rFonts w:asciiTheme="majorBidi" w:hAnsiTheme="majorBidi" w:cstheme="majorBidi"/>
          <w:rtl/>
        </w:rPr>
      </w:pPr>
      <w:r w:rsidRPr="00E50BDC">
        <w:rPr>
          <w:rFonts w:asciiTheme="majorBidi" w:hAnsiTheme="majorBidi" w:cstheme="majorBidi"/>
        </w:rPr>
        <w:t xml:space="preserve">Benz, M. (1958). A study of faculty and administrative staff who have retired from New York University 1945-1956. </w:t>
      </w:r>
      <w:r w:rsidRPr="00E50BDC">
        <w:rPr>
          <w:rFonts w:asciiTheme="majorBidi" w:hAnsiTheme="majorBidi" w:cstheme="majorBidi"/>
          <w:b/>
          <w:bCs/>
          <w:i/>
          <w:iCs/>
          <w:lang w:val="en-GB"/>
        </w:rPr>
        <w:t>The Journal of Educational Sociology</w:t>
      </w:r>
      <w:r w:rsidRPr="00E50BDC">
        <w:rPr>
          <w:rFonts w:asciiTheme="majorBidi" w:hAnsiTheme="majorBidi" w:cstheme="majorBidi"/>
          <w:i/>
          <w:iCs/>
        </w:rPr>
        <w:t>, 31</w:t>
      </w:r>
      <w:r w:rsidRPr="00E50BDC">
        <w:rPr>
          <w:rFonts w:asciiTheme="majorBidi" w:hAnsiTheme="majorBidi" w:cstheme="majorBidi"/>
        </w:rPr>
        <w:t xml:space="preserve">(8), 282-293. </w:t>
      </w:r>
      <w:hyperlink r:id="rId16" w:history="1">
        <w:r w:rsidRPr="00E50BDC">
          <w:rPr>
            <w:rStyle w:val="Hyperlink"/>
            <w:rFonts w:asciiTheme="majorBidi" w:hAnsiTheme="majorBidi" w:cstheme="majorBidi"/>
          </w:rPr>
          <w:t xml:space="preserve"> [DOI:10.2307/2264430]</w:t>
        </w:r>
      </w:hyperlink>
    </w:p>
    <w:p w14:paraId="0E7C7576" w14:textId="77777777" w:rsidR="006946A3" w:rsidRPr="00E50BDC" w:rsidRDefault="006946A3" w:rsidP="006946A3">
      <w:pPr>
        <w:jc w:val="both"/>
        <w:rPr>
          <w:rFonts w:asciiTheme="majorBidi" w:hAnsiTheme="majorBidi" w:cstheme="majorBidi"/>
        </w:rPr>
      </w:pPr>
      <w:r w:rsidRPr="00E50BDC">
        <w:rPr>
          <w:rFonts w:asciiTheme="majorBidi" w:hAnsiTheme="majorBidi" w:cstheme="majorBidi"/>
        </w:rPr>
        <w:t>Blau, P. M. (1964). </w:t>
      </w:r>
      <w:r w:rsidRPr="00E50BDC">
        <w:rPr>
          <w:rFonts w:asciiTheme="majorBidi" w:hAnsiTheme="majorBidi" w:cstheme="majorBidi"/>
          <w:i/>
          <w:iCs/>
        </w:rPr>
        <w:t>Exchange and Power in Social Life</w:t>
      </w:r>
      <w:r w:rsidRPr="00E50BDC">
        <w:rPr>
          <w:rFonts w:asciiTheme="majorBidi" w:hAnsiTheme="majorBidi" w:cstheme="majorBidi"/>
        </w:rPr>
        <w:t xml:space="preserve">. New York: Wiley. </w:t>
      </w:r>
      <w:hyperlink r:id="rId17" w:history="1">
        <w:r w:rsidRPr="00E50BDC">
          <w:rPr>
            <w:rStyle w:val="Hyperlink"/>
            <w:rFonts w:asciiTheme="majorBidi" w:hAnsiTheme="majorBidi" w:cstheme="majorBidi"/>
          </w:rPr>
          <w:t>[Link]</w:t>
        </w:r>
      </w:hyperlink>
    </w:p>
    <w:p w14:paraId="57B2D927" w14:textId="77777777" w:rsidR="006946A3" w:rsidRPr="00E50BDC" w:rsidRDefault="006946A3" w:rsidP="006946A3">
      <w:pPr>
        <w:jc w:val="both"/>
        <w:rPr>
          <w:rFonts w:asciiTheme="majorBidi" w:hAnsiTheme="majorBidi" w:cstheme="majorBidi"/>
        </w:rPr>
      </w:pPr>
      <w:r w:rsidRPr="00E50BDC">
        <w:rPr>
          <w:rFonts w:asciiTheme="majorBidi" w:hAnsiTheme="majorBidi" w:cstheme="majorBidi"/>
        </w:rPr>
        <w:t xml:space="preserve">Cahill, M., Galvin, R., &amp; Pettigrew, J. (2023). Becoming an academic retiree: A longitudinal study of women academics’ transition to retirement experiences from a university in the Republic of Ireland. </w:t>
      </w:r>
      <w:r w:rsidRPr="00E50BDC">
        <w:rPr>
          <w:rFonts w:asciiTheme="majorBidi" w:hAnsiTheme="majorBidi" w:cstheme="majorBidi"/>
          <w:b/>
          <w:bCs/>
          <w:i/>
          <w:iCs/>
          <w:lang w:val="en-GB"/>
        </w:rPr>
        <w:t>Journal of Occupational Science</w:t>
      </w:r>
      <w:r w:rsidRPr="00E50BDC">
        <w:rPr>
          <w:rFonts w:asciiTheme="majorBidi" w:hAnsiTheme="majorBidi" w:cstheme="majorBidi"/>
          <w:i/>
          <w:iCs/>
        </w:rPr>
        <w:t>, 30</w:t>
      </w:r>
      <w:r w:rsidRPr="00E50BDC">
        <w:rPr>
          <w:rFonts w:asciiTheme="majorBidi" w:hAnsiTheme="majorBidi" w:cstheme="majorBidi"/>
        </w:rPr>
        <w:t xml:space="preserve">(3), 438-452. </w:t>
      </w:r>
      <w:hyperlink r:id="rId18" w:history="1">
        <w:r w:rsidRPr="00E50BDC">
          <w:rPr>
            <w:rStyle w:val="Hyperlink"/>
            <w:rFonts w:asciiTheme="majorBidi" w:hAnsiTheme="majorBidi" w:cstheme="majorBidi"/>
          </w:rPr>
          <w:t>[DOI: 10.1080/14427591.2022.2046139]</w:t>
        </w:r>
      </w:hyperlink>
    </w:p>
    <w:p w14:paraId="03418A3C" w14:textId="77777777" w:rsidR="006946A3" w:rsidRPr="00E50BDC" w:rsidRDefault="006946A3" w:rsidP="006946A3">
      <w:pPr>
        <w:jc w:val="both"/>
        <w:rPr>
          <w:rFonts w:asciiTheme="majorBidi" w:hAnsiTheme="majorBidi" w:cstheme="majorBidi"/>
        </w:rPr>
      </w:pPr>
      <w:r w:rsidRPr="00E50BDC">
        <w:rPr>
          <w:rFonts w:asciiTheme="majorBidi" w:hAnsiTheme="majorBidi" w:cstheme="majorBidi"/>
        </w:rPr>
        <w:t xml:space="preserve">Cahill, M., Galvin, R., &amp; Pettigrew, J. (2021). The retirement experiences of women academics: A qualitative, descriptive study. </w:t>
      </w:r>
      <w:r w:rsidRPr="00E50BDC">
        <w:rPr>
          <w:rFonts w:asciiTheme="majorBidi" w:hAnsiTheme="majorBidi" w:cstheme="majorBidi"/>
          <w:b/>
          <w:bCs/>
          <w:i/>
          <w:iCs/>
          <w:lang w:val="en-GB"/>
        </w:rPr>
        <w:t>Educational Gerontology</w:t>
      </w:r>
      <w:r w:rsidRPr="00E50BDC">
        <w:rPr>
          <w:rFonts w:asciiTheme="majorBidi" w:hAnsiTheme="majorBidi" w:cstheme="majorBidi"/>
          <w:i/>
          <w:iCs/>
        </w:rPr>
        <w:t>, 47</w:t>
      </w:r>
      <w:r w:rsidRPr="00E50BDC">
        <w:rPr>
          <w:rFonts w:asciiTheme="majorBidi" w:hAnsiTheme="majorBidi" w:cstheme="majorBidi"/>
        </w:rPr>
        <w:t xml:space="preserve">(7), 297-311. </w:t>
      </w:r>
      <w:hyperlink r:id="rId19" w:history="1">
        <w:r w:rsidRPr="00E50BDC">
          <w:rPr>
            <w:rStyle w:val="Hyperlink"/>
            <w:rFonts w:asciiTheme="majorBidi" w:hAnsiTheme="majorBidi" w:cstheme="majorBidi"/>
          </w:rPr>
          <w:t>[DOI:10.1080/03601277.2021.1929266]</w:t>
        </w:r>
      </w:hyperlink>
    </w:p>
    <w:p w14:paraId="0460C3D7" w14:textId="77777777" w:rsidR="006946A3" w:rsidRPr="00E50BDC" w:rsidRDefault="006946A3" w:rsidP="006946A3">
      <w:pPr>
        <w:jc w:val="both"/>
        <w:rPr>
          <w:rFonts w:asciiTheme="majorBidi" w:hAnsiTheme="majorBidi" w:cstheme="majorBidi"/>
        </w:rPr>
      </w:pPr>
      <w:r w:rsidRPr="00E50BDC">
        <w:rPr>
          <w:rFonts w:asciiTheme="majorBidi" w:hAnsiTheme="majorBidi" w:cstheme="majorBidi"/>
        </w:rPr>
        <w:t xml:space="preserve">Cahill, M., Pettigrew, J., Robinson, K., &amp; Galvin, R. (2019). The transition to retirement experiences of academics in “higher education”: A meta-ethnography. </w:t>
      </w:r>
      <w:r w:rsidRPr="00E50BDC">
        <w:rPr>
          <w:rFonts w:asciiTheme="majorBidi" w:hAnsiTheme="majorBidi" w:cstheme="majorBidi"/>
          <w:b/>
          <w:bCs/>
          <w:i/>
          <w:iCs/>
          <w:lang w:val="en-GB"/>
        </w:rPr>
        <w:t>The Gerontologist</w:t>
      </w:r>
      <w:r w:rsidRPr="00E50BDC">
        <w:rPr>
          <w:rFonts w:asciiTheme="majorBidi" w:hAnsiTheme="majorBidi" w:cstheme="majorBidi"/>
          <w:i/>
          <w:iCs/>
        </w:rPr>
        <w:t>, 59</w:t>
      </w:r>
      <w:r w:rsidRPr="00E50BDC">
        <w:rPr>
          <w:rFonts w:asciiTheme="majorBidi" w:hAnsiTheme="majorBidi" w:cstheme="majorBidi"/>
        </w:rPr>
        <w:t xml:space="preserve">(3), e177-e195. </w:t>
      </w:r>
      <w:hyperlink r:id="rId20" w:history="1">
        <w:r w:rsidRPr="00E50BDC">
          <w:rPr>
            <w:rStyle w:val="Hyperlink"/>
            <w:rFonts w:asciiTheme="majorBidi" w:hAnsiTheme="majorBidi" w:cstheme="majorBidi"/>
          </w:rPr>
          <w:t>[DOI:10.1093/geront/gnx206]</w:t>
        </w:r>
      </w:hyperlink>
    </w:p>
    <w:p w14:paraId="0F45D0C0" w14:textId="77777777" w:rsidR="006946A3" w:rsidRDefault="006946A3" w:rsidP="006946A3">
      <w:pPr>
        <w:jc w:val="both"/>
        <w:rPr>
          <w:rStyle w:val="Hyperlink"/>
          <w:rFonts w:asciiTheme="majorBidi" w:hAnsiTheme="majorBidi" w:cstheme="majorBidi"/>
          <w:rtl/>
        </w:rPr>
      </w:pPr>
      <w:r w:rsidRPr="00E50BDC">
        <w:rPr>
          <w:rFonts w:asciiTheme="majorBidi" w:hAnsiTheme="majorBidi" w:cstheme="majorBidi"/>
        </w:rPr>
        <w:t xml:space="preserve">Cohen, E., &amp; Davidovitch, N. Employment of academic faculty after reaching retirement age: An asset or a burden? – Ariel University as a case study. </w:t>
      </w:r>
      <w:r w:rsidRPr="00E50BDC">
        <w:rPr>
          <w:rFonts w:asciiTheme="majorBidi" w:hAnsiTheme="majorBidi" w:cstheme="majorBidi"/>
          <w:b/>
          <w:bCs/>
          <w:i/>
          <w:iCs/>
          <w:lang w:val="en-GB"/>
        </w:rPr>
        <w:t>Studies in Higher Education</w:t>
      </w:r>
      <w:r w:rsidRPr="00E50BDC">
        <w:rPr>
          <w:rFonts w:asciiTheme="majorBidi" w:hAnsiTheme="majorBidi" w:cstheme="majorBidi"/>
          <w:i/>
          <w:iCs/>
        </w:rPr>
        <w:t>, 49</w:t>
      </w:r>
      <w:r w:rsidRPr="00E50BDC">
        <w:rPr>
          <w:rFonts w:asciiTheme="majorBidi" w:hAnsiTheme="majorBidi" w:cstheme="majorBidi"/>
        </w:rPr>
        <w:t xml:space="preserve">(11), 2195-2207.  </w:t>
      </w:r>
      <w:hyperlink r:id="rId21" w:history="1">
        <w:r w:rsidRPr="00E50BDC">
          <w:rPr>
            <w:rStyle w:val="Hyperlink"/>
            <w:rFonts w:asciiTheme="majorBidi" w:hAnsiTheme="majorBidi" w:cstheme="majorBidi"/>
          </w:rPr>
          <w:t>[DOI:10.1080/03075079.2023.2293931]</w:t>
        </w:r>
      </w:hyperlink>
    </w:p>
    <w:p w14:paraId="775D59DF" w14:textId="45711205" w:rsidR="0008417B" w:rsidRPr="00E50BDC" w:rsidRDefault="0008417B" w:rsidP="006946A3">
      <w:pPr>
        <w:jc w:val="both"/>
        <w:rPr>
          <w:rFonts w:asciiTheme="majorBidi" w:hAnsiTheme="majorBidi" w:cstheme="majorBidi"/>
        </w:rPr>
      </w:pPr>
      <w:r w:rsidRPr="0008417B">
        <w:rPr>
          <w:rFonts w:asciiTheme="majorBidi" w:hAnsiTheme="majorBidi" w:cstheme="majorBidi"/>
        </w:rPr>
        <w:t>Chrastina, J. (2018). Meta-Synthesis of Qualitative Studies: Background, Methodology and Applications. NORDSCI.</w:t>
      </w:r>
    </w:p>
    <w:p w14:paraId="0465FE5B" w14:textId="77777777" w:rsidR="006946A3" w:rsidRPr="00E50BDC" w:rsidRDefault="006946A3" w:rsidP="006946A3">
      <w:pPr>
        <w:jc w:val="both"/>
        <w:rPr>
          <w:rFonts w:asciiTheme="majorBidi" w:hAnsiTheme="majorBidi" w:cstheme="majorBidi"/>
        </w:rPr>
      </w:pPr>
      <w:r w:rsidRPr="00E50BDC">
        <w:rPr>
          <w:rFonts w:asciiTheme="majorBidi" w:hAnsiTheme="majorBidi" w:cstheme="majorBidi"/>
        </w:rPr>
        <w:t xml:space="preserve">Crow, G.  (2021). In search of role models of successful academic retirement. </w:t>
      </w:r>
      <w:r w:rsidRPr="00E50BDC">
        <w:rPr>
          <w:rFonts w:asciiTheme="majorBidi" w:hAnsiTheme="majorBidi" w:cstheme="majorBidi"/>
          <w:b/>
          <w:bCs/>
          <w:i/>
          <w:iCs/>
          <w:lang w:val="en-GB"/>
        </w:rPr>
        <w:t>Contemporary Social Science</w:t>
      </w:r>
      <w:r w:rsidRPr="00E50BDC">
        <w:rPr>
          <w:rFonts w:asciiTheme="majorBidi" w:hAnsiTheme="majorBidi" w:cstheme="majorBidi"/>
          <w:i/>
          <w:iCs/>
        </w:rPr>
        <w:t>, 16</w:t>
      </w:r>
      <w:r w:rsidRPr="00E50BDC">
        <w:rPr>
          <w:rFonts w:asciiTheme="majorBidi" w:hAnsiTheme="majorBidi" w:cstheme="majorBidi"/>
        </w:rPr>
        <w:t xml:space="preserve">(5), 604-617. </w:t>
      </w:r>
      <w:hyperlink r:id="rId22" w:history="1">
        <w:r w:rsidRPr="00E50BDC">
          <w:rPr>
            <w:rStyle w:val="Hyperlink"/>
            <w:rFonts w:asciiTheme="majorBidi" w:hAnsiTheme="majorBidi" w:cstheme="majorBidi"/>
          </w:rPr>
          <w:t>[Link]</w:t>
        </w:r>
      </w:hyperlink>
    </w:p>
    <w:p w14:paraId="57DB9E85" w14:textId="77777777" w:rsidR="006946A3" w:rsidRPr="00E50BDC" w:rsidRDefault="006946A3" w:rsidP="006946A3">
      <w:pPr>
        <w:jc w:val="both"/>
        <w:rPr>
          <w:rFonts w:asciiTheme="majorBidi" w:hAnsiTheme="majorBidi" w:cstheme="majorBidi"/>
        </w:rPr>
      </w:pPr>
      <w:r w:rsidRPr="00E50BDC">
        <w:rPr>
          <w:rFonts w:asciiTheme="majorBidi" w:hAnsiTheme="majorBidi" w:cstheme="majorBidi"/>
        </w:rPr>
        <w:t xml:space="preserve">Danson, M., &amp; Gilmore, K. (2012). Employability and flexible retirement: Variations in academia in an age of austerity. </w:t>
      </w:r>
      <w:r w:rsidRPr="00E50BDC">
        <w:rPr>
          <w:rFonts w:asciiTheme="majorBidi" w:hAnsiTheme="majorBidi" w:cstheme="majorBidi"/>
          <w:b/>
          <w:bCs/>
          <w:i/>
          <w:iCs/>
          <w:lang w:val="en-GB"/>
        </w:rPr>
        <w:t>Geoforum</w:t>
      </w:r>
      <w:r w:rsidRPr="00E50BDC">
        <w:rPr>
          <w:rFonts w:asciiTheme="majorBidi" w:hAnsiTheme="majorBidi" w:cstheme="majorBidi"/>
          <w:i/>
          <w:iCs/>
        </w:rPr>
        <w:t>, 43</w:t>
      </w:r>
      <w:r w:rsidRPr="00E50BDC">
        <w:rPr>
          <w:rFonts w:asciiTheme="majorBidi" w:hAnsiTheme="majorBidi" w:cstheme="majorBidi"/>
        </w:rPr>
        <w:t xml:space="preserve">(6), 1323-1332. </w:t>
      </w:r>
      <w:hyperlink r:id="rId23" w:history="1">
        <w:r w:rsidRPr="00E50BDC">
          <w:rPr>
            <w:rStyle w:val="Hyperlink"/>
            <w:rFonts w:asciiTheme="majorBidi" w:hAnsiTheme="majorBidi" w:cstheme="majorBidi"/>
          </w:rPr>
          <w:t xml:space="preserve"> [DOI:10.1016/j.geoforum.2012.06.005]</w:t>
        </w:r>
      </w:hyperlink>
    </w:p>
    <w:p w14:paraId="1F5D3204" w14:textId="77777777" w:rsidR="006946A3" w:rsidRPr="00E50BDC" w:rsidRDefault="006946A3" w:rsidP="006946A3">
      <w:pPr>
        <w:jc w:val="both"/>
        <w:rPr>
          <w:rFonts w:asciiTheme="majorBidi" w:hAnsiTheme="majorBidi" w:cstheme="majorBidi"/>
        </w:rPr>
      </w:pPr>
      <w:r w:rsidRPr="00E50BDC">
        <w:rPr>
          <w:rFonts w:asciiTheme="majorBidi" w:hAnsiTheme="majorBidi" w:cstheme="majorBidi"/>
        </w:rPr>
        <w:t>Davies, E., &amp; Jenkins, A. (2013). The work</w:t>
      </w:r>
      <w:r w:rsidRPr="00E50BDC">
        <w:rPr>
          <w:rFonts w:ascii="Cambria Math" w:hAnsi="Cambria Math" w:cs="Cambria Math"/>
        </w:rPr>
        <w:t>‐</w:t>
      </w:r>
      <w:r w:rsidRPr="00E50BDC">
        <w:rPr>
          <w:rFonts w:asciiTheme="majorBidi" w:hAnsiTheme="majorBidi" w:cstheme="majorBidi"/>
        </w:rPr>
        <w:t>to</w:t>
      </w:r>
      <w:r w:rsidRPr="00E50BDC">
        <w:rPr>
          <w:rFonts w:ascii="Cambria Math" w:hAnsi="Cambria Math" w:cs="Cambria Math"/>
        </w:rPr>
        <w:t>‐</w:t>
      </w:r>
      <w:r w:rsidRPr="00E50BDC">
        <w:rPr>
          <w:rFonts w:asciiTheme="majorBidi" w:hAnsiTheme="majorBidi" w:cstheme="majorBidi"/>
        </w:rPr>
        <w:t xml:space="preserve">retirement transition of academic staff: Attitudes and experiences. </w:t>
      </w:r>
      <w:r w:rsidRPr="00E50BDC">
        <w:rPr>
          <w:rFonts w:asciiTheme="majorBidi" w:hAnsiTheme="majorBidi" w:cstheme="majorBidi"/>
          <w:b/>
          <w:bCs/>
          <w:i/>
          <w:iCs/>
          <w:lang w:val="en-GB"/>
        </w:rPr>
        <w:t>Employee Relations</w:t>
      </w:r>
      <w:r w:rsidRPr="00E50BDC">
        <w:rPr>
          <w:rFonts w:asciiTheme="majorBidi" w:hAnsiTheme="majorBidi" w:cstheme="majorBidi"/>
          <w:i/>
          <w:iCs/>
        </w:rPr>
        <w:t>, 35</w:t>
      </w:r>
      <w:r w:rsidRPr="00E50BDC">
        <w:rPr>
          <w:rFonts w:asciiTheme="majorBidi" w:hAnsiTheme="majorBidi" w:cstheme="majorBidi"/>
        </w:rPr>
        <w:t xml:space="preserve">(3), 322-338. </w:t>
      </w:r>
      <w:hyperlink r:id="rId24" w:history="1">
        <w:r w:rsidRPr="00E50BDC">
          <w:rPr>
            <w:rStyle w:val="Hyperlink"/>
            <w:rFonts w:asciiTheme="majorBidi" w:hAnsiTheme="majorBidi" w:cstheme="majorBidi"/>
          </w:rPr>
          <w:t>[DOI:10.1108/01425451311320503]</w:t>
        </w:r>
      </w:hyperlink>
    </w:p>
    <w:p w14:paraId="55548F94" w14:textId="77777777" w:rsidR="006946A3" w:rsidRPr="00E50BDC" w:rsidRDefault="006946A3" w:rsidP="006946A3">
      <w:pPr>
        <w:jc w:val="both"/>
        <w:rPr>
          <w:rFonts w:asciiTheme="majorBidi" w:hAnsiTheme="majorBidi" w:cstheme="majorBidi"/>
        </w:rPr>
      </w:pPr>
      <w:r w:rsidRPr="00E50BDC">
        <w:rPr>
          <w:rFonts w:asciiTheme="majorBidi" w:hAnsiTheme="majorBidi" w:cstheme="majorBidi"/>
        </w:rPr>
        <w:t xml:space="preserve">Dorfman, L. T. (1980). Emeritus professors: Correlates of professional activity in retirement. </w:t>
      </w:r>
      <w:r w:rsidRPr="00E50BDC">
        <w:rPr>
          <w:rFonts w:asciiTheme="majorBidi" w:hAnsiTheme="majorBidi" w:cstheme="majorBidi"/>
          <w:b/>
          <w:bCs/>
          <w:i/>
          <w:iCs/>
          <w:lang w:val="en-GB"/>
        </w:rPr>
        <w:t>Research in Higher Education</w:t>
      </w:r>
      <w:r w:rsidRPr="00E50BDC">
        <w:rPr>
          <w:rFonts w:asciiTheme="majorBidi" w:hAnsiTheme="majorBidi" w:cstheme="majorBidi"/>
          <w:i/>
          <w:iCs/>
        </w:rPr>
        <w:t>, 12</w:t>
      </w:r>
      <w:r w:rsidRPr="00E50BDC">
        <w:rPr>
          <w:rFonts w:asciiTheme="majorBidi" w:hAnsiTheme="majorBidi" w:cstheme="majorBidi"/>
        </w:rPr>
        <w:t xml:space="preserve">(4), 301-316. </w:t>
      </w:r>
      <w:hyperlink r:id="rId25" w:history="1">
        <w:r w:rsidRPr="00E50BDC">
          <w:rPr>
            <w:rStyle w:val="Hyperlink"/>
            <w:rFonts w:asciiTheme="majorBidi" w:hAnsiTheme="majorBidi" w:cstheme="majorBidi"/>
          </w:rPr>
          <w:t>[Link]</w:t>
        </w:r>
      </w:hyperlink>
    </w:p>
    <w:p w14:paraId="28150F96" w14:textId="77777777" w:rsidR="006946A3" w:rsidRPr="00E50BDC" w:rsidRDefault="006946A3" w:rsidP="006946A3">
      <w:pPr>
        <w:jc w:val="both"/>
        <w:rPr>
          <w:rStyle w:val="Hyperlink"/>
          <w:rFonts w:asciiTheme="majorBidi" w:hAnsiTheme="majorBidi" w:cstheme="majorBidi"/>
        </w:rPr>
      </w:pPr>
      <w:r w:rsidRPr="00E50BDC">
        <w:rPr>
          <w:rFonts w:asciiTheme="majorBidi" w:hAnsiTheme="majorBidi" w:cstheme="majorBidi"/>
        </w:rPr>
        <w:lastRenderedPageBreak/>
        <w:t xml:space="preserve">Dorfman, L. T. (1989). British and American Academics in retirement. </w:t>
      </w:r>
      <w:r w:rsidRPr="00E50BDC">
        <w:rPr>
          <w:rFonts w:asciiTheme="majorBidi" w:hAnsiTheme="majorBidi" w:cstheme="majorBidi"/>
          <w:b/>
          <w:bCs/>
          <w:i/>
          <w:iCs/>
          <w:lang w:val="en-GB"/>
        </w:rPr>
        <w:t>Educational Gerontology</w:t>
      </w:r>
      <w:r w:rsidRPr="00E50BDC">
        <w:rPr>
          <w:rFonts w:asciiTheme="majorBidi" w:hAnsiTheme="majorBidi" w:cstheme="majorBidi"/>
          <w:i/>
          <w:iCs/>
        </w:rPr>
        <w:t>, 15</w:t>
      </w:r>
      <w:r w:rsidRPr="00E50BDC">
        <w:rPr>
          <w:rFonts w:asciiTheme="majorBidi" w:hAnsiTheme="majorBidi" w:cstheme="majorBidi"/>
        </w:rPr>
        <w:t xml:space="preserve">(1), 25-40.  </w:t>
      </w:r>
      <w:r w:rsidRPr="00E50BDC">
        <w:rPr>
          <w:rFonts w:asciiTheme="majorBidi" w:hAnsiTheme="majorBidi" w:cstheme="majorBidi"/>
        </w:rPr>
        <w:fldChar w:fldCharType="begin"/>
      </w:r>
      <w:r w:rsidRPr="00E50BDC">
        <w:rPr>
          <w:rFonts w:asciiTheme="majorBidi" w:hAnsiTheme="majorBidi" w:cstheme="majorBidi"/>
        </w:rPr>
        <w:instrText xml:space="preserve"> HYPERLINK "https://doi.org/10.1080/0380127890150103" </w:instrText>
      </w:r>
      <w:r w:rsidRPr="00E50BDC">
        <w:rPr>
          <w:rFonts w:asciiTheme="majorBidi" w:hAnsiTheme="majorBidi" w:cstheme="majorBidi"/>
        </w:rPr>
        <w:fldChar w:fldCharType="separate"/>
      </w:r>
      <w:r w:rsidRPr="00E50BDC">
        <w:rPr>
          <w:rStyle w:val="Hyperlink"/>
          <w:rFonts w:asciiTheme="majorBidi" w:hAnsiTheme="majorBidi" w:cstheme="majorBidi"/>
        </w:rPr>
        <w:t>[DOI: 10.1080/0380127890150103]</w:t>
      </w:r>
    </w:p>
    <w:p w14:paraId="4B03B9C5" w14:textId="77777777" w:rsidR="006946A3" w:rsidRPr="00E50BDC" w:rsidRDefault="006946A3" w:rsidP="006946A3">
      <w:pPr>
        <w:jc w:val="both"/>
        <w:rPr>
          <w:rFonts w:asciiTheme="majorBidi" w:hAnsiTheme="majorBidi" w:cstheme="majorBidi"/>
        </w:rPr>
      </w:pPr>
      <w:r w:rsidRPr="00E50BDC">
        <w:rPr>
          <w:rFonts w:asciiTheme="majorBidi" w:hAnsiTheme="majorBidi" w:cstheme="majorBidi"/>
        </w:rPr>
        <w:fldChar w:fldCharType="end"/>
      </w:r>
      <w:r w:rsidRPr="00E50BDC">
        <w:rPr>
          <w:rFonts w:asciiTheme="majorBidi" w:hAnsiTheme="majorBidi" w:cstheme="majorBidi"/>
        </w:rPr>
        <w:t xml:space="preserve"> Dorfman, L. T. (1992). Academics and the transition to retirement. </w:t>
      </w:r>
      <w:r w:rsidRPr="00E50BDC">
        <w:rPr>
          <w:rFonts w:asciiTheme="majorBidi" w:hAnsiTheme="majorBidi" w:cstheme="majorBidi"/>
          <w:b/>
          <w:bCs/>
          <w:i/>
          <w:iCs/>
          <w:lang w:val="en-GB"/>
        </w:rPr>
        <w:t>Educational Gerontology: An International Quarterly</w:t>
      </w:r>
      <w:r w:rsidRPr="00E50BDC">
        <w:rPr>
          <w:rFonts w:asciiTheme="majorBidi" w:hAnsiTheme="majorBidi" w:cstheme="majorBidi"/>
          <w:i/>
          <w:iCs/>
        </w:rPr>
        <w:t>, 18(</w:t>
      </w:r>
      <w:r w:rsidRPr="00E50BDC">
        <w:rPr>
          <w:rFonts w:asciiTheme="majorBidi" w:hAnsiTheme="majorBidi" w:cstheme="majorBidi"/>
        </w:rPr>
        <w:t xml:space="preserve">4), 343-363. </w:t>
      </w:r>
      <w:hyperlink r:id="rId26" w:history="1">
        <w:r w:rsidRPr="00E50BDC">
          <w:rPr>
            <w:rStyle w:val="Hyperlink"/>
            <w:rFonts w:asciiTheme="majorBidi" w:hAnsiTheme="majorBidi" w:cstheme="majorBidi"/>
          </w:rPr>
          <w:t xml:space="preserve"> [DOI:10.1080/0360127920180404]</w:t>
        </w:r>
      </w:hyperlink>
    </w:p>
    <w:p w14:paraId="68FA90F5" w14:textId="77777777" w:rsidR="006946A3" w:rsidRPr="00E50BDC" w:rsidRDefault="006946A3" w:rsidP="006946A3">
      <w:pPr>
        <w:jc w:val="both"/>
        <w:rPr>
          <w:rFonts w:asciiTheme="majorBidi" w:hAnsiTheme="majorBidi" w:cstheme="majorBidi"/>
        </w:rPr>
      </w:pPr>
      <w:r w:rsidRPr="00E50BDC">
        <w:rPr>
          <w:rFonts w:asciiTheme="majorBidi" w:hAnsiTheme="majorBidi" w:cstheme="majorBidi"/>
        </w:rPr>
        <w:t xml:space="preserve">Ejechi, E. O. (2012). The quality of life of retired reengaged academics in Nigeria. </w:t>
      </w:r>
      <w:r w:rsidRPr="00E50BDC">
        <w:rPr>
          <w:rFonts w:asciiTheme="majorBidi" w:hAnsiTheme="majorBidi" w:cstheme="majorBidi"/>
          <w:b/>
          <w:bCs/>
          <w:i/>
          <w:iCs/>
          <w:lang w:val="en-GB"/>
        </w:rPr>
        <w:t>Educational Gerontology</w:t>
      </w:r>
      <w:r w:rsidRPr="00E50BDC">
        <w:rPr>
          <w:rFonts w:asciiTheme="majorBidi" w:hAnsiTheme="majorBidi" w:cstheme="majorBidi"/>
          <w:i/>
          <w:iCs/>
        </w:rPr>
        <w:t>, 38</w:t>
      </w:r>
      <w:r w:rsidRPr="00E50BDC">
        <w:rPr>
          <w:rFonts w:asciiTheme="majorBidi" w:hAnsiTheme="majorBidi" w:cstheme="majorBidi"/>
        </w:rPr>
        <w:t xml:space="preserve">(5), 328-337. </w:t>
      </w:r>
      <w:hyperlink r:id="rId27" w:history="1">
        <w:r w:rsidRPr="00E50BDC">
          <w:rPr>
            <w:rStyle w:val="Hyperlink"/>
            <w:rFonts w:asciiTheme="majorBidi" w:hAnsiTheme="majorBidi" w:cstheme="majorBidi"/>
          </w:rPr>
          <w:t>[DOI: 10.1080/03601277.2010.544601]</w:t>
        </w:r>
      </w:hyperlink>
    </w:p>
    <w:p w14:paraId="6F97F166" w14:textId="77777777" w:rsidR="006946A3" w:rsidRPr="00E50BDC" w:rsidRDefault="006946A3" w:rsidP="006946A3">
      <w:pPr>
        <w:jc w:val="both"/>
        <w:rPr>
          <w:rFonts w:asciiTheme="majorBidi" w:hAnsiTheme="majorBidi" w:cstheme="majorBidi"/>
        </w:rPr>
      </w:pPr>
      <w:r w:rsidRPr="00E50BDC">
        <w:rPr>
          <w:rFonts w:asciiTheme="majorBidi" w:hAnsiTheme="majorBidi" w:cstheme="majorBidi"/>
        </w:rPr>
        <w:t xml:space="preserve">Ellis, C., Allen, M., Bochner, A. P., Gergen, K. J., Gergen, M. M., Pelias, R. J., &amp; Richardson, L. (2017). Living the post-university life: Academics talk about retirement. </w:t>
      </w:r>
      <w:r w:rsidRPr="00E50BDC">
        <w:rPr>
          <w:rFonts w:asciiTheme="majorBidi" w:hAnsiTheme="majorBidi" w:cstheme="majorBidi"/>
          <w:b/>
          <w:bCs/>
          <w:i/>
          <w:iCs/>
          <w:lang w:val="en-GB"/>
        </w:rPr>
        <w:t>Qualitative Inquiry</w:t>
      </w:r>
      <w:r w:rsidRPr="00E50BDC">
        <w:rPr>
          <w:rFonts w:asciiTheme="majorBidi" w:hAnsiTheme="majorBidi" w:cstheme="majorBidi"/>
          <w:i/>
          <w:iCs/>
        </w:rPr>
        <w:t>, 23</w:t>
      </w:r>
      <w:r w:rsidRPr="00E50BDC">
        <w:rPr>
          <w:rFonts w:asciiTheme="majorBidi" w:hAnsiTheme="majorBidi" w:cstheme="majorBidi"/>
        </w:rPr>
        <w:t xml:space="preserve">(8), 575-588. </w:t>
      </w:r>
      <w:hyperlink r:id="rId28" w:history="1">
        <w:r w:rsidRPr="00E50BDC">
          <w:rPr>
            <w:rStyle w:val="Hyperlink"/>
            <w:rFonts w:asciiTheme="majorBidi" w:hAnsiTheme="majorBidi" w:cstheme="majorBidi"/>
          </w:rPr>
          <w:t>[DOI:10.1177/107780041771]</w:t>
        </w:r>
      </w:hyperlink>
    </w:p>
    <w:p w14:paraId="3314D390" w14:textId="77777777" w:rsidR="006946A3" w:rsidRPr="00E50BDC" w:rsidRDefault="006946A3" w:rsidP="006946A3">
      <w:pPr>
        <w:jc w:val="both"/>
        <w:rPr>
          <w:rFonts w:asciiTheme="majorBidi" w:hAnsiTheme="majorBidi" w:cstheme="majorBidi"/>
        </w:rPr>
      </w:pPr>
      <w:r w:rsidRPr="00E50BDC">
        <w:rPr>
          <w:rFonts w:asciiTheme="majorBidi" w:hAnsiTheme="majorBidi" w:cstheme="majorBidi"/>
        </w:rPr>
        <w:t xml:space="preserve">Fillenbaum, G. G., &amp; Maddox, G. L. (1974). Work after retirement: An investigation into some psychologically relevant variables. </w:t>
      </w:r>
      <w:r w:rsidRPr="00E50BDC">
        <w:rPr>
          <w:rFonts w:asciiTheme="majorBidi" w:hAnsiTheme="majorBidi" w:cstheme="majorBidi"/>
          <w:b/>
          <w:bCs/>
          <w:i/>
          <w:iCs/>
        </w:rPr>
        <w:t>The Gerontologist</w:t>
      </w:r>
      <w:r w:rsidRPr="00E50BDC">
        <w:rPr>
          <w:rFonts w:asciiTheme="majorBidi" w:hAnsiTheme="majorBidi" w:cstheme="majorBidi"/>
          <w:i/>
          <w:iCs/>
        </w:rPr>
        <w:t>, 14</w:t>
      </w:r>
      <w:r w:rsidRPr="00E50BDC">
        <w:rPr>
          <w:rFonts w:asciiTheme="majorBidi" w:hAnsiTheme="majorBidi" w:cstheme="majorBidi"/>
        </w:rPr>
        <w:t xml:space="preserve">(5_Part_1), 418-424. </w:t>
      </w:r>
      <w:hyperlink r:id="rId29" w:history="1">
        <w:r w:rsidRPr="00E50BDC">
          <w:rPr>
            <w:rStyle w:val="Hyperlink"/>
            <w:rFonts w:asciiTheme="majorBidi" w:hAnsiTheme="majorBidi" w:cstheme="majorBidi"/>
          </w:rPr>
          <w:t>[DOI:10.1093/geront/14.5_Part_1.418]</w:t>
        </w:r>
      </w:hyperlink>
    </w:p>
    <w:p w14:paraId="4104F861" w14:textId="77777777" w:rsidR="006946A3" w:rsidRPr="00E50BDC" w:rsidRDefault="006946A3" w:rsidP="006946A3">
      <w:pPr>
        <w:jc w:val="both"/>
        <w:rPr>
          <w:rStyle w:val="Hyperlink"/>
          <w:rFonts w:asciiTheme="majorBidi" w:hAnsiTheme="majorBidi" w:cstheme="majorBidi"/>
        </w:rPr>
      </w:pPr>
      <w:r w:rsidRPr="00E50BDC">
        <w:rPr>
          <w:rFonts w:asciiTheme="majorBidi" w:hAnsiTheme="majorBidi" w:cstheme="majorBidi"/>
        </w:rPr>
        <w:t xml:space="preserve">George, R., &amp; Maguire, M. (2021). Academics ‘staying on’post retirement age in English university departments of education: Opportunities, threats and employment policies. </w:t>
      </w:r>
      <w:r w:rsidRPr="00E50BDC">
        <w:rPr>
          <w:rFonts w:asciiTheme="majorBidi" w:hAnsiTheme="majorBidi" w:cstheme="majorBidi"/>
          <w:b/>
          <w:bCs/>
          <w:i/>
          <w:iCs/>
        </w:rPr>
        <w:t>British Journal of Educational</w:t>
      </w:r>
      <w:r w:rsidRPr="00E50BDC">
        <w:rPr>
          <w:rFonts w:asciiTheme="majorBidi" w:hAnsiTheme="majorBidi" w:cstheme="majorBidi"/>
          <w:i/>
          <w:iCs/>
        </w:rPr>
        <w:t xml:space="preserve"> </w:t>
      </w:r>
      <w:r w:rsidRPr="00E50BDC">
        <w:rPr>
          <w:rFonts w:asciiTheme="majorBidi" w:hAnsiTheme="majorBidi" w:cstheme="majorBidi"/>
          <w:b/>
          <w:bCs/>
          <w:i/>
          <w:iCs/>
        </w:rPr>
        <w:t>Studies</w:t>
      </w:r>
      <w:r w:rsidRPr="00E50BDC">
        <w:rPr>
          <w:rFonts w:asciiTheme="majorBidi" w:hAnsiTheme="majorBidi" w:cstheme="majorBidi"/>
          <w:i/>
          <w:iCs/>
        </w:rPr>
        <w:t>, 69</w:t>
      </w:r>
      <w:r w:rsidRPr="00E50BDC">
        <w:rPr>
          <w:rFonts w:asciiTheme="majorBidi" w:hAnsiTheme="majorBidi" w:cstheme="majorBidi"/>
        </w:rPr>
        <w:t xml:space="preserve">(4), 453-470. </w:t>
      </w:r>
      <w:r w:rsidRPr="00E50BDC">
        <w:rPr>
          <w:rFonts w:asciiTheme="majorBidi" w:hAnsiTheme="majorBidi" w:cstheme="majorBidi"/>
        </w:rPr>
        <w:fldChar w:fldCharType="begin"/>
      </w:r>
      <w:r w:rsidRPr="00E50BDC">
        <w:rPr>
          <w:rFonts w:asciiTheme="majorBidi" w:hAnsiTheme="majorBidi" w:cstheme="majorBidi"/>
        </w:rPr>
        <w:instrText>HYPERLINK "https://doi.org/10.1080/00071005.2020.1814951"</w:instrText>
      </w:r>
      <w:r w:rsidRPr="00E50BDC">
        <w:rPr>
          <w:rFonts w:asciiTheme="majorBidi" w:hAnsiTheme="majorBidi" w:cstheme="majorBidi"/>
        </w:rPr>
        <w:fldChar w:fldCharType="separate"/>
      </w:r>
      <w:r w:rsidRPr="00E50BDC">
        <w:rPr>
          <w:rStyle w:val="Hyperlink"/>
          <w:rFonts w:asciiTheme="majorBidi" w:hAnsiTheme="majorBidi" w:cstheme="majorBidi"/>
        </w:rPr>
        <w:t>[DOI: 10.1080/00071005.2020.1814951]</w:t>
      </w:r>
    </w:p>
    <w:p w14:paraId="76B97C7F" w14:textId="77777777" w:rsidR="006946A3" w:rsidRPr="00E50BDC" w:rsidRDefault="006946A3" w:rsidP="006946A3">
      <w:pPr>
        <w:jc w:val="both"/>
        <w:rPr>
          <w:rFonts w:asciiTheme="majorBidi" w:hAnsiTheme="majorBidi" w:cstheme="majorBidi"/>
        </w:rPr>
      </w:pPr>
      <w:r w:rsidRPr="00E50BDC">
        <w:rPr>
          <w:rFonts w:asciiTheme="majorBidi" w:hAnsiTheme="majorBidi" w:cstheme="majorBidi"/>
        </w:rPr>
        <w:fldChar w:fldCharType="end"/>
      </w:r>
      <w:r w:rsidRPr="00E50BDC">
        <w:rPr>
          <w:rFonts w:asciiTheme="majorBidi" w:hAnsiTheme="majorBidi" w:cstheme="majorBidi"/>
        </w:rPr>
        <w:t xml:space="preserve">Gorgi, A., &amp; Goodarzi, S. (2021). </w:t>
      </w:r>
      <w:r w:rsidRPr="00E50BDC">
        <w:rPr>
          <w:rFonts w:asciiTheme="majorBidi" w:hAnsiTheme="majorBidi" w:cstheme="majorBidi"/>
          <w:i/>
          <w:iCs/>
        </w:rPr>
        <w:t>Retirement and its dissatisfactions, a typology of the lifestyle of retirees of the National Pension Fund</w:t>
      </w:r>
      <w:r w:rsidRPr="00E50BDC">
        <w:rPr>
          <w:rFonts w:asciiTheme="majorBidi" w:hAnsiTheme="majorBidi" w:cstheme="majorBidi"/>
        </w:rPr>
        <w:t>. Tehran: Institutionalist affiliated with the Non-Profit Institute for the Study of Religion and Economics. [</w:t>
      </w:r>
      <w:hyperlink r:id="rId30" w:history="1">
        <w:r w:rsidRPr="00E50BDC">
          <w:rPr>
            <w:rStyle w:val="Hyperlink"/>
            <w:rFonts w:asciiTheme="majorBidi" w:hAnsiTheme="majorBidi" w:cstheme="majorBidi"/>
          </w:rPr>
          <w:t>Link</w:t>
        </w:r>
      </w:hyperlink>
      <w:r w:rsidRPr="00E50BDC">
        <w:rPr>
          <w:rFonts w:asciiTheme="majorBidi" w:hAnsiTheme="majorBidi" w:cstheme="majorBidi"/>
        </w:rPr>
        <w:t>]</w:t>
      </w:r>
    </w:p>
    <w:p w14:paraId="44EA1D7B" w14:textId="77777777" w:rsidR="006946A3" w:rsidRDefault="006946A3" w:rsidP="006946A3">
      <w:pPr>
        <w:jc w:val="both"/>
        <w:rPr>
          <w:rStyle w:val="Hyperlink"/>
          <w:rFonts w:asciiTheme="majorBidi" w:hAnsiTheme="majorBidi" w:cstheme="majorBidi"/>
        </w:rPr>
      </w:pPr>
      <w:r w:rsidRPr="00E50BDC">
        <w:rPr>
          <w:rFonts w:asciiTheme="majorBidi" w:hAnsiTheme="majorBidi" w:cstheme="majorBidi"/>
        </w:rPr>
        <w:t xml:space="preserve">Grossholtz, J. (2005). Staging a career, staging a life: Strategies for retirement. </w:t>
      </w:r>
      <w:r w:rsidRPr="00E50BDC">
        <w:rPr>
          <w:rFonts w:asciiTheme="majorBidi" w:hAnsiTheme="majorBidi" w:cstheme="majorBidi"/>
          <w:b/>
          <w:bCs/>
          <w:i/>
          <w:iCs/>
        </w:rPr>
        <w:t>PS: Political Science &amp;</w:t>
      </w:r>
      <w:r w:rsidRPr="00E50BDC">
        <w:rPr>
          <w:rFonts w:asciiTheme="majorBidi" w:hAnsiTheme="majorBidi" w:cstheme="majorBidi"/>
          <w:i/>
          <w:iCs/>
        </w:rPr>
        <w:t xml:space="preserve"> </w:t>
      </w:r>
      <w:r w:rsidRPr="00E50BDC">
        <w:rPr>
          <w:rFonts w:asciiTheme="majorBidi" w:hAnsiTheme="majorBidi" w:cstheme="majorBidi"/>
          <w:b/>
          <w:bCs/>
          <w:i/>
          <w:iCs/>
        </w:rPr>
        <w:t>Politics</w:t>
      </w:r>
      <w:r w:rsidRPr="00E50BDC">
        <w:rPr>
          <w:rFonts w:asciiTheme="majorBidi" w:hAnsiTheme="majorBidi" w:cstheme="majorBidi"/>
          <w:i/>
          <w:iCs/>
        </w:rPr>
        <w:t>, 38</w:t>
      </w:r>
      <w:r w:rsidRPr="00E50BDC">
        <w:rPr>
          <w:rFonts w:asciiTheme="majorBidi" w:hAnsiTheme="majorBidi" w:cstheme="majorBidi"/>
        </w:rPr>
        <w:t xml:space="preserve">(2), 278-280. </w:t>
      </w:r>
      <w:hyperlink r:id="rId31" w:history="1">
        <w:r w:rsidRPr="00E50BDC">
          <w:rPr>
            <w:rStyle w:val="Hyperlink"/>
            <w:rFonts w:asciiTheme="majorBidi" w:hAnsiTheme="majorBidi" w:cstheme="majorBidi"/>
          </w:rPr>
          <w:t>[Link]</w:t>
        </w:r>
      </w:hyperlink>
    </w:p>
    <w:p w14:paraId="5D98CDA8" w14:textId="2422873A" w:rsidR="004472DC" w:rsidRPr="00E50BDC" w:rsidRDefault="004472DC" w:rsidP="006946A3">
      <w:pPr>
        <w:jc w:val="both"/>
        <w:rPr>
          <w:rFonts w:asciiTheme="majorBidi" w:hAnsiTheme="majorBidi" w:cstheme="majorBidi"/>
        </w:rPr>
      </w:pPr>
      <w:r w:rsidRPr="004472DC">
        <w:rPr>
          <w:rFonts w:asciiTheme="majorBidi" w:hAnsiTheme="majorBidi" w:cstheme="majorBidi"/>
        </w:rPr>
        <w:t>Haji Mohammadian, M. (2023). Retirement in Iran: From the Establishment of the Pension System to the Emergence of a New Life Course.</w:t>
      </w:r>
    </w:p>
    <w:p w14:paraId="6479CF93" w14:textId="77777777" w:rsidR="006946A3" w:rsidRPr="00E50BDC" w:rsidRDefault="006946A3" w:rsidP="006946A3">
      <w:pPr>
        <w:jc w:val="both"/>
        <w:rPr>
          <w:rFonts w:asciiTheme="majorBidi" w:hAnsiTheme="majorBidi" w:cstheme="majorBidi"/>
        </w:rPr>
      </w:pPr>
      <w:r w:rsidRPr="00E50BDC">
        <w:rPr>
          <w:rFonts w:asciiTheme="majorBidi" w:hAnsiTheme="majorBidi" w:cstheme="majorBidi"/>
        </w:rPr>
        <w:t>Inoue-Smith, Y. (2017). The Psychology of Retirement: A" Can't Let Go" Syndrome</w:t>
      </w:r>
      <w:r w:rsidRPr="00E50BDC">
        <w:rPr>
          <w:rFonts w:asciiTheme="majorBidi" w:hAnsiTheme="majorBidi" w:cstheme="majorBidi"/>
          <w:i/>
          <w:iCs/>
        </w:rPr>
        <w:t xml:space="preserve">. </w:t>
      </w:r>
      <w:r w:rsidRPr="00E50BDC">
        <w:rPr>
          <w:rFonts w:asciiTheme="majorBidi" w:hAnsiTheme="majorBidi" w:cstheme="majorBidi"/>
          <w:b/>
          <w:bCs/>
          <w:i/>
          <w:iCs/>
        </w:rPr>
        <w:t>The Journal of Retirement</w:t>
      </w:r>
      <w:r w:rsidRPr="00E50BDC">
        <w:rPr>
          <w:rFonts w:asciiTheme="majorBidi" w:hAnsiTheme="majorBidi" w:cstheme="majorBidi"/>
          <w:i/>
          <w:iCs/>
        </w:rPr>
        <w:t>, 5</w:t>
      </w:r>
      <w:r w:rsidRPr="00E50BDC">
        <w:rPr>
          <w:rFonts w:asciiTheme="majorBidi" w:hAnsiTheme="majorBidi" w:cstheme="majorBidi"/>
        </w:rPr>
        <w:t xml:space="preserve">(2), 104-110.  </w:t>
      </w:r>
      <w:hyperlink r:id="rId32" w:history="1">
        <w:r w:rsidRPr="00E50BDC">
          <w:rPr>
            <w:rStyle w:val="Hyperlink"/>
            <w:rFonts w:asciiTheme="majorBidi" w:hAnsiTheme="majorBidi" w:cstheme="majorBidi"/>
          </w:rPr>
          <w:t>[Link]</w:t>
        </w:r>
      </w:hyperlink>
    </w:p>
    <w:p w14:paraId="301D16B7" w14:textId="77777777" w:rsidR="006946A3" w:rsidRPr="00E50BDC" w:rsidRDefault="006946A3" w:rsidP="006946A3">
      <w:pPr>
        <w:jc w:val="both"/>
        <w:rPr>
          <w:rFonts w:asciiTheme="majorBidi" w:hAnsiTheme="majorBidi" w:cstheme="majorBidi"/>
        </w:rPr>
      </w:pPr>
      <w:r w:rsidRPr="00E50BDC">
        <w:rPr>
          <w:rFonts w:asciiTheme="majorBidi" w:hAnsiTheme="majorBidi" w:cstheme="majorBidi"/>
        </w:rPr>
        <w:t xml:space="preserve">Lai, M. M., Lai, M. L., &amp; Lau, S. H. (2009). Managing money and retirement planning: Academics’ perspectives. </w:t>
      </w:r>
      <w:r w:rsidRPr="00E50BDC">
        <w:rPr>
          <w:rFonts w:asciiTheme="majorBidi" w:hAnsiTheme="majorBidi" w:cstheme="majorBidi"/>
          <w:b/>
          <w:bCs/>
          <w:i/>
          <w:iCs/>
        </w:rPr>
        <w:t>Pensions: An International Journal</w:t>
      </w:r>
      <w:r w:rsidRPr="00E50BDC">
        <w:rPr>
          <w:rFonts w:asciiTheme="majorBidi" w:hAnsiTheme="majorBidi" w:cstheme="majorBidi"/>
          <w:i/>
          <w:iCs/>
        </w:rPr>
        <w:t>, 14</w:t>
      </w:r>
      <w:r w:rsidRPr="00E50BDC">
        <w:rPr>
          <w:rFonts w:asciiTheme="majorBidi" w:hAnsiTheme="majorBidi" w:cstheme="majorBidi"/>
        </w:rPr>
        <w:t xml:space="preserve">(4), 282-292. </w:t>
      </w:r>
      <w:hyperlink r:id="rId33" w:history="1">
        <w:r w:rsidRPr="00E50BDC">
          <w:rPr>
            <w:rStyle w:val="Hyperlink"/>
            <w:rFonts w:asciiTheme="majorBidi" w:hAnsiTheme="majorBidi" w:cstheme="majorBidi"/>
          </w:rPr>
          <w:t>[Link]</w:t>
        </w:r>
      </w:hyperlink>
    </w:p>
    <w:p w14:paraId="66FD3BED" w14:textId="77777777" w:rsidR="006946A3" w:rsidRPr="00E50BDC" w:rsidRDefault="006946A3" w:rsidP="006946A3">
      <w:pPr>
        <w:jc w:val="both"/>
        <w:rPr>
          <w:rFonts w:asciiTheme="majorBidi" w:hAnsiTheme="majorBidi" w:cstheme="majorBidi"/>
        </w:rPr>
      </w:pPr>
      <w:r w:rsidRPr="00E50BDC">
        <w:rPr>
          <w:rFonts w:asciiTheme="majorBidi" w:hAnsiTheme="majorBidi" w:cstheme="majorBidi"/>
        </w:rPr>
        <w:t xml:space="preserve">Magera, S. (1999). Planning for Retirement: (A Case of the University of Nairobi Staff) [PhD dissertation]. Nairobi: University of Nairobi. </w:t>
      </w:r>
      <w:hyperlink r:id="rId34" w:history="1">
        <w:r w:rsidRPr="00E50BDC">
          <w:rPr>
            <w:rStyle w:val="Hyperlink"/>
            <w:rFonts w:asciiTheme="majorBidi" w:hAnsiTheme="majorBidi" w:cstheme="majorBidi"/>
          </w:rPr>
          <w:t>[Link]</w:t>
        </w:r>
      </w:hyperlink>
    </w:p>
    <w:p w14:paraId="1BF0DDF3" w14:textId="77777777" w:rsidR="006946A3" w:rsidRPr="00E50BDC" w:rsidRDefault="006946A3" w:rsidP="006946A3">
      <w:pPr>
        <w:jc w:val="both"/>
        <w:rPr>
          <w:rFonts w:asciiTheme="majorBidi" w:hAnsiTheme="majorBidi" w:cstheme="majorBidi"/>
        </w:rPr>
      </w:pPr>
      <w:r w:rsidRPr="00E50BDC">
        <w:rPr>
          <w:rFonts w:asciiTheme="majorBidi" w:hAnsiTheme="majorBidi" w:cstheme="majorBidi"/>
        </w:rPr>
        <w:t xml:space="preserve">Miron, A. M., Branscombe, N. R., Ball, T. C., McFadden, S. H., &amp; Haslam, C. (2022). An interpretative phenomenological analysis of social identity transition in academic retirement. </w:t>
      </w:r>
      <w:r w:rsidRPr="00E50BDC">
        <w:rPr>
          <w:rFonts w:asciiTheme="majorBidi" w:hAnsiTheme="majorBidi" w:cstheme="majorBidi"/>
          <w:b/>
          <w:bCs/>
          <w:i/>
          <w:iCs/>
        </w:rPr>
        <w:t>Work, Aging and</w:t>
      </w:r>
      <w:r w:rsidRPr="00E50BDC">
        <w:rPr>
          <w:rFonts w:asciiTheme="majorBidi" w:hAnsiTheme="majorBidi" w:cstheme="majorBidi"/>
          <w:i/>
          <w:iCs/>
        </w:rPr>
        <w:t xml:space="preserve"> </w:t>
      </w:r>
      <w:r w:rsidRPr="00E50BDC">
        <w:rPr>
          <w:rFonts w:asciiTheme="majorBidi" w:hAnsiTheme="majorBidi" w:cstheme="majorBidi"/>
          <w:b/>
          <w:bCs/>
          <w:i/>
          <w:iCs/>
        </w:rPr>
        <w:t>Retirement</w:t>
      </w:r>
      <w:r w:rsidRPr="00E50BDC">
        <w:rPr>
          <w:rFonts w:asciiTheme="majorBidi" w:hAnsiTheme="majorBidi" w:cstheme="majorBidi"/>
          <w:i/>
          <w:iCs/>
        </w:rPr>
        <w:t>, 8</w:t>
      </w:r>
      <w:r w:rsidRPr="00E50BDC">
        <w:rPr>
          <w:rFonts w:asciiTheme="majorBidi" w:hAnsiTheme="majorBidi" w:cstheme="majorBidi"/>
        </w:rPr>
        <w:t xml:space="preserve">(1), 82-97. </w:t>
      </w:r>
      <w:hyperlink r:id="rId35" w:history="1">
        <w:r w:rsidRPr="00E50BDC">
          <w:rPr>
            <w:rStyle w:val="Hyperlink"/>
            <w:rFonts w:asciiTheme="majorBidi" w:hAnsiTheme="majorBidi" w:cstheme="majorBidi"/>
          </w:rPr>
          <w:t>[DOI:10.1093/workar/waab018]</w:t>
        </w:r>
      </w:hyperlink>
    </w:p>
    <w:p w14:paraId="027F6782" w14:textId="77777777" w:rsidR="006946A3" w:rsidRPr="00E50BDC" w:rsidRDefault="006946A3" w:rsidP="006946A3">
      <w:pPr>
        <w:jc w:val="both"/>
        <w:rPr>
          <w:rFonts w:asciiTheme="majorBidi" w:hAnsiTheme="majorBidi" w:cstheme="majorBidi"/>
        </w:rPr>
      </w:pPr>
      <w:r w:rsidRPr="00E50BDC">
        <w:rPr>
          <w:rFonts w:asciiTheme="majorBidi" w:hAnsiTheme="majorBidi" w:cstheme="majorBidi"/>
        </w:rPr>
        <w:t xml:space="preserve">Mohammadi, F., &amp; Ahmadi, V. (2022). The Effect of Cultural, Economic, and Social Capital on the Quality of Life of Retired Teachers in Jawanroud County. </w:t>
      </w:r>
      <w:r w:rsidRPr="00E50BDC">
        <w:rPr>
          <w:rFonts w:asciiTheme="majorBidi" w:hAnsiTheme="majorBidi" w:cstheme="majorBidi"/>
          <w:b/>
          <w:bCs/>
          <w:i/>
          <w:iCs/>
        </w:rPr>
        <w:t>Social Welfare Quarterly</w:t>
      </w:r>
      <w:r w:rsidRPr="00E50BDC">
        <w:rPr>
          <w:rFonts w:asciiTheme="majorBidi" w:hAnsiTheme="majorBidi" w:cstheme="majorBidi"/>
          <w:lang w:val="en-GB"/>
        </w:rPr>
        <w:t xml:space="preserve">, </w:t>
      </w:r>
      <w:r w:rsidRPr="00E50BDC">
        <w:rPr>
          <w:rFonts w:asciiTheme="majorBidi" w:hAnsiTheme="majorBidi" w:cstheme="majorBidi"/>
        </w:rPr>
        <w:t>22(86), 235-268. [</w:t>
      </w:r>
      <w:hyperlink r:id="rId36" w:history="1">
        <w:r w:rsidRPr="00E50BDC">
          <w:rPr>
            <w:rStyle w:val="Hyperlink"/>
            <w:rFonts w:asciiTheme="majorBidi" w:hAnsiTheme="majorBidi" w:cstheme="majorBidi"/>
          </w:rPr>
          <w:t>DOI:10.32598/refahj.22.86.3841.1</w:t>
        </w:r>
      </w:hyperlink>
      <w:r w:rsidRPr="00E50BDC">
        <w:rPr>
          <w:rFonts w:asciiTheme="majorBidi" w:hAnsiTheme="majorBidi" w:cstheme="majorBidi"/>
        </w:rPr>
        <w:t>]</w:t>
      </w:r>
    </w:p>
    <w:p w14:paraId="6CB28A7D" w14:textId="77777777" w:rsidR="006946A3" w:rsidRPr="00E50BDC" w:rsidRDefault="006946A3" w:rsidP="006946A3">
      <w:pPr>
        <w:jc w:val="both"/>
        <w:rPr>
          <w:rFonts w:asciiTheme="majorBidi" w:hAnsiTheme="majorBidi" w:cstheme="majorBidi"/>
        </w:rPr>
      </w:pPr>
      <w:r w:rsidRPr="00E50BDC">
        <w:rPr>
          <w:rFonts w:asciiTheme="majorBidi" w:hAnsiTheme="majorBidi" w:cstheme="majorBidi"/>
        </w:rPr>
        <w:t xml:space="preserve">Mortazavi, S., Shirazi, A., &amp; Mortazavi, L. (2011). A reflection on the activities and attitudes of university retirees. </w:t>
      </w:r>
      <w:r w:rsidRPr="00E50BDC">
        <w:rPr>
          <w:rFonts w:asciiTheme="majorBidi" w:hAnsiTheme="majorBidi" w:cstheme="majorBidi"/>
          <w:b/>
          <w:bCs/>
          <w:i/>
          <w:iCs/>
        </w:rPr>
        <w:t>Public Administration Perspective</w:t>
      </w:r>
      <w:r w:rsidRPr="00E50BDC">
        <w:rPr>
          <w:rFonts w:asciiTheme="majorBidi" w:hAnsiTheme="majorBidi" w:cstheme="majorBidi"/>
        </w:rPr>
        <w:t>, 2(2), 59-73. [</w:t>
      </w:r>
      <w:hyperlink r:id="rId37" w:history="1">
        <w:r w:rsidRPr="00E50BDC">
          <w:rPr>
            <w:rStyle w:val="Hyperlink"/>
            <w:rFonts w:asciiTheme="majorBidi" w:hAnsiTheme="majorBidi" w:cstheme="majorBidi"/>
          </w:rPr>
          <w:t>Link</w:t>
        </w:r>
      </w:hyperlink>
      <w:r w:rsidRPr="00E50BDC">
        <w:rPr>
          <w:rFonts w:asciiTheme="majorBidi" w:hAnsiTheme="majorBidi" w:cstheme="majorBidi"/>
        </w:rPr>
        <w:t xml:space="preserve">] </w:t>
      </w:r>
    </w:p>
    <w:p w14:paraId="1877DA52" w14:textId="77777777" w:rsidR="006946A3" w:rsidRPr="00E50BDC" w:rsidRDefault="006946A3" w:rsidP="006946A3">
      <w:pPr>
        <w:jc w:val="both"/>
        <w:rPr>
          <w:rFonts w:asciiTheme="majorBidi" w:hAnsiTheme="majorBidi" w:cstheme="majorBidi"/>
        </w:rPr>
      </w:pPr>
      <w:r w:rsidRPr="00E50BDC">
        <w:rPr>
          <w:rFonts w:asciiTheme="majorBidi" w:hAnsiTheme="majorBidi" w:cstheme="majorBidi"/>
        </w:rPr>
        <w:t xml:space="preserve">Nobahar, M., Ahmadi, F., Alhani, F., &amp; Fallahi-khosknab, M. (2013). Coping to retirement: A review article. </w:t>
      </w:r>
      <w:r w:rsidRPr="00E50BDC">
        <w:rPr>
          <w:rFonts w:asciiTheme="majorBidi" w:hAnsiTheme="majorBidi" w:cstheme="majorBidi"/>
          <w:b/>
          <w:bCs/>
          <w:i/>
          <w:iCs/>
        </w:rPr>
        <w:t>Iranian Journal of Psychiatric Nursing</w:t>
      </w:r>
      <w:r w:rsidRPr="00E50BDC">
        <w:rPr>
          <w:rFonts w:asciiTheme="majorBidi" w:hAnsiTheme="majorBidi" w:cstheme="majorBidi"/>
        </w:rPr>
        <w:t>, 1(2), 38-53. [</w:t>
      </w:r>
      <w:hyperlink r:id="rId38" w:history="1">
        <w:r w:rsidRPr="00E50BDC">
          <w:rPr>
            <w:rStyle w:val="Hyperlink"/>
            <w:rFonts w:asciiTheme="majorBidi" w:hAnsiTheme="majorBidi" w:cstheme="majorBidi"/>
          </w:rPr>
          <w:t>Link</w:t>
        </w:r>
      </w:hyperlink>
      <w:r w:rsidRPr="00E50BDC">
        <w:rPr>
          <w:rFonts w:asciiTheme="majorBidi" w:hAnsiTheme="majorBidi" w:cstheme="majorBidi"/>
        </w:rPr>
        <w:t>]</w:t>
      </w:r>
    </w:p>
    <w:p w14:paraId="48FF3E66" w14:textId="77777777" w:rsidR="006946A3" w:rsidRPr="00E50BDC" w:rsidRDefault="006946A3" w:rsidP="006946A3">
      <w:pPr>
        <w:jc w:val="both"/>
        <w:rPr>
          <w:rFonts w:asciiTheme="majorBidi" w:hAnsiTheme="majorBidi" w:cstheme="majorBidi"/>
        </w:rPr>
      </w:pPr>
      <w:r w:rsidRPr="00E50BDC">
        <w:rPr>
          <w:rFonts w:asciiTheme="majorBidi" w:hAnsiTheme="majorBidi" w:cstheme="majorBidi"/>
        </w:rPr>
        <w:lastRenderedPageBreak/>
        <w:t xml:space="preserve">Pincus, K. V. (2018). Reflections on retirement. </w:t>
      </w:r>
      <w:r w:rsidRPr="00E50BDC">
        <w:rPr>
          <w:rFonts w:asciiTheme="majorBidi" w:hAnsiTheme="majorBidi" w:cstheme="majorBidi"/>
          <w:b/>
          <w:bCs/>
          <w:i/>
          <w:iCs/>
        </w:rPr>
        <w:t>Issues in Accounting Education</w:t>
      </w:r>
      <w:r w:rsidRPr="00E50BDC">
        <w:rPr>
          <w:rFonts w:asciiTheme="majorBidi" w:hAnsiTheme="majorBidi" w:cstheme="majorBidi"/>
          <w:i/>
          <w:iCs/>
        </w:rPr>
        <w:t>, 33</w:t>
      </w:r>
      <w:r w:rsidRPr="00E50BDC">
        <w:rPr>
          <w:rFonts w:asciiTheme="majorBidi" w:hAnsiTheme="majorBidi" w:cstheme="majorBidi"/>
        </w:rPr>
        <w:t>(3), 17-21.</w:t>
      </w:r>
      <w:hyperlink r:id="rId39" w:history="1">
        <w:r w:rsidRPr="00E50BDC">
          <w:rPr>
            <w:rStyle w:val="Hyperlink"/>
            <w:rFonts w:asciiTheme="majorBidi" w:hAnsiTheme="majorBidi" w:cstheme="majorBidi"/>
          </w:rPr>
          <w:t xml:space="preserve"> [DOI:10.2308/iace-52049]</w:t>
        </w:r>
      </w:hyperlink>
    </w:p>
    <w:p w14:paraId="0309BB41" w14:textId="77777777" w:rsidR="006946A3" w:rsidRPr="00E50BDC" w:rsidRDefault="006946A3" w:rsidP="006946A3">
      <w:pPr>
        <w:jc w:val="both"/>
        <w:rPr>
          <w:rFonts w:asciiTheme="majorBidi" w:hAnsiTheme="majorBidi" w:cstheme="majorBidi"/>
        </w:rPr>
      </w:pPr>
      <w:r w:rsidRPr="00E50BDC">
        <w:rPr>
          <w:rFonts w:asciiTheme="majorBidi" w:hAnsiTheme="majorBidi" w:cstheme="majorBidi"/>
        </w:rPr>
        <w:t>Rapoport, M. Q., Finlay, S. J., &amp; Hillan, E. (2015). Retirement in the Post-Revocation Context at One Canadian University: Experiences of Phasing and Delaying. </w:t>
      </w:r>
      <w:r w:rsidRPr="00E50BDC">
        <w:rPr>
          <w:rFonts w:asciiTheme="majorBidi" w:hAnsiTheme="majorBidi" w:cstheme="majorBidi"/>
          <w:b/>
          <w:bCs/>
          <w:i/>
          <w:iCs/>
        </w:rPr>
        <w:t>Canadian Journal of Higher Education</w:t>
      </w:r>
      <w:r w:rsidRPr="00E50BDC">
        <w:rPr>
          <w:rFonts w:asciiTheme="majorBidi" w:hAnsiTheme="majorBidi" w:cstheme="majorBidi"/>
        </w:rPr>
        <w:t>, </w:t>
      </w:r>
      <w:r w:rsidRPr="00E50BDC">
        <w:rPr>
          <w:rFonts w:asciiTheme="majorBidi" w:hAnsiTheme="majorBidi" w:cstheme="majorBidi"/>
          <w:i/>
          <w:iCs/>
        </w:rPr>
        <w:t>45</w:t>
      </w:r>
      <w:r w:rsidRPr="00E50BDC">
        <w:rPr>
          <w:rFonts w:asciiTheme="majorBidi" w:hAnsiTheme="majorBidi" w:cstheme="majorBidi"/>
        </w:rPr>
        <w:t xml:space="preserve">(1), 1-17. </w:t>
      </w:r>
      <w:hyperlink r:id="rId40" w:history="1">
        <w:r w:rsidRPr="00E50BDC">
          <w:rPr>
            <w:rStyle w:val="Hyperlink"/>
            <w:rFonts w:asciiTheme="majorBidi" w:hAnsiTheme="majorBidi" w:cstheme="majorBidi"/>
          </w:rPr>
          <w:t>[Link]</w:t>
        </w:r>
      </w:hyperlink>
    </w:p>
    <w:p w14:paraId="27616B2E" w14:textId="77777777" w:rsidR="006946A3" w:rsidRPr="00E50BDC" w:rsidRDefault="006946A3" w:rsidP="006946A3">
      <w:pPr>
        <w:jc w:val="both"/>
        <w:rPr>
          <w:rFonts w:asciiTheme="majorBidi" w:hAnsiTheme="majorBidi" w:cstheme="majorBidi"/>
        </w:rPr>
      </w:pPr>
      <w:r w:rsidRPr="00E50BDC">
        <w:rPr>
          <w:rFonts w:asciiTheme="majorBidi" w:hAnsiTheme="majorBidi" w:cstheme="majorBidi"/>
        </w:rPr>
        <w:t xml:space="preserve">Rowe, A. R. (1976). Retired academics and research activity. </w:t>
      </w:r>
      <w:r w:rsidRPr="00E50BDC">
        <w:rPr>
          <w:rFonts w:asciiTheme="majorBidi" w:hAnsiTheme="majorBidi" w:cstheme="majorBidi"/>
          <w:b/>
          <w:bCs/>
          <w:i/>
          <w:iCs/>
        </w:rPr>
        <w:t>Journal of Gerontology</w:t>
      </w:r>
      <w:r w:rsidRPr="00E50BDC">
        <w:rPr>
          <w:rFonts w:asciiTheme="majorBidi" w:hAnsiTheme="majorBidi" w:cstheme="majorBidi"/>
          <w:i/>
          <w:iCs/>
        </w:rPr>
        <w:t>, 31</w:t>
      </w:r>
      <w:r w:rsidRPr="00E50BDC">
        <w:rPr>
          <w:rFonts w:asciiTheme="majorBidi" w:hAnsiTheme="majorBidi" w:cstheme="majorBidi"/>
        </w:rPr>
        <w:t xml:space="preserve">(4), 456-461. </w:t>
      </w:r>
      <w:hyperlink r:id="rId41" w:history="1">
        <w:r w:rsidRPr="00E50BDC">
          <w:rPr>
            <w:rStyle w:val="Hyperlink"/>
            <w:rFonts w:asciiTheme="majorBidi" w:hAnsiTheme="majorBidi" w:cstheme="majorBidi"/>
          </w:rPr>
          <w:t>[DOI:10.1093/geronj/31.4.456]</w:t>
        </w:r>
      </w:hyperlink>
    </w:p>
    <w:p w14:paraId="5F5990E3" w14:textId="77777777" w:rsidR="006946A3" w:rsidRPr="00E50BDC" w:rsidRDefault="006946A3" w:rsidP="006946A3">
      <w:pPr>
        <w:jc w:val="both"/>
        <w:rPr>
          <w:rFonts w:asciiTheme="majorBidi" w:hAnsiTheme="majorBidi" w:cstheme="majorBidi"/>
          <w:rtl/>
        </w:rPr>
      </w:pPr>
      <w:r w:rsidRPr="00E50BDC">
        <w:rPr>
          <w:rFonts w:asciiTheme="majorBidi" w:hAnsiTheme="majorBidi" w:cstheme="majorBidi"/>
        </w:rPr>
        <w:t>Rowe, J. W., &amp; Kahn, R. L. (1997). Successful Aging</w:t>
      </w:r>
      <w:r w:rsidRPr="00E50BDC">
        <w:rPr>
          <w:rFonts w:asciiTheme="majorBidi" w:hAnsiTheme="majorBidi" w:cstheme="majorBidi"/>
          <w:i/>
          <w:iCs/>
        </w:rPr>
        <w:t xml:space="preserve">. </w:t>
      </w:r>
      <w:r w:rsidRPr="00E50BDC">
        <w:rPr>
          <w:rFonts w:asciiTheme="majorBidi" w:hAnsiTheme="majorBidi" w:cstheme="majorBidi"/>
          <w:b/>
          <w:bCs/>
          <w:i/>
          <w:iCs/>
        </w:rPr>
        <w:t>TheGerontologist</w:t>
      </w:r>
      <w:r w:rsidRPr="00E50BDC">
        <w:rPr>
          <w:rFonts w:asciiTheme="majorBidi" w:hAnsiTheme="majorBidi" w:cstheme="majorBidi"/>
          <w:i/>
          <w:iCs/>
        </w:rPr>
        <w:t xml:space="preserve">, 37, </w:t>
      </w:r>
      <w:r w:rsidRPr="00E50BDC">
        <w:rPr>
          <w:rFonts w:asciiTheme="majorBidi" w:hAnsiTheme="majorBidi" w:cstheme="majorBidi"/>
        </w:rPr>
        <w:t xml:space="preserve">433-440. </w:t>
      </w:r>
      <w:hyperlink r:id="rId42" w:history="1">
        <w:r w:rsidRPr="00E50BDC">
          <w:rPr>
            <w:rStyle w:val="Hyperlink"/>
            <w:rFonts w:asciiTheme="majorBidi" w:hAnsiTheme="majorBidi" w:cstheme="majorBidi"/>
          </w:rPr>
          <w:t>[Link]</w:t>
        </w:r>
      </w:hyperlink>
    </w:p>
    <w:p w14:paraId="0A1848C2" w14:textId="77777777" w:rsidR="006946A3" w:rsidRPr="00E50BDC" w:rsidRDefault="006946A3" w:rsidP="006946A3">
      <w:pPr>
        <w:jc w:val="both"/>
        <w:rPr>
          <w:rFonts w:asciiTheme="majorBidi" w:hAnsiTheme="majorBidi" w:cstheme="majorBidi"/>
        </w:rPr>
      </w:pPr>
      <w:r w:rsidRPr="00E50BDC">
        <w:rPr>
          <w:rFonts w:asciiTheme="majorBidi" w:hAnsiTheme="majorBidi" w:cstheme="majorBidi"/>
        </w:rPr>
        <w:t>Wang, M., &amp; Shultz, K. S. (2009). Employee retirement: A review and recommendations for future research. </w:t>
      </w:r>
      <w:r w:rsidRPr="00E50BDC">
        <w:rPr>
          <w:rFonts w:asciiTheme="majorBidi" w:hAnsiTheme="majorBidi" w:cstheme="majorBidi"/>
          <w:b/>
          <w:bCs/>
          <w:i/>
          <w:iCs/>
        </w:rPr>
        <w:t>Journal of Management</w:t>
      </w:r>
      <w:r w:rsidRPr="00E50BDC">
        <w:rPr>
          <w:rFonts w:asciiTheme="majorBidi" w:hAnsiTheme="majorBidi" w:cstheme="majorBidi"/>
        </w:rPr>
        <w:t xml:space="preserve">, 36(1), 172-206. </w:t>
      </w:r>
      <w:hyperlink r:id="rId43" w:history="1">
        <w:r w:rsidRPr="00E50BDC">
          <w:rPr>
            <w:rStyle w:val="Hyperlink"/>
            <w:rFonts w:asciiTheme="majorBidi" w:hAnsiTheme="majorBidi" w:cstheme="majorBidi"/>
          </w:rPr>
          <w:t>[DOI:10.1177/0149206309347957]</w:t>
        </w:r>
      </w:hyperlink>
    </w:p>
    <w:p w14:paraId="60ABEA5B" w14:textId="77777777" w:rsidR="006946A3" w:rsidRPr="00E50BDC" w:rsidRDefault="006946A3" w:rsidP="006946A3">
      <w:pPr>
        <w:jc w:val="both"/>
        <w:rPr>
          <w:rFonts w:asciiTheme="majorBidi" w:hAnsiTheme="majorBidi" w:cstheme="majorBidi"/>
        </w:rPr>
      </w:pPr>
      <w:r w:rsidRPr="00E50BDC">
        <w:rPr>
          <w:rFonts w:asciiTheme="majorBidi" w:hAnsiTheme="majorBidi" w:cstheme="majorBidi"/>
        </w:rPr>
        <w:t>Rowson, T. S., &amp; Phillipson, C. (2020). ‘I never really left the university:’Continuity amongst male academics in the transition from work to retirement. </w:t>
      </w:r>
      <w:r w:rsidRPr="00E50BDC">
        <w:rPr>
          <w:rFonts w:asciiTheme="majorBidi" w:hAnsiTheme="majorBidi" w:cstheme="majorBidi"/>
          <w:b/>
          <w:bCs/>
          <w:i/>
          <w:iCs/>
        </w:rPr>
        <w:t>Journal of Aging Studies</w:t>
      </w:r>
      <w:r w:rsidRPr="00E50BDC">
        <w:rPr>
          <w:rFonts w:asciiTheme="majorBidi" w:hAnsiTheme="majorBidi" w:cstheme="majorBidi"/>
        </w:rPr>
        <w:t>, </w:t>
      </w:r>
      <w:r w:rsidRPr="00E50BDC">
        <w:rPr>
          <w:rFonts w:asciiTheme="majorBidi" w:hAnsiTheme="majorBidi" w:cstheme="majorBidi"/>
          <w:i/>
          <w:iCs/>
        </w:rPr>
        <w:t>53</w:t>
      </w:r>
      <w:r w:rsidRPr="00E50BDC">
        <w:rPr>
          <w:rFonts w:asciiTheme="majorBidi" w:hAnsiTheme="majorBidi" w:cstheme="majorBidi"/>
        </w:rPr>
        <w:t xml:space="preserve">, 100853. </w:t>
      </w:r>
      <w:hyperlink r:id="rId44" w:history="1">
        <w:r w:rsidRPr="00E50BDC">
          <w:rPr>
            <w:rStyle w:val="Hyperlink"/>
            <w:rFonts w:asciiTheme="majorBidi" w:hAnsiTheme="majorBidi" w:cstheme="majorBidi"/>
          </w:rPr>
          <w:t>[Link]</w:t>
        </w:r>
      </w:hyperlink>
    </w:p>
    <w:p w14:paraId="3E4A8185" w14:textId="77777777" w:rsidR="006946A3" w:rsidRPr="00E50BDC" w:rsidRDefault="006946A3" w:rsidP="006946A3">
      <w:pPr>
        <w:jc w:val="both"/>
        <w:rPr>
          <w:rFonts w:asciiTheme="majorBidi" w:hAnsiTheme="majorBidi" w:cstheme="majorBidi"/>
        </w:rPr>
      </w:pPr>
      <w:r w:rsidRPr="00E50BDC">
        <w:rPr>
          <w:rFonts w:asciiTheme="majorBidi" w:hAnsiTheme="majorBidi" w:cstheme="majorBidi"/>
        </w:rPr>
        <w:t xml:space="preserve">Silver, M. P., Pang, N. C., &amp; Williams, S. A. (2015). “Why Give Up Something That Works So Well?”: Retirement Expectations Among Academic Physicians. </w:t>
      </w:r>
      <w:r w:rsidRPr="00E50BDC">
        <w:rPr>
          <w:rFonts w:asciiTheme="majorBidi" w:hAnsiTheme="majorBidi" w:cstheme="majorBidi"/>
          <w:b/>
          <w:bCs/>
          <w:i/>
          <w:iCs/>
        </w:rPr>
        <w:t>Educational Gerontology</w:t>
      </w:r>
      <w:r w:rsidRPr="00E50BDC">
        <w:rPr>
          <w:rFonts w:asciiTheme="majorBidi" w:hAnsiTheme="majorBidi" w:cstheme="majorBidi"/>
          <w:i/>
          <w:iCs/>
        </w:rPr>
        <w:t>, 41</w:t>
      </w:r>
      <w:r w:rsidRPr="00E50BDC">
        <w:rPr>
          <w:rFonts w:asciiTheme="majorBidi" w:hAnsiTheme="majorBidi" w:cstheme="majorBidi"/>
        </w:rPr>
        <w:t xml:space="preserve">(5), 333-347. </w:t>
      </w:r>
      <w:hyperlink r:id="rId45" w:history="1">
        <w:r w:rsidRPr="00E50BDC">
          <w:rPr>
            <w:rStyle w:val="Hyperlink"/>
            <w:rFonts w:asciiTheme="majorBidi" w:hAnsiTheme="majorBidi" w:cstheme="majorBidi"/>
          </w:rPr>
          <w:t>[DOI:10.1080/03601277.2014.970419]</w:t>
        </w:r>
      </w:hyperlink>
    </w:p>
    <w:p w14:paraId="4B57AAB3" w14:textId="77777777" w:rsidR="006946A3" w:rsidRPr="00E50BDC" w:rsidRDefault="006946A3" w:rsidP="006946A3">
      <w:pPr>
        <w:jc w:val="both"/>
        <w:rPr>
          <w:rFonts w:asciiTheme="majorBidi" w:hAnsiTheme="majorBidi" w:cstheme="majorBidi"/>
        </w:rPr>
      </w:pPr>
      <w:r w:rsidRPr="00E50BDC">
        <w:rPr>
          <w:rFonts w:asciiTheme="majorBidi" w:hAnsiTheme="majorBidi" w:cstheme="majorBidi"/>
        </w:rPr>
        <w:t xml:space="preserve">Silver, M. P., &amp; Williams, S. A. (2018). Reluctance to retire: A qualitative study on work identity, intergenerational conflict, and retirement in academic medicine. </w:t>
      </w:r>
      <w:r w:rsidRPr="00E50BDC">
        <w:rPr>
          <w:rFonts w:asciiTheme="majorBidi" w:hAnsiTheme="majorBidi" w:cstheme="majorBidi"/>
          <w:b/>
          <w:bCs/>
          <w:i/>
          <w:iCs/>
        </w:rPr>
        <w:t>The Gerontologist</w:t>
      </w:r>
      <w:r w:rsidRPr="00E50BDC">
        <w:rPr>
          <w:rFonts w:asciiTheme="majorBidi" w:hAnsiTheme="majorBidi" w:cstheme="majorBidi"/>
          <w:i/>
          <w:iCs/>
        </w:rPr>
        <w:t>, 58</w:t>
      </w:r>
      <w:r w:rsidRPr="00E50BDC">
        <w:rPr>
          <w:rFonts w:asciiTheme="majorBidi" w:hAnsiTheme="majorBidi" w:cstheme="majorBidi"/>
        </w:rPr>
        <w:t xml:space="preserve">(2), 320-330. </w:t>
      </w:r>
      <w:hyperlink r:id="rId46" w:history="1">
        <w:r w:rsidRPr="00E50BDC">
          <w:rPr>
            <w:rStyle w:val="Hyperlink"/>
            <w:rFonts w:asciiTheme="majorBidi" w:hAnsiTheme="majorBidi" w:cstheme="majorBidi"/>
          </w:rPr>
          <w:t>[DOI:10.1093/geront/gnw142]</w:t>
        </w:r>
      </w:hyperlink>
    </w:p>
    <w:p w14:paraId="7D3C77A1" w14:textId="77777777" w:rsidR="006946A3" w:rsidRPr="00E50BDC" w:rsidRDefault="006946A3" w:rsidP="006946A3">
      <w:pPr>
        <w:jc w:val="both"/>
        <w:rPr>
          <w:rFonts w:asciiTheme="majorBidi" w:hAnsiTheme="majorBidi" w:cstheme="majorBidi"/>
        </w:rPr>
      </w:pPr>
      <w:r w:rsidRPr="00E50BDC">
        <w:rPr>
          <w:rFonts w:asciiTheme="majorBidi" w:hAnsiTheme="majorBidi" w:cstheme="majorBidi"/>
        </w:rPr>
        <w:t xml:space="preserve">Thody, A. (2011). Emeritus professors of an English university: How is the wisdom of the aged used? </w:t>
      </w:r>
      <w:r w:rsidRPr="00E50BDC">
        <w:rPr>
          <w:rFonts w:asciiTheme="majorBidi" w:hAnsiTheme="majorBidi" w:cstheme="majorBidi"/>
          <w:b/>
          <w:bCs/>
          <w:i/>
          <w:iCs/>
        </w:rPr>
        <w:t>Studies in Higher Education</w:t>
      </w:r>
      <w:r w:rsidRPr="00E50BDC">
        <w:rPr>
          <w:rFonts w:asciiTheme="majorBidi" w:hAnsiTheme="majorBidi" w:cstheme="majorBidi"/>
          <w:i/>
          <w:iCs/>
        </w:rPr>
        <w:t>, 36</w:t>
      </w:r>
      <w:r w:rsidRPr="00E50BDC">
        <w:rPr>
          <w:rFonts w:asciiTheme="majorBidi" w:hAnsiTheme="majorBidi" w:cstheme="majorBidi"/>
        </w:rPr>
        <w:t xml:space="preserve">(6), 637-653. </w:t>
      </w:r>
      <w:hyperlink r:id="rId47" w:history="1">
        <w:r w:rsidRPr="00E50BDC">
          <w:rPr>
            <w:rStyle w:val="Hyperlink"/>
            <w:rFonts w:asciiTheme="majorBidi" w:hAnsiTheme="majorBidi" w:cstheme="majorBidi"/>
          </w:rPr>
          <w:t>[DOI:10.1080/03075079.2010.488721]</w:t>
        </w:r>
      </w:hyperlink>
    </w:p>
    <w:p w14:paraId="13C65D31" w14:textId="77777777" w:rsidR="006946A3" w:rsidRPr="00E50BDC" w:rsidRDefault="006946A3" w:rsidP="006946A3">
      <w:pPr>
        <w:jc w:val="both"/>
        <w:rPr>
          <w:rFonts w:asciiTheme="majorBidi" w:hAnsiTheme="majorBidi" w:cstheme="majorBidi"/>
        </w:rPr>
      </w:pPr>
      <w:r w:rsidRPr="00E50BDC">
        <w:rPr>
          <w:rFonts w:asciiTheme="majorBidi" w:hAnsiTheme="majorBidi" w:cstheme="majorBidi"/>
        </w:rPr>
        <w:t xml:space="preserve">Tizard, B., &amp; Owen, C. (2001). Activities and attitudes of retired university staff. </w:t>
      </w:r>
      <w:r w:rsidRPr="00E50BDC">
        <w:rPr>
          <w:rFonts w:asciiTheme="majorBidi" w:hAnsiTheme="majorBidi" w:cstheme="majorBidi"/>
          <w:b/>
          <w:bCs/>
          <w:i/>
          <w:iCs/>
        </w:rPr>
        <w:t>Oxford Review of Educatio</w:t>
      </w:r>
      <w:r w:rsidRPr="00E50BDC">
        <w:rPr>
          <w:rFonts w:asciiTheme="majorBidi" w:hAnsiTheme="majorBidi" w:cstheme="majorBidi"/>
          <w:i/>
          <w:iCs/>
        </w:rPr>
        <w:t>n, 27</w:t>
      </w:r>
      <w:r w:rsidRPr="00E50BDC">
        <w:rPr>
          <w:rFonts w:asciiTheme="majorBidi" w:hAnsiTheme="majorBidi" w:cstheme="majorBidi"/>
        </w:rPr>
        <w:t xml:space="preserve">(2), 253-270. </w:t>
      </w:r>
      <w:hyperlink r:id="rId48" w:history="1">
        <w:r w:rsidRPr="00E50BDC">
          <w:rPr>
            <w:rStyle w:val="Hyperlink"/>
            <w:rFonts w:asciiTheme="majorBidi" w:hAnsiTheme="majorBidi" w:cstheme="majorBidi"/>
          </w:rPr>
          <w:t>[Link]</w:t>
        </w:r>
      </w:hyperlink>
    </w:p>
    <w:p w14:paraId="3BF1E476" w14:textId="77777777" w:rsidR="006946A3" w:rsidRPr="00E50BDC" w:rsidRDefault="006946A3" w:rsidP="006946A3">
      <w:pPr>
        <w:jc w:val="both"/>
        <w:rPr>
          <w:rFonts w:asciiTheme="majorBidi" w:hAnsiTheme="majorBidi" w:cstheme="majorBidi"/>
          <w:rtl/>
        </w:rPr>
      </w:pPr>
      <w:r w:rsidRPr="00E50BDC">
        <w:rPr>
          <w:rFonts w:asciiTheme="majorBidi" w:hAnsiTheme="majorBidi" w:cstheme="majorBidi"/>
        </w:rPr>
        <w:t>Vasconcelos da Nóbrega C, Helal DH (2025), "Social representations of retirement: a study with professors from public higher education institutions". </w:t>
      </w:r>
      <w:r w:rsidRPr="00E50BDC">
        <w:rPr>
          <w:rFonts w:asciiTheme="majorBidi" w:hAnsiTheme="majorBidi" w:cstheme="majorBidi"/>
          <w:b/>
          <w:bCs/>
          <w:i/>
          <w:iCs/>
        </w:rPr>
        <w:t>International Journal of Educational</w:t>
      </w:r>
      <w:r w:rsidRPr="00E50BDC">
        <w:rPr>
          <w:rFonts w:asciiTheme="majorBidi" w:hAnsiTheme="majorBidi" w:cstheme="majorBidi"/>
          <w:i/>
          <w:iCs/>
        </w:rPr>
        <w:t xml:space="preserve"> </w:t>
      </w:r>
      <w:r w:rsidRPr="00E50BDC">
        <w:rPr>
          <w:rFonts w:asciiTheme="majorBidi" w:hAnsiTheme="majorBidi" w:cstheme="majorBidi"/>
          <w:b/>
          <w:bCs/>
          <w:i/>
          <w:iCs/>
        </w:rPr>
        <w:t>Management</w:t>
      </w:r>
      <w:r w:rsidRPr="00E50BDC">
        <w:rPr>
          <w:rFonts w:asciiTheme="majorBidi" w:hAnsiTheme="majorBidi" w:cstheme="majorBidi"/>
        </w:rPr>
        <w:t>, Vol. 39 No. 3 pp. 728–746, doi: </w:t>
      </w:r>
      <w:hyperlink r:id="rId49" w:tgtFrame="_blank" w:history="1">
        <w:r w:rsidRPr="00E50BDC">
          <w:rPr>
            <w:rStyle w:val="Hyperlink"/>
            <w:rFonts w:asciiTheme="majorBidi" w:hAnsiTheme="majorBidi" w:cstheme="majorBidi"/>
          </w:rPr>
          <w:t>https://doi.org/10.1108/IJEM-03-2023-0103</w:t>
        </w:r>
      </w:hyperlink>
    </w:p>
    <w:p w14:paraId="49D65D88" w14:textId="77777777" w:rsidR="006946A3" w:rsidRPr="00E50BDC" w:rsidRDefault="006946A3" w:rsidP="006946A3">
      <w:pPr>
        <w:jc w:val="both"/>
        <w:rPr>
          <w:rFonts w:asciiTheme="majorBidi" w:hAnsiTheme="majorBidi" w:cstheme="majorBidi"/>
        </w:rPr>
      </w:pPr>
      <w:r w:rsidRPr="00E50BDC">
        <w:rPr>
          <w:rFonts w:asciiTheme="majorBidi" w:hAnsiTheme="majorBidi" w:cstheme="majorBidi"/>
        </w:rPr>
        <w:t xml:space="preserve">Woodford, K., Hutchinson, S., &amp; Ausman, C. (2023). Retiring from ‘University Life’: Critical reflections on a retirement lifestyle planning program. </w:t>
      </w:r>
      <w:r w:rsidRPr="00E50BDC">
        <w:rPr>
          <w:rFonts w:asciiTheme="majorBidi" w:hAnsiTheme="majorBidi" w:cstheme="majorBidi"/>
          <w:b/>
          <w:bCs/>
          <w:i/>
          <w:iCs/>
        </w:rPr>
        <w:t>International Journal of the Sociology of Leisure</w:t>
      </w:r>
      <w:r w:rsidRPr="00E50BDC">
        <w:rPr>
          <w:rFonts w:asciiTheme="majorBidi" w:hAnsiTheme="majorBidi" w:cstheme="majorBidi"/>
          <w:i/>
          <w:iCs/>
        </w:rPr>
        <w:t>, 6</w:t>
      </w:r>
      <w:r w:rsidRPr="00E50BDC">
        <w:rPr>
          <w:rFonts w:asciiTheme="majorBidi" w:hAnsiTheme="majorBidi" w:cstheme="majorBidi"/>
        </w:rPr>
        <w:t xml:space="preserve">(1), 111-133. </w:t>
      </w:r>
      <w:hyperlink r:id="rId50" w:history="1">
        <w:r w:rsidRPr="00E50BDC">
          <w:rPr>
            <w:rStyle w:val="Hyperlink"/>
            <w:rFonts w:asciiTheme="majorBidi" w:hAnsiTheme="majorBidi" w:cstheme="majorBidi"/>
          </w:rPr>
          <w:t>[Link]</w:t>
        </w:r>
      </w:hyperlink>
    </w:p>
    <w:p w14:paraId="3FCEFC01" w14:textId="77777777" w:rsidR="006946A3" w:rsidRPr="006D31A3" w:rsidRDefault="006946A3" w:rsidP="006946A3">
      <w:pPr>
        <w:jc w:val="both"/>
        <w:rPr>
          <w:rFonts w:asciiTheme="majorBidi" w:hAnsiTheme="majorBidi" w:cstheme="majorBidi"/>
        </w:rPr>
      </w:pPr>
      <w:r w:rsidRPr="00E50BDC">
        <w:rPr>
          <w:rFonts w:asciiTheme="majorBidi" w:hAnsiTheme="majorBidi" w:cstheme="majorBidi"/>
        </w:rPr>
        <w:t xml:space="preserve">Xie, J. S., &amp; Ali, M. J. (2023). Academic Retirement: Changing paradigms from ‘when’ to ‘how’. </w:t>
      </w:r>
      <w:r w:rsidRPr="00E50BDC">
        <w:rPr>
          <w:rFonts w:asciiTheme="majorBidi" w:hAnsiTheme="majorBidi" w:cstheme="majorBidi"/>
          <w:b/>
          <w:bCs/>
          <w:i/>
          <w:iCs/>
        </w:rPr>
        <w:t>Seminars</w:t>
      </w:r>
      <w:r w:rsidRPr="00E50BDC">
        <w:rPr>
          <w:rFonts w:asciiTheme="majorBidi" w:hAnsiTheme="majorBidi" w:cstheme="majorBidi"/>
          <w:i/>
          <w:iCs/>
        </w:rPr>
        <w:t xml:space="preserve"> </w:t>
      </w:r>
      <w:r w:rsidRPr="00E50BDC">
        <w:rPr>
          <w:rFonts w:asciiTheme="majorBidi" w:hAnsiTheme="majorBidi" w:cstheme="majorBidi"/>
          <w:b/>
          <w:bCs/>
          <w:i/>
          <w:iCs/>
        </w:rPr>
        <w:t>in Ophthalmology</w:t>
      </w:r>
      <w:r w:rsidRPr="00E50BDC">
        <w:rPr>
          <w:rFonts w:asciiTheme="majorBidi" w:hAnsiTheme="majorBidi" w:cstheme="majorBidi"/>
          <w:i/>
          <w:iCs/>
        </w:rPr>
        <w:t>, 38</w:t>
      </w:r>
      <w:r w:rsidRPr="00E50BDC">
        <w:rPr>
          <w:rFonts w:asciiTheme="majorBidi" w:hAnsiTheme="majorBidi" w:cstheme="majorBidi"/>
        </w:rPr>
        <w:t xml:space="preserve">(6), 509-510. </w:t>
      </w:r>
      <w:hyperlink r:id="rId51" w:history="1">
        <w:r w:rsidRPr="00E50BDC">
          <w:rPr>
            <w:rStyle w:val="Hyperlink"/>
            <w:rFonts w:asciiTheme="majorBidi" w:hAnsiTheme="majorBidi" w:cstheme="majorBidi"/>
          </w:rPr>
          <w:t>[DOI:10.1080/08820538.2023.2205286]</w:t>
        </w:r>
      </w:hyperlink>
    </w:p>
    <w:p w14:paraId="02A684CA" w14:textId="77777777" w:rsidR="0074210C" w:rsidRDefault="0074210C" w:rsidP="006D31A3">
      <w:pPr>
        <w:bidi/>
      </w:pPr>
    </w:p>
    <w:sectPr w:rsidR="0074210C">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4D0E078" w14:textId="77777777" w:rsidR="00F24395" w:rsidRDefault="00F24395" w:rsidP="006D31A3">
      <w:pPr>
        <w:spacing w:after="0" w:line="240" w:lineRule="auto"/>
      </w:pPr>
      <w:r>
        <w:separator/>
      </w:r>
    </w:p>
  </w:endnote>
  <w:endnote w:type="continuationSeparator" w:id="0">
    <w:p w14:paraId="64D34611" w14:textId="77777777" w:rsidR="00F24395" w:rsidRDefault="00F24395" w:rsidP="006D31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B Lotus">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tl/>
      </w:rPr>
      <w:id w:val="-1355727910"/>
      <w:docPartObj>
        <w:docPartGallery w:val="Page Numbers (Bottom of Page)"/>
        <w:docPartUnique/>
      </w:docPartObj>
    </w:sdtPr>
    <w:sdtEndPr>
      <w:rPr>
        <w:noProof/>
      </w:rPr>
    </w:sdtEndPr>
    <w:sdtContent>
      <w:p w14:paraId="57121464" w14:textId="77777777" w:rsidR="009D66BD" w:rsidRDefault="009D66BD" w:rsidP="00C674E6">
        <w:pPr>
          <w:pStyle w:val="Footer"/>
          <w:bidi/>
          <w:jc w:val="center"/>
        </w:pPr>
        <w:r>
          <w:fldChar w:fldCharType="begin"/>
        </w:r>
        <w:r>
          <w:instrText xml:space="preserve"> PAGE   \* MERGEFORMAT </w:instrText>
        </w:r>
        <w:r>
          <w:fldChar w:fldCharType="separate"/>
        </w:r>
        <w:r w:rsidR="00C60822">
          <w:rPr>
            <w:noProof/>
            <w:rtl/>
          </w:rPr>
          <w:t>5</w:t>
        </w:r>
        <w:r>
          <w:rPr>
            <w:noProof/>
          </w:rPr>
          <w:fldChar w:fldCharType="end"/>
        </w:r>
      </w:p>
    </w:sdtContent>
  </w:sdt>
  <w:p w14:paraId="6BA5155F" w14:textId="77777777" w:rsidR="009D66BD" w:rsidRDefault="009D66B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tl/>
      </w:rPr>
      <w:id w:val="-1019772836"/>
      <w:docPartObj>
        <w:docPartGallery w:val="Page Numbers (Bottom of Page)"/>
        <w:docPartUnique/>
      </w:docPartObj>
    </w:sdtPr>
    <w:sdtEndPr>
      <w:rPr>
        <w:noProof/>
      </w:rPr>
    </w:sdtEndPr>
    <w:sdtContent>
      <w:p w14:paraId="0A425EC9" w14:textId="77777777" w:rsidR="009D66BD" w:rsidRDefault="009D66BD" w:rsidP="00C674E6">
        <w:pPr>
          <w:pStyle w:val="Footer"/>
          <w:bidi/>
          <w:jc w:val="center"/>
        </w:pPr>
        <w:r>
          <w:fldChar w:fldCharType="begin"/>
        </w:r>
        <w:r>
          <w:instrText xml:space="preserve"> PAGE   \* MERGEFORMAT </w:instrText>
        </w:r>
        <w:r>
          <w:fldChar w:fldCharType="separate"/>
        </w:r>
        <w:r w:rsidR="00C60822">
          <w:rPr>
            <w:noProof/>
            <w:rtl/>
          </w:rPr>
          <w:t>27</w:t>
        </w:r>
        <w:r>
          <w:rPr>
            <w:noProof/>
          </w:rPr>
          <w:fldChar w:fldCharType="end"/>
        </w:r>
      </w:p>
    </w:sdtContent>
  </w:sdt>
  <w:p w14:paraId="2F3B0935" w14:textId="77777777" w:rsidR="009D66BD" w:rsidRDefault="009D66B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A6091F3" w14:textId="77777777" w:rsidR="00F24395" w:rsidRDefault="00F24395" w:rsidP="006D31A3">
      <w:pPr>
        <w:spacing w:after="0" w:line="240" w:lineRule="auto"/>
      </w:pPr>
      <w:r>
        <w:separator/>
      </w:r>
    </w:p>
  </w:footnote>
  <w:footnote w:type="continuationSeparator" w:id="0">
    <w:p w14:paraId="5051CB01" w14:textId="77777777" w:rsidR="00F24395" w:rsidRDefault="00F24395" w:rsidP="006D31A3">
      <w:pPr>
        <w:spacing w:after="0" w:line="240" w:lineRule="auto"/>
      </w:pPr>
      <w:r>
        <w:continuationSeparator/>
      </w:r>
    </w:p>
  </w:footnote>
  <w:footnote w:id="1">
    <w:p w14:paraId="0503A017" w14:textId="77777777" w:rsidR="009D66BD" w:rsidRDefault="009D66BD" w:rsidP="003953A5">
      <w:pPr>
        <w:pStyle w:val="FootnoteText"/>
        <w:rPr>
          <w:rtl/>
          <w:lang w:bidi="fa-IR"/>
        </w:rPr>
      </w:pPr>
      <w:r>
        <w:rPr>
          <w:rStyle w:val="FootnoteReference"/>
        </w:rPr>
        <w:footnoteRef/>
      </w:r>
      <w:r>
        <w:t xml:space="preserve"> </w:t>
      </w:r>
      <w:r w:rsidRPr="00B961EC">
        <w:t>(Cohen's Kappa) </w:t>
      </w:r>
    </w:p>
  </w:footnote>
  <w:footnote w:id="2">
    <w:p w14:paraId="789E2B4B" w14:textId="77777777" w:rsidR="009D66BD" w:rsidRDefault="009D66BD" w:rsidP="00D35D2C">
      <w:pPr>
        <w:pStyle w:val="FootnoteText"/>
        <w:rPr>
          <w:rtl/>
          <w:lang w:bidi="fa-IR"/>
        </w:rPr>
      </w:pPr>
      <w:r>
        <w:rPr>
          <w:rStyle w:val="FootnoteReference"/>
        </w:rPr>
        <w:footnoteRef/>
      </w:r>
      <w:r>
        <w:t xml:space="preserve"> </w:t>
      </w:r>
      <w:r w:rsidRPr="00D35D2C">
        <w:rPr>
          <w:lang w:bidi="fa-IR"/>
        </w:rPr>
        <w:t>The Transition to Retirement Experiences of Academics in Higher Education: A Meta-Ethnography</w:t>
      </w:r>
    </w:p>
  </w:footnote>
  <w:footnote w:id="3">
    <w:p w14:paraId="66EFE2AA" w14:textId="3DE472EF" w:rsidR="009D66BD" w:rsidRDefault="009D66BD" w:rsidP="00550F19">
      <w:pPr>
        <w:pStyle w:val="FootnoteText"/>
        <w:rPr>
          <w:lang w:bidi="fa-IR"/>
        </w:rPr>
      </w:pPr>
      <w:r>
        <w:rPr>
          <w:rStyle w:val="FootnoteReference"/>
        </w:rPr>
        <w:footnoteRef/>
      </w:r>
      <w:r>
        <w:t xml:space="preserve"> </w:t>
      </w:r>
      <w:r w:rsidRPr="00B961EC">
        <w:rPr>
          <w:lang w:bidi="fa-IR"/>
        </w:rPr>
        <w:t>Critical Appraisal Skills Program</w:t>
      </w:r>
      <w:r>
        <w:rPr>
          <w:lang w:bidi="fa-IR"/>
        </w:rPr>
        <w:t>me</w:t>
      </w:r>
    </w:p>
  </w:footnote>
  <w:footnote w:id="4">
    <w:p w14:paraId="1BD78EDE" w14:textId="77777777" w:rsidR="009D66BD" w:rsidRPr="0073734D" w:rsidRDefault="009D66BD" w:rsidP="006851F4">
      <w:pPr>
        <w:pStyle w:val="FootnoteText"/>
        <w:bidi/>
        <w:rPr>
          <w:rFonts w:cs="B Lotus"/>
          <w:lang w:bidi="fa-IR"/>
        </w:rPr>
      </w:pPr>
      <w:r w:rsidRPr="0073734D">
        <w:rPr>
          <w:rStyle w:val="FootnoteReference"/>
          <w:rFonts w:cs="B Lotus"/>
        </w:rPr>
        <w:footnoteRef/>
      </w:r>
      <w:r w:rsidRPr="0073734D">
        <w:rPr>
          <w:rFonts w:cs="B Lotus"/>
        </w:rPr>
        <w:t xml:space="preserve"> </w:t>
      </w:r>
      <w:r w:rsidRPr="0073734D">
        <w:rPr>
          <w:rFonts w:cs="B Lotus" w:hint="cs"/>
          <w:rtl/>
          <w:lang w:bidi="fa-IR"/>
        </w:rPr>
        <w:t xml:space="preserve">. </w:t>
      </w:r>
      <w:r w:rsidRPr="0073734D">
        <w:rPr>
          <w:rFonts w:cs="B Lotus"/>
          <w:b/>
          <w:bCs/>
          <w:rtl/>
        </w:rPr>
        <w:t>راهنمای نمره‌دهی</w:t>
      </w:r>
      <w:r w:rsidRPr="0073734D">
        <w:rPr>
          <w:rFonts w:cs="B Lotus"/>
          <w:b/>
          <w:bCs/>
          <w:lang w:bidi="fa-IR"/>
        </w:rPr>
        <w:t xml:space="preserve"> CAST:</w:t>
      </w:r>
    </w:p>
    <w:tbl>
      <w:tblPr>
        <w:tblW w:w="8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064"/>
        <w:gridCol w:w="2336"/>
        <w:gridCol w:w="4479"/>
      </w:tblGrid>
      <w:tr w:rsidR="009D66BD" w:rsidRPr="0073734D" w14:paraId="5EE2DF71" w14:textId="77777777" w:rsidTr="00832E63">
        <w:trPr>
          <w:tblHeader/>
        </w:trPr>
        <w:tc>
          <w:tcPr>
            <w:tcW w:w="0" w:type="auto"/>
            <w:tcMar>
              <w:top w:w="150" w:type="dxa"/>
              <w:left w:w="0" w:type="dxa"/>
              <w:bottom w:w="150" w:type="dxa"/>
              <w:right w:w="240" w:type="dxa"/>
            </w:tcMar>
            <w:vAlign w:val="center"/>
            <w:hideMark/>
          </w:tcPr>
          <w:p w14:paraId="37909ED6" w14:textId="77777777" w:rsidR="009D66BD" w:rsidRPr="0073734D" w:rsidRDefault="009D66BD" w:rsidP="006851F4">
            <w:pPr>
              <w:pStyle w:val="FootnoteText"/>
              <w:bidi/>
              <w:rPr>
                <w:rFonts w:cs="B Lotus"/>
                <w:b/>
                <w:bCs/>
                <w:lang w:bidi="fa-IR"/>
              </w:rPr>
            </w:pPr>
            <w:r w:rsidRPr="0073734D">
              <w:rPr>
                <w:rFonts w:cs="B Lotus"/>
                <w:b/>
                <w:bCs/>
                <w:rtl/>
              </w:rPr>
              <w:t>مؤلفه</w:t>
            </w:r>
          </w:p>
        </w:tc>
        <w:tc>
          <w:tcPr>
            <w:tcW w:w="0" w:type="auto"/>
            <w:tcMar>
              <w:top w:w="150" w:type="dxa"/>
              <w:left w:w="240" w:type="dxa"/>
              <w:bottom w:w="150" w:type="dxa"/>
              <w:right w:w="240" w:type="dxa"/>
            </w:tcMar>
            <w:vAlign w:val="center"/>
            <w:hideMark/>
          </w:tcPr>
          <w:p w14:paraId="422A3675" w14:textId="77777777" w:rsidR="009D66BD" w:rsidRPr="0073734D" w:rsidRDefault="009D66BD" w:rsidP="006851F4">
            <w:pPr>
              <w:pStyle w:val="FootnoteText"/>
              <w:bidi/>
              <w:rPr>
                <w:rFonts w:cs="B Lotus"/>
                <w:b/>
                <w:bCs/>
                <w:lang w:bidi="fa-IR"/>
              </w:rPr>
            </w:pPr>
            <w:r w:rsidRPr="0073734D">
              <w:rPr>
                <w:rFonts w:cs="B Lotus"/>
                <w:b/>
                <w:bCs/>
                <w:rtl/>
              </w:rPr>
              <w:t>حداکثر نمره</w:t>
            </w:r>
          </w:p>
        </w:tc>
        <w:tc>
          <w:tcPr>
            <w:tcW w:w="4479" w:type="dxa"/>
            <w:tcMar>
              <w:top w:w="150" w:type="dxa"/>
              <w:left w:w="240" w:type="dxa"/>
              <w:bottom w:w="150" w:type="dxa"/>
              <w:right w:w="240" w:type="dxa"/>
            </w:tcMar>
            <w:vAlign w:val="center"/>
            <w:hideMark/>
          </w:tcPr>
          <w:p w14:paraId="6878019D" w14:textId="77777777" w:rsidR="009D66BD" w:rsidRPr="0073734D" w:rsidRDefault="009D66BD" w:rsidP="006851F4">
            <w:pPr>
              <w:pStyle w:val="FootnoteText"/>
              <w:bidi/>
              <w:rPr>
                <w:rFonts w:cs="B Lotus"/>
                <w:b/>
                <w:bCs/>
                <w:lang w:bidi="fa-IR"/>
              </w:rPr>
            </w:pPr>
            <w:r w:rsidRPr="0073734D">
              <w:rPr>
                <w:rFonts w:cs="B Lotus"/>
                <w:b/>
                <w:bCs/>
                <w:rtl/>
              </w:rPr>
              <w:t>معیارهای نمره‌دهی</w:t>
            </w:r>
          </w:p>
        </w:tc>
      </w:tr>
      <w:tr w:rsidR="009D66BD" w:rsidRPr="0073734D" w14:paraId="174F57E3" w14:textId="77777777" w:rsidTr="00832E63">
        <w:tc>
          <w:tcPr>
            <w:tcW w:w="0" w:type="auto"/>
            <w:tcMar>
              <w:top w:w="150" w:type="dxa"/>
              <w:left w:w="0" w:type="dxa"/>
              <w:bottom w:w="150" w:type="dxa"/>
              <w:right w:w="240" w:type="dxa"/>
            </w:tcMar>
            <w:vAlign w:val="center"/>
            <w:hideMark/>
          </w:tcPr>
          <w:p w14:paraId="40A2D21C" w14:textId="77777777" w:rsidR="009D66BD" w:rsidRPr="0073734D" w:rsidRDefault="009D66BD" w:rsidP="006851F4">
            <w:pPr>
              <w:pStyle w:val="FootnoteText"/>
              <w:bidi/>
              <w:rPr>
                <w:rFonts w:cs="B Lotus"/>
                <w:lang w:bidi="fa-IR"/>
              </w:rPr>
            </w:pPr>
            <w:r w:rsidRPr="0073734D">
              <w:rPr>
                <w:rFonts w:cs="B Lotus"/>
                <w:b/>
                <w:bCs/>
                <w:rtl/>
              </w:rPr>
              <w:t>هدف پژوهش</w:t>
            </w:r>
          </w:p>
        </w:tc>
        <w:tc>
          <w:tcPr>
            <w:tcW w:w="0" w:type="auto"/>
            <w:tcMar>
              <w:top w:w="150" w:type="dxa"/>
              <w:left w:w="240" w:type="dxa"/>
              <w:bottom w:w="150" w:type="dxa"/>
              <w:right w:w="240" w:type="dxa"/>
            </w:tcMar>
            <w:vAlign w:val="center"/>
            <w:hideMark/>
          </w:tcPr>
          <w:p w14:paraId="416350C4" w14:textId="5BF9DC78" w:rsidR="009D66BD" w:rsidRPr="0073734D" w:rsidRDefault="009D66BD" w:rsidP="006851F4">
            <w:pPr>
              <w:pStyle w:val="FootnoteText"/>
              <w:bidi/>
              <w:rPr>
                <w:rFonts w:cs="B Lotus"/>
                <w:lang w:bidi="fa-IR"/>
              </w:rPr>
            </w:pPr>
            <w:r>
              <w:rPr>
                <w:rFonts w:cs="B Lotus" w:hint="cs"/>
                <w:rtl/>
                <w:lang w:bidi="fa-IR"/>
              </w:rPr>
              <w:t>4</w:t>
            </w:r>
          </w:p>
        </w:tc>
        <w:tc>
          <w:tcPr>
            <w:tcW w:w="4479" w:type="dxa"/>
            <w:tcMar>
              <w:top w:w="150" w:type="dxa"/>
              <w:left w:w="240" w:type="dxa"/>
              <w:bottom w:w="150" w:type="dxa"/>
              <w:right w:w="0" w:type="dxa"/>
            </w:tcMar>
            <w:vAlign w:val="center"/>
            <w:hideMark/>
          </w:tcPr>
          <w:p w14:paraId="1A1E4BD1" w14:textId="6996F458" w:rsidR="009D66BD" w:rsidRPr="0073734D" w:rsidRDefault="009D66BD" w:rsidP="006851F4">
            <w:pPr>
              <w:pStyle w:val="FootnoteText"/>
              <w:bidi/>
              <w:rPr>
                <w:rFonts w:cs="B Lotus"/>
                <w:lang w:bidi="fa-IR"/>
              </w:rPr>
            </w:pPr>
            <w:r>
              <w:rPr>
                <w:rFonts w:cs="B Lotus" w:hint="cs"/>
                <w:rtl/>
              </w:rPr>
              <w:t xml:space="preserve">   </w:t>
            </w:r>
            <w:r w:rsidRPr="0073734D">
              <w:rPr>
                <w:rFonts w:cs="B Lotus"/>
                <w:rtl/>
              </w:rPr>
              <w:t>بیان روشن هدف، ارتباط با سوالات پژوهش</w:t>
            </w:r>
          </w:p>
        </w:tc>
      </w:tr>
      <w:tr w:rsidR="009D66BD" w:rsidRPr="0073734D" w14:paraId="304B53BA" w14:textId="77777777" w:rsidTr="00832E63">
        <w:tc>
          <w:tcPr>
            <w:tcW w:w="0" w:type="auto"/>
            <w:tcMar>
              <w:top w:w="150" w:type="dxa"/>
              <w:left w:w="0" w:type="dxa"/>
              <w:bottom w:w="150" w:type="dxa"/>
              <w:right w:w="240" w:type="dxa"/>
            </w:tcMar>
            <w:vAlign w:val="center"/>
            <w:hideMark/>
          </w:tcPr>
          <w:p w14:paraId="59EB5377" w14:textId="77777777" w:rsidR="009D66BD" w:rsidRPr="0073734D" w:rsidRDefault="009D66BD" w:rsidP="006851F4">
            <w:pPr>
              <w:pStyle w:val="FootnoteText"/>
              <w:bidi/>
              <w:rPr>
                <w:rFonts w:cs="B Lotus"/>
                <w:lang w:bidi="fa-IR"/>
              </w:rPr>
            </w:pPr>
            <w:r w:rsidRPr="0073734D">
              <w:rPr>
                <w:rFonts w:cs="B Lotus"/>
                <w:b/>
                <w:bCs/>
                <w:rtl/>
              </w:rPr>
              <w:t>روش‌شناسی</w:t>
            </w:r>
          </w:p>
        </w:tc>
        <w:tc>
          <w:tcPr>
            <w:tcW w:w="0" w:type="auto"/>
            <w:tcMar>
              <w:top w:w="150" w:type="dxa"/>
              <w:left w:w="240" w:type="dxa"/>
              <w:bottom w:w="150" w:type="dxa"/>
              <w:right w:w="240" w:type="dxa"/>
            </w:tcMar>
            <w:vAlign w:val="center"/>
            <w:hideMark/>
          </w:tcPr>
          <w:p w14:paraId="33EDD852" w14:textId="5D461CF3" w:rsidR="009D66BD" w:rsidRPr="0073734D" w:rsidRDefault="009D66BD" w:rsidP="006851F4">
            <w:pPr>
              <w:pStyle w:val="FootnoteText"/>
              <w:bidi/>
              <w:rPr>
                <w:rFonts w:cs="B Lotus"/>
                <w:lang w:bidi="fa-IR"/>
              </w:rPr>
            </w:pPr>
            <w:r>
              <w:rPr>
                <w:rFonts w:cs="B Lotus" w:hint="cs"/>
                <w:rtl/>
                <w:lang w:bidi="fa-IR"/>
              </w:rPr>
              <w:t>4</w:t>
            </w:r>
          </w:p>
        </w:tc>
        <w:tc>
          <w:tcPr>
            <w:tcW w:w="4479" w:type="dxa"/>
            <w:tcMar>
              <w:top w:w="150" w:type="dxa"/>
              <w:left w:w="240" w:type="dxa"/>
              <w:bottom w:w="150" w:type="dxa"/>
              <w:right w:w="0" w:type="dxa"/>
            </w:tcMar>
            <w:vAlign w:val="center"/>
            <w:hideMark/>
          </w:tcPr>
          <w:p w14:paraId="46907E55" w14:textId="17814954" w:rsidR="009D66BD" w:rsidRPr="0073734D" w:rsidRDefault="009D66BD" w:rsidP="006851F4">
            <w:pPr>
              <w:pStyle w:val="FootnoteText"/>
              <w:bidi/>
              <w:rPr>
                <w:rFonts w:cs="B Lotus"/>
                <w:lang w:bidi="fa-IR"/>
              </w:rPr>
            </w:pPr>
            <w:r>
              <w:rPr>
                <w:rFonts w:cs="B Lotus" w:hint="cs"/>
                <w:rtl/>
              </w:rPr>
              <w:t xml:space="preserve">   </w:t>
            </w:r>
            <w:r w:rsidRPr="0073734D">
              <w:rPr>
                <w:rFonts w:cs="B Lotus"/>
                <w:rtl/>
              </w:rPr>
              <w:t>مناسب بودن روش کیفی، توجیه رویکرد</w:t>
            </w:r>
          </w:p>
        </w:tc>
      </w:tr>
      <w:tr w:rsidR="009D66BD" w:rsidRPr="0073734D" w14:paraId="77C414A2" w14:textId="77777777" w:rsidTr="00832E63">
        <w:tc>
          <w:tcPr>
            <w:tcW w:w="0" w:type="auto"/>
            <w:tcMar>
              <w:top w:w="150" w:type="dxa"/>
              <w:left w:w="0" w:type="dxa"/>
              <w:bottom w:w="150" w:type="dxa"/>
              <w:right w:w="240" w:type="dxa"/>
            </w:tcMar>
            <w:vAlign w:val="center"/>
            <w:hideMark/>
          </w:tcPr>
          <w:p w14:paraId="54D7E009" w14:textId="77777777" w:rsidR="009D66BD" w:rsidRPr="0073734D" w:rsidRDefault="009D66BD" w:rsidP="006851F4">
            <w:pPr>
              <w:pStyle w:val="FootnoteText"/>
              <w:bidi/>
              <w:rPr>
                <w:rFonts w:cs="B Lotus"/>
                <w:lang w:bidi="fa-IR"/>
              </w:rPr>
            </w:pPr>
            <w:r w:rsidRPr="0073734D">
              <w:rPr>
                <w:rFonts w:cs="B Lotus"/>
                <w:b/>
                <w:bCs/>
                <w:rtl/>
              </w:rPr>
              <w:t>اجرا</w:t>
            </w:r>
          </w:p>
        </w:tc>
        <w:tc>
          <w:tcPr>
            <w:tcW w:w="0" w:type="auto"/>
            <w:tcMar>
              <w:top w:w="150" w:type="dxa"/>
              <w:left w:w="240" w:type="dxa"/>
              <w:bottom w:w="150" w:type="dxa"/>
              <w:right w:w="240" w:type="dxa"/>
            </w:tcMar>
            <w:vAlign w:val="center"/>
            <w:hideMark/>
          </w:tcPr>
          <w:p w14:paraId="78BA8E76" w14:textId="30B84A33" w:rsidR="009D66BD" w:rsidRPr="0073734D" w:rsidRDefault="009D66BD" w:rsidP="006851F4">
            <w:pPr>
              <w:pStyle w:val="FootnoteText"/>
              <w:bidi/>
              <w:rPr>
                <w:rFonts w:cs="B Lotus"/>
                <w:lang w:bidi="fa-IR"/>
              </w:rPr>
            </w:pPr>
            <w:r>
              <w:rPr>
                <w:rFonts w:cs="B Lotus" w:hint="cs"/>
                <w:rtl/>
                <w:lang w:bidi="fa-IR"/>
              </w:rPr>
              <w:t>6</w:t>
            </w:r>
          </w:p>
        </w:tc>
        <w:tc>
          <w:tcPr>
            <w:tcW w:w="4479" w:type="dxa"/>
            <w:tcMar>
              <w:top w:w="150" w:type="dxa"/>
              <w:left w:w="240" w:type="dxa"/>
              <w:bottom w:w="150" w:type="dxa"/>
              <w:right w:w="0" w:type="dxa"/>
            </w:tcMar>
            <w:vAlign w:val="center"/>
            <w:hideMark/>
          </w:tcPr>
          <w:p w14:paraId="27F832DD" w14:textId="0E4E94CB" w:rsidR="009D66BD" w:rsidRPr="0073734D" w:rsidRDefault="009D66BD" w:rsidP="006851F4">
            <w:pPr>
              <w:pStyle w:val="FootnoteText"/>
              <w:bidi/>
              <w:rPr>
                <w:rFonts w:cs="B Lotus"/>
                <w:lang w:bidi="fa-IR"/>
              </w:rPr>
            </w:pPr>
            <w:r>
              <w:rPr>
                <w:rFonts w:cs="B Lotus" w:hint="cs"/>
                <w:rtl/>
              </w:rPr>
              <w:t xml:space="preserve">   </w:t>
            </w:r>
            <w:r w:rsidRPr="0073734D">
              <w:rPr>
                <w:rFonts w:cs="B Lotus"/>
                <w:rtl/>
              </w:rPr>
              <w:t>فرایند نمونه‌گیری، گردآوری داده، تحلیل نظام‌مند</w:t>
            </w:r>
          </w:p>
        </w:tc>
      </w:tr>
      <w:tr w:rsidR="009D66BD" w:rsidRPr="0073734D" w14:paraId="58A4702F" w14:textId="77777777" w:rsidTr="00832E63">
        <w:tc>
          <w:tcPr>
            <w:tcW w:w="0" w:type="auto"/>
            <w:tcMar>
              <w:top w:w="150" w:type="dxa"/>
              <w:left w:w="0" w:type="dxa"/>
              <w:bottom w:w="150" w:type="dxa"/>
              <w:right w:w="240" w:type="dxa"/>
            </w:tcMar>
            <w:vAlign w:val="center"/>
            <w:hideMark/>
          </w:tcPr>
          <w:p w14:paraId="38588E94" w14:textId="77777777" w:rsidR="009D66BD" w:rsidRPr="0073734D" w:rsidRDefault="009D66BD" w:rsidP="006851F4">
            <w:pPr>
              <w:pStyle w:val="FootnoteText"/>
              <w:bidi/>
              <w:rPr>
                <w:rFonts w:cs="B Lotus"/>
                <w:lang w:bidi="fa-IR"/>
              </w:rPr>
            </w:pPr>
            <w:r w:rsidRPr="0073734D">
              <w:rPr>
                <w:rFonts w:cs="B Lotus"/>
                <w:b/>
                <w:bCs/>
                <w:rtl/>
              </w:rPr>
              <w:t>دقت یافته‌ها</w:t>
            </w:r>
          </w:p>
        </w:tc>
        <w:tc>
          <w:tcPr>
            <w:tcW w:w="0" w:type="auto"/>
            <w:tcMar>
              <w:top w:w="150" w:type="dxa"/>
              <w:left w:w="240" w:type="dxa"/>
              <w:bottom w:w="150" w:type="dxa"/>
              <w:right w:w="240" w:type="dxa"/>
            </w:tcMar>
            <w:vAlign w:val="center"/>
            <w:hideMark/>
          </w:tcPr>
          <w:p w14:paraId="386283D5" w14:textId="7E280F43" w:rsidR="009D66BD" w:rsidRPr="0073734D" w:rsidRDefault="009D66BD" w:rsidP="006851F4">
            <w:pPr>
              <w:pStyle w:val="FootnoteText"/>
              <w:bidi/>
              <w:rPr>
                <w:rFonts w:cs="B Lotus"/>
                <w:lang w:bidi="fa-IR"/>
              </w:rPr>
            </w:pPr>
            <w:r>
              <w:rPr>
                <w:rFonts w:cs="B Lotus" w:hint="cs"/>
                <w:rtl/>
                <w:lang w:bidi="fa-IR"/>
              </w:rPr>
              <w:t>6</w:t>
            </w:r>
          </w:p>
        </w:tc>
        <w:tc>
          <w:tcPr>
            <w:tcW w:w="4479" w:type="dxa"/>
            <w:tcMar>
              <w:top w:w="150" w:type="dxa"/>
              <w:left w:w="240" w:type="dxa"/>
              <w:bottom w:w="150" w:type="dxa"/>
              <w:right w:w="0" w:type="dxa"/>
            </w:tcMar>
            <w:vAlign w:val="center"/>
            <w:hideMark/>
          </w:tcPr>
          <w:p w14:paraId="36684178" w14:textId="2D70DB2A" w:rsidR="009D66BD" w:rsidRPr="0073734D" w:rsidRDefault="009D66BD" w:rsidP="006851F4">
            <w:pPr>
              <w:pStyle w:val="FootnoteText"/>
              <w:bidi/>
              <w:rPr>
                <w:rFonts w:cs="B Lotus"/>
                <w:lang w:bidi="fa-IR"/>
              </w:rPr>
            </w:pPr>
            <w:r>
              <w:rPr>
                <w:rFonts w:cs="B Lotus" w:hint="cs"/>
                <w:rtl/>
              </w:rPr>
              <w:t xml:space="preserve">   </w:t>
            </w:r>
            <w:r w:rsidRPr="0073734D">
              <w:rPr>
                <w:rFonts w:cs="B Lotus"/>
                <w:rtl/>
              </w:rPr>
              <w:t>اعتبارپذیری، انتقال‌پذیری، تأییدپذیری و اطمینان‌پذیری</w:t>
            </w:r>
          </w:p>
        </w:tc>
      </w:tr>
    </w:tbl>
    <w:p w14:paraId="3770A1E0" w14:textId="77777777" w:rsidR="009D66BD" w:rsidRPr="0073734D" w:rsidRDefault="009D66BD" w:rsidP="006851F4">
      <w:pPr>
        <w:pStyle w:val="FootnoteText"/>
        <w:bidi/>
        <w:rPr>
          <w:rFonts w:cs="B Lotus"/>
          <w:lang w:bidi="fa-IR"/>
        </w:rPr>
      </w:pPr>
      <w:r w:rsidRPr="0073734D">
        <w:rPr>
          <w:rFonts w:cs="B Lotus"/>
          <w:b/>
          <w:bCs/>
          <w:rtl/>
        </w:rPr>
        <w:t>سطوح کیفیت</w:t>
      </w:r>
      <w:r w:rsidRPr="0073734D">
        <w:rPr>
          <w:rFonts w:cs="B Lotus"/>
          <w:b/>
          <w:bCs/>
          <w:lang w:bidi="fa-IR"/>
        </w:rPr>
        <w:t>:</w:t>
      </w:r>
    </w:p>
    <w:p w14:paraId="76FEF04E" w14:textId="595D0FE0" w:rsidR="009D66BD" w:rsidRPr="0073734D" w:rsidRDefault="009D66BD" w:rsidP="00077C8B">
      <w:pPr>
        <w:pStyle w:val="FootnoteText"/>
        <w:numPr>
          <w:ilvl w:val="0"/>
          <w:numId w:val="17"/>
        </w:numPr>
        <w:bidi/>
        <w:rPr>
          <w:rFonts w:cs="B Lotus"/>
          <w:lang w:bidi="fa-IR"/>
        </w:rPr>
      </w:pPr>
      <w:r w:rsidRPr="0073734D">
        <w:rPr>
          <w:rFonts w:cs="B Lotus"/>
          <w:b/>
          <w:bCs/>
          <w:rtl/>
        </w:rPr>
        <w:t>قابل قبول</w:t>
      </w:r>
      <w:r>
        <w:rPr>
          <w:rFonts w:cs="B Lotus" w:hint="cs"/>
          <w:b/>
          <w:bCs/>
          <w:rtl/>
          <w:lang w:bidi="fa-IR"/>
        </w:rPr>
        <w:t>: 14-16</w:t>
      </w:r>
    </w:p>
    <w:p w14:paraId="2D55C9B0" w14:textId="10B4B86C" w:rsidR="009D66BD" w:rsidRPr="0073734D" w:rsidRDefault="009D66BD" w:rsidP="00077C8B">
      <w:pPr>
        <w:pStyle w:val="FootnoteText"/>
        <w:numPr>
          <w:ilvl w:val="0"/>
          <w:numId w:val="17"/>
        </w:numPr>
        <w:bidi/>
        <w:rPr>
          <w:rFonts w:cs="B Lotus"/>
          <w:lang w:bidi="fa-IR"/>
        </w:rPr>
      </w:pPr>
      <w:r w:rsidRPr="0073734D">
        <w:rPr>
          <w:rFonts w:cs="B Lotus"/>
          <w:b/>
          <w:bCs/>
          <w:rtl/>
        </w:rPr>
        <w:t>خوب</w:t>
      </w:r>
      <w:r>
        <w:rPr>
          <w:rFonts w:cs="B Lotus" w:hint="cs"/>
          <w:b/>
          <w:bCs/>
          <w:rtl/>
          <w:lang w:bidi="fa-IR"/>
        </w:rPr>
        <w:t>: 16-18</w:t>
      </w:r>
    </w:p>
    <w:p w14:paraId="2C1F5251" w14:textId="42D606C9" w:rsidR="009D66BD" w:rsidRDefault="009D66BD" w:rsidP="007C77CD">
      <w:pPr>
        <w:pStyle w:val="FootnoteText"/>
        <w:numPr>
          <w:ilvl w:val="0"/>
          <w:numId w:val="17"/>
        </w:numPr>
        <w:bidi/>
        <w:rPr>
          <w:rtl/>
          <w:lang w:bidi="fa-IR"/>
        </w:rPr>
      </w:pPr>
      <w:r w:rsidRPr="00077C8B">
        <w:rPr>
          <w:rFonts w:cs="B Lotus"/>
          <w:b/>
          <w:bCs/>
          <w:rtl/>
        </w:rPr>
        <w:t>عالی</w:t>
      </w:r>
      <w:r>
        <w:rPr>
          <w:rFonts w:cs="B Lotus" w:hint="cs"/>
          <w:b/>
          <w:bCs/>
          <w:rtl/>
          <w:lang w:bidi="fa-IR"/>
        </w:rPr>
        <w:t>: 18-20</w:t>
      </w:r>
    </w:p>
  </w:footnote>
  <w:footnote w:id="5">
    <w:p w14:paraId="48A5B43C" w14:textId="59BCFDB4" w:rsidR="009D66BD" w:rsidRDefault="009D66BD" w:rsidP="00B961EC">
      <w:pPr>
        <w:pStyle w:val="FootnoteText"/>
        <w:rPr>
          <w:rtl/>
          <w:lang w:bidi="fa-IR"/>
        </w:rPr>
      </w:pPr>
      <w:r>
        <w:rPr>
          <w:rStyle w:val="FootnoteReference"/>
        </w:rPr>
        <w:footnoteRef/>
      </w:r>
      <w:r>
        <w:t xml:space="preserve"> </w:t>
      </w:r>
      <w:r w:rsidRPr="00B961EC">
        <w:t>Cohen's Kappa </w:t>
      </w:r>
    </w:p>
  </w:footnote>
  <w:footnote w:id="6">
    <w:p w14:paraId="18002E3A" w14:textId="77777777" w:rsidR="009D66BD" w:rsidRPr="00493830" w:rsidRDefault="009D66BD" w:rsidP="007826BE">
      <w:pPr>
        <w:pStyle w:val="FootnoteText"/>
        <w:rPr>
          <w:rFonts w:asciiTheme="majorBidi" w:hAnsiTheme="majorBidi" w:cstheme="majorBidi"/>
          <w:lang w:bidi="fa-IR"/>
        </w:rPr>
      </w:pPr>
      <w:r w:rsidRPr="00493830">
        <w:rPr>
          <w:rStyle w:val="FootnoteReference"/>
          <w:rFonts w:asciiTheme="majorBidi" w:hAnsiTheme="majorBidi" w:cstheme="majorBidi"/>
        </w:rPr>
        <w:footnoteRef/>
      </w:r>
      <w:r w:rsidRPr="00493830">
        <w:rPr>
          <w:rFonts w:asciiTheme="majorBidi" w:hAnsiTheme="majorBidi" w:cstheme="majorBidi"/>
          <w:rtl/>
        </w:rPr>
        <w:t xml:space="preserve"> </w:t>
      </w:r>
      <w:r w:rsidRPr="00493830">
        <w:rPr>
          <w:rFonts w:asciiTheme="majorBidi" w:hAnsiTheme="majorBidi" w:cstheme="majorBidi"/>
        </w:rPr>
        <w:t>Crow</w:t>
      </w:r>
    </w:p>
  </w:footnote>
  <w:footnote w:id="7">
    <w:p w14:paraId="59FA2509" w14:textId="77777777" w:rsidR="009D66BD" w:rsidRPr="00493830" w:rsidRDefault="009D66BD" w:rsidP="007826BE">
      <w:pPr>
        <w:pStyle w:val="FootnoteText"/>
        <w:rPr>
          <w:rFonts w:asciiTheme="majorBidi" w:hAnsiTheme="majorBidi" w:cstheme="majorBidi"/>
          <w:lang w:bidi="fa-IR"/>
        </w:rPr>
      </w:pPr>
      <w:r w:rsidRPr="00493830">
        <w:rPr>
          <w:rStyle w:val="FootnoteReference"/>
          <w:rFonts w:asciiTheme="majorBidi" w:hAnsiTheme="majorBidi" w:cstheme="majorBidi"/>
        </w:rPr>
        <w:footnoteRef/>
      </w:r>
      <w:r w:rsidRPr="00493830">
        <w:rPr>
          <w:rFonts w:asciiTheme="majorBidi" w:hAnsiTheme="majorBidi" w:cstheme="majorBidi"/>
          <w:rtl/>
        </w:rPr>
        <w:t xml:space="preserve"> </w:t>
      </w:r>
      <w:r w:rsidRPr="00493830">
        <w:rPr>
          <w:rFonts w:asciiTheme="majorBidi" w:hAnsiTheme="majorBidi" w:cstheme="majorBidi"/>
        </w:rPr>
        <w:t>George</w:t>
      </w:r>
      <w:r w:rsidRPr="00493830">
        <w:rPr>
          <w:rFonts w:asciiTheme="majorBidi" w:hAnsiTheme="majorBidi" w:cstheme="majorBidi"/>
          <w:rtl/>
        </w:rPr>
        <w:t xml:space="preserve"> </w:t>
      </w:r>
      <w:r w:rsidRPr="00493830">
        <w:rPr>
          <w:rFonts w:asciiTheme="majorBidi" w:hAnsiTheme="majorBidi" w:cstheme="majorBidi"/>
        </w:rPr>
        <w:t>and Maguire</w:t>
      </w:r>
    </w:p>
  </w:footnote>
  <w:footnote w:id="8">
    <w:p w14:paraId="6C6BAC6C" w14:textId="77777777" w:rsidR="009D66BD" w:rsidRPr="00493830" w:rsidRDefault="009D66BD" w:rsidP="007826BE">
      <w:pPr>
        <w:pStyle w:val="FootnoteText"/>
        <w:rPr>
          <w:rFonts w:asciiTheme="majorBidi" w:hAnsiTheme="majorBidi" w:cstheme="majorBidi"/>
        </w:rPr>
      </w:pPr>
      <w:r w:rsidRPr="00493830">
        <w:rPr>
          <w:rStyle w:val="FootnoteReference"/>
          <w:rFonts w:asciiTheme="majorBidi" w:hAnsiTheme="majorBidi" w:cstheme="majorBidi"/>
        </w:rPr>
        <w:footnoteRef/>
      </w:r>
      <w:r w:rsidRPr="00493830">
        <w:rPr>
          <w:rFonts w:asciiTheme="majorBidi" w:hAnsiTheme="majorBidi" w:cstheme="majorBidi"/>
          <w:rtl/>
        </w:rPr>
        <w:t xml:space="preserve"> </w:t>
      </w:r>
      <w:r w:rsidRPr="00493830">
        <w:rPr>
          <w:rFonts w:asciiTheme="majorBidi" w:hAnsiTheme="majorBidi" w:cstheme="majorBidi"/>
        </w:rPr>
        <w:t xml:space="preserve"> Cahill</w:t>
      </w:r>
    </w:p>
  </w:footnote>
  <w:footnote w:id="9">
    <w:p w14:paraId="79C2A97C" w14:textId="77777777" w:rsidR="009D66BD" w:rsidRPr="00493830" w:rsidRDefault="009D66BD" w:rsidP="007826BE">
      <w:pPr>
        <w:pStyle w:val="FootnoteText"/>
        <w:rPr>
          <w:rFonts w:asciiTheme="majorBidi" w:hAnsiTheme="majorBidi" w:cstheme="majorBidi"/>
        </w:rPr>
      </w:pPr>
      <w:r w:rsidRPr="00493830">
        <w:rPr>
          <w:rStyle w:val="FootnoteReference"/>
          <w:rFonts w:asciiTheme="majorBidi" w:hAnsiTheme="majorBidi" w:cstheme="majorBidi"/>
        </w:rPr>
        <w:footnoteRef/>
      </w:r>
      <w:r w:rsidRPr="00493830">
        <w:rPr>
          <w:rFonts w:asciiTheme="majorBidi" w:hAnsiTheme="majorBidi" w:cstheme="majorBidi"/>
          <w:rtl/>
        </w:rPr>
        <w:t xml:space="preserve"> </w:t>
      </w:r>
      <w:r w:rsidRPr="00493830">
        <w:rPr>
          <w:rFonts w:asciiTheme="majorBidi" w:hAnsiTheme="majorBidi" w:cstheme="majorBidi"/>
        </w:rPr>
        <w:t xml:space="preserve"> Rowe</w:t>
      </w:r>
    </w:p>
  </w:footnote>
  <w:footnote w:id="10">
    <w:p w14:paraId="3BECFCCC" w14:textId="77777777" w:rsidR="009D66BD" w:rsidRPr="00493830" w:rsidRDefault="009D66BD" w:rsidP="007826BE">
      <w:pPr>
        <w:pStyle w:val="FootnoteText"/>
        <w:rPr>
          <w:rFonts w:asciiTheme="majorBidi" w:hAnsiTheme="majorBidi" w:cstheme="majorBidi"/>
        </w:rPr>
      </w:pPr>
      <w:r w:rsidRPr="00493830">
        <w:rPr>
          <w:rStyle w:val="FootnoteReference"/>
          <w:rFonts w:asciiTheme="majorBidi" w:hAnsiTheme="majorBidi" w:cstheme="majorBidi"/>
        </w:rPr>
        <w:footnoteRef/>
      </w:r>
      <w:r w:rsidRPr="00493830">
        <w:rPr>
          <w:rFonts w:asciiTheme="majorBidi" w:hAnsiTheme="majorBidi" w:cstheme="majorBidi"/>
          <w:rtl/>
        </w:rPr>
        <w:t xml:space="preserve"> </w:t>
      </w:r>
      <w:r w:rsidRPr="00493830">
        <w:rPr>
          <w:rFonts w:asciiTheme="majorBidi" w:hAnsiTheme="majorBidi" w:cstheme="majorBidi"/>
        </w:rPr>
        <w:t>Ellis</w:t>
      </w:r>
    </w:p>
  </w:footnote>
  <w:footnote w:id="11">
    <w:p w14:paraId="0DAAF69A" w14:textId="77777777" w:rsidR="009D66BD" w:rsidRPr="00493830" w:rsidRDefault="009D66BD" w:rsidP="007826BE">
      <w:pPr>
        <w:pStyle w:val="FootnoteText"/>
        <w:rPr>
          <w:rFonts w:asciiTheme="majorBidi" w:hAnsiTheme="majorBidi" w:cstheme="majorBidi"/>
          <w:lang w:bidi="fa-IR"/>
        </w:rPr>
      </w:pPr>
      <w:r w:rsidRPr="00493830">
        <w:rPr>
          <w:rStyle w:val="FootnoteReference"/>
          <w:rFonts w:asciiTheme="majorBidi" w:hAnsiTheme="majorBidi" w:cstheme="majorBidi"/>
        </w:rPr>
        <w:footnoteRef/>
      </w:r>
      <w:r w:rsidRPr="00493830">
        <w:rPr>
          <w:rFonts w:asciiTheme="majorBidi" w:hAnsiTheme="majorBidi" w:cstheme="majorBidi"/>
          <w:rtl/>
        </w:rPr>
        <w:t xml:space="preserve"> </w:t>
      </w:r>
      <w:r w:rsidRPr="00493830">
        <w:rPr>
          <w:rFonts w:asciiTheme="majorBidi" w:hAnsiTheme="majorBidi" w:cstheme="majorBidi"/>
          <w:rtl/>
          <w:lang w:bidi="fa-IR"/>
        </w:rPr>
        <w:t xml:space="preserve"> </w:t>
      </w:r>
      <w:r w:rsidRPr="00493830">
        <w:rPr>
          <w:rFonts w:asciiTheme="majorBidi" w:hAnsiTheme="majorBidi" w:cstheme="majorBidi"/>
          <w:lang w:bidi="fa-IR"/>
        </w:rPr>
        <w:t>Miron</w:t>
      </w:r>
    </w:p>
  </w:footnote>
  <w:footnote w:id="12">
    <w:p w14:paraId="72C33946" w14:textId="77777777" w:rsidR="009D66BD" w:rsidRPr="00493830" w:rsidRDefault="009D66BD" w:rsidP="007826BE">
      <w:pPr>
        <w:pStyle w:val="FootnoteText"/>
        <w:rPr>
          <w:rFonts w:asciiTheme="majorBidi" w:hAnsiTheme="majorBidi" w:cstheme="majorBidi"/>
          <w:lang w:bidi="fa-IR"/>
        </w:rPr>
      </w:pPr>
      <w:r w:rsidRPr="00493830">
        <w:rPr>
          <w:rStyle w:val="FootnoteReference"/>
          <w:rFonts w:asciiTheme="majorBidi" w:hAnsiTheme="majorBidi" w:cstheme="majorBidi"/>
        </w:rPr>
        <w:footnoteRef/>
      </w:r>
      <w:r w:rsidRPr="00493830">
        <w:rPr>
          <w:rFonts w:asciiTheme="majorBidi" w:hAnsiTheme="majorBidi" w:cstheme="majorBidi"/>
          <w:rtl/>
        </w:rPr>
        <w:t xml:space="preserve"> </w:t>
      </w:r>
      <w:r w:rsidRPr="00493830">
        <w:rPr>
          <w:rFonts w:asciiTheme="majorBidi" w:hAnsiTheme="majorBidi" w:cstheme="majorBidi"/>
          <w:rtl/>
          <w:lang w:bidi="fa-IR"/>
        </w:rPr>
        <w:t xml:space="preserve">. </w:t>
      </w:r>
      <w:r w:rsidRPr="00493830">
        <w:rPr>
          <w:rFonts w:asciiTheme="majorBidi" w:hAnsiTheme="majorBidi" w:cstheme="majorBidi"/>
          <w:lang w:bidi="fa-IR"/>
        </w:rPr>
        <w:t>Inoue</w:t>
      </w:r>
    </w:p>
  </w:footnote>
  <w:footnote w:id="13">
    <w:p w14:paraId="46792FA3" w14:textId="77777777" w:rsidR="009D66BD" w:rsidRPr="00493830" w:rsidRDefault="009D66BD" w:rsidP="007826BE">
      <w:pPr>
        <w:pStyle w:val="FootnoteText"/>
        <w:rPr>
          <w:rFonts w:asciiTheme="majorBidi" w:hAnsiTheme="majorBidi" w:cstheme="majorBidi"/>
          <w:lang w:bidi="fa-IR"/>
        </w:rPr>
      </w:pPr>
      <w:r w:rsidRPr="00493830">
        <w:rPr>
          <w:rStyle w:val="FootnoteReference"/>
          <w:rFonts w:asciiTheme="majorBidi" w:hAnsiTheme="majorBidi" w:cstheme="majorBidi"/>
        </w:rPr>
        <w:footnoteRef/>
      </w:r>
      <w:r w:rsidRPr="00493830">
        <w:rPr>
          <w:rFonts w:asciiTheme="majorBidi" w:hAnsiTheme="majorBidi" w:cstheme="majorBidi"/>
          <w:rtl/>
        </w:rPr>
        <w:t xml:space="preserve"> </w:t>
      </w:r>
      <w:r w:rsidRPr="00493830">
        <w:rPr>
          <w:rFonts w:asciiTheme="majorBidi" w:hAnsiTheme="majorBidi" w:cstheme="majorBidi"/>
          <w:rtl/>
          <w:lang w:bidi="fa-IR"/>
        </w:rPr>
        <w:t>.</w:t>
      </w:r>
      <w:r w:rsidRPr="00493830">
        <w:rPr>
          <w:rFonts w:asciiTheme="majorBidi" w:hAnsiTheme="majorBidi" w:cstheme="majorBidi"/>
          <w:lang w:bidi="fa-IR"/>
        </w:rPr>
        <w:t xml:space="preserve"> Pincus</w:t>
      </w:r>
    </w:p>
  </w:footnote>
  <w:footnote w:id="14">
    <w:p w14:paraId="322547C6" w14:textId="77777777" w:rsidR="009D66BD" w:rsidRPr="00493830" w:rsidRDefault="009D66BD" w:rsidP="007826BE">
      <w:pPr>
        <w:pStyle w:val="FootnoteText"/>
        <w:rPr>
          <w:rFonts w:asciiTheme="majorBidi" w:hAnsiTheme="majorBidi" w:cstheme="majorBidi"/>
          <w:lang w:bidi="fa-IR"/>
        </w:rPr>
      </w:pPr>
      <w:r w:rsidRPr="00493830">
        <w:rPr>
          <w:rStyle w:val="FootnoteReference"/>
          <w:rFonts w:asciiTheme="majorBidi" w:hAnsiTheme="majorBidi" w:cstheme="majorBidi"/>
        </w:rPr>
        <w:footnoteRef/>
      </w:r>
      <w:r w:rsidRPr="00493830">
        <w:rPr>
          <w:rFonts w:asciiTheme="majorBidi" w:hAnsiTheme="majorBidi" w:cstheme="majorBidi"/>
          <w:rtl/>
        </w:rPr>
        <w:t xml:space="preserve"> </w:t>
      </w:r>
      <w:r w:rsidRPr="00493830">
        <w:rPr>
          <w:rFonts w:asciiTheme="majorBidi" w:hAnsiTheme="majorBidi" w:cstheme="majorBidi"/>
        </w:rPr>
        <w:t>Grossholtz &amp; Politics</w:t>
      </w:r>
    </w:p>
  </w:footnote>
  <w:footnote w:id="15">
    <w:p w14:paraId="5B3F3C50" w14:textId="77777777" w:rsidR="009D66BD" w:rsidRPr="00493830" w:rsidRDefault="009D66BD" w:rsidP="007826BE">
      <w:pPr>
        <w:pStyle w:val="FootnoteText"/>
        <w:rPr>
          <w:rFonts w:asciiTheme="majorBidi" w:hAnsiTheme="majorBidi" w:cstheme="majorBidi"/>
          <w:lang w:bidi="fa-IR"/>
        </w:rPr>
      </w:pPr>
      <w:r w:rsidRPr="00493830">
        <w:rPr>
          <w:rStyle w:val="FootnoteReference"/>
          <w:rFonts w:asciiTheme="majorBidi" w:hAnsiTheme="majorBidi" w:cstheme="majorBidi"/>
        </w:rPr>
        <w:footnoteRef/>
      </w:r>
      <w:r w:rsidRPr="00493830">
        <w:rPr>
          <w:rFonts w:asciiTheme="majorBidi" w:hAnsiTheme="majorBidi" w:cstheme="majorBidi"/>
        </w:rPr>
        <w:t xml:space="preserve"> </w:t>
      </w:r>
      <w:r w:rsidRPr="00493830">
        <w:rPr>
          <w:rFonts w:asciiTheme="majorBidi" w:hAnsiTheme="majorBidi" w:cstheme="majorBidi"/>
          <w:lang w:bidi="fa-IR"/>
        </w:rPr>
        <w:t>Danet Fowlkes</w:t>
      </w:r>
    </w:p>
  </w:footnote>
  <w:footnote w:id="16">
    <w:p w14:paraId="23F9AA8C" w14:textId="77777777" w:rsidR="009D66BD" w:rsidRPr="00493830" w:rsidRDefault="009D66BD" w:rsidP="007826BE">
      <w:pPr>
        <w:pStyle w:val="FootnoteText"/>
        <w:rPr>
          <w:rFonts w:asciiTheme="majorBidi" w:hAnsiTheme="majorBidi" w:cstheme="majorBidi"/>
          <w:rtl/>
          <w:lang w:bidi="fa-IR"/>
        </w:rPr>
      </w:pPr>
      <w:r w:rsidRPr="00493830">
        <w:rPr>
          <w:rStyle w:val="FootnoteReference"/>
          <w:rFonts w:asciiTheme="majorBidi" w:hAnsiTheme="majorBidi" w:cstheme="majorBidi"/>
        </w:rPr>
        <w:footnoteRef/>
      </w:r>
      <w:r w:rsidRPr="00493830">
        <w:rPr>
          <w:rFonts w:asciiTheme="majorBidi" w:hAnsiTheme="majorBidi" w:cstheme="majorBidi"/>
        </w:rPr>
        <w:t xml:space="preserve"> Cahill</w:t>
      </w:r>
    </w:p>
  </w:footnote>
  <w:footnote w:id="17">
    <w:p w14:paraId="3C107C66" w14:textId="77777777" w:rsidR="009D66BD" w:rsidRPr="00493830" w:rsidRDefault="009D66BD" w:rsidP="007826BE">
      <w:pPr>
        <w:pStyle w:val="FootnoteText"/>
        <w:rPr>
          <w:rFonts w:asciiTheme="majorBidi" w:hAnsiTheme="majorBidi" w:cstheme="majorBidi"/>
          <w:lang w:bidi="fa-IR"/>
        </w:rPr>
      </w:pPr>
      <w:r w:rsidRPr="00493830">
        <w:rPr>
          <w:rStyle w:val="FootnoteReference"/>
          <w:rFonts w:asciiTheme="majorBidi" w:hAnsiTheme="majorBidi" w:cstheme="majorBidi"/>
        </w:rPr>
        <w:footnoteRef/>
      </w:r>
      <w:r w:rsidRPr="00493830">
        <w:rPr>
          <w:rFonts w:asciiTheme="majorBidi" w:hAnsiTheme="majorBidi" w:cstheme="majorBidi"/>
          <w:rtl/>
        </w:rPr>
        <w:t xml:space="preserve"> </w:t>
      </w:r>
      <w:r w:rsidRPr="00493830">
        <w:rPr>
          <w:rFonts w:asciiTheme="majorBidi" w:hAnsiTheme="majorBidi" w:cstheme="majorBidi"/>
          <w:lang w:bidi="fa-IR"/>
        </w:rPr>
        <w:t xml:space="preserve"> Web of Scince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F3864A1"/>
    <w:multiLevelType w:val="multilevel"/>
    <w:tmpl w:val="7E40CA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1503111"/>
    <w:multiLevelType w:val="multilevel"/>
    <w:tmpl w:val="44B681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F6C0DBA"/>
    <w:multiLevelType w:val="multilevel"/>
    <w:tmpl w:val="80780F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2CE3425"/>
    <w:multiLevelType w:val="multilevel"/>
    <w:tmpl w:val="63CE32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3CC5ABD"/>
    <w:multiLevelType w:val="multilevel"/>
    <w:tmpl w:val="7EA60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91C1F79"/>
    <w:multiLevelType w:val="multilevel"/>
    <w:tmpl w:val="3878E6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999685F"/>
    <w:multiLevelType w:val="multilevel"/>
    <w:tmpl w:val="B91031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558635C6"/>
    <w:multiLevelType w:val="multilevel"/>
    <w:tmpl w:val="65D29E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55ED204A"/>
    <w:multiLevelType w:val="multilevel"/>
    <w:tmpl w:val="D2DCD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75C2781"/>
    <w:multiLevelType w:val="hybridMultilevel"/>
    <w:tmpl w:val="6CAA55AA"/>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0">
    <w:nsid w:val="58324D5E"/>
    <w:multiLevelType w:val="multilevel"/>
    <w:tmpl w:val="BB206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A9607AD"/>
    <w:multiLevelType w:val="hybridMultilevel"/>
    <w:tmpl w:val="A70640A6"/>
    <w:lvl w:ilvl="0" w:tplc="501255F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5E0E14A0"/>
    <w:multiLevelType w:val="hybridMultilevel"/>
    <w:tmpl w:val="F54646A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3">
    <w:nsid w:val="5E8C6407"/>
    <w:multiLevelType w:val="multilevel"/>
    <w:tmpl w:val="467464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2B045D7"/>
    <w:multiLevelType w:val="multilevel"/>
    <w:tmpl w:val="F9246D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63AE5412"/>
    <w:multiLevelType w:val="hybridMultilevel"/>
    <w:tmpl w:val="039A8A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6435532"/>
    <w:multiLevelType w:val="multilevel"/>
    <w:tmpl w:val="63E24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8776F77"/>
    <w:multiLevelType w:val="hybridMultilevel"/>
    <w:tmpl w:val="16B201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F590375"/>
    <w:multiLevelType w:val="multilevel"/>
    <w:tmpl w:val="810065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76AA1874"/>
    <w:multiLevelType w:val="hybridMultilevel"/>
    <w:tmpl w:val="A3B6F5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C506C8E"/>
    <w:multiLevelType w:val="hybridMultilevel"/>
    <w:tmpl w:val="B41067AC"/>
    <w:lvl w:ilvl="0" w:tplc="D34A5D2C">
      <w:start w:val="1"/>
      <w:numFmt w:val="decimal"/>
      <w:lvlText w:val="%1."/>
      <w:lvlJc w:val="left"/>
      <w:pPr>
        <w:ind w:left="720" w:hanging="360"/>
      </w:pPr>
      <w:rPr>
        <w:rFonts w:asciiTheme="minorHAnsi" w:eastAsiaTheme="minorHAnsi" w:hAnsi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FE726AB"/>
    <w:multiLevelType w:val="multilevel"/>
    <w:tmpl w:val="2AA44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5"/>
  </w:num>
  <w:num w:numId="4">
    <w:abstractNumId w:val="6"/>
  </w:num>
  <w:num w:numId="5">
    <w:abstractNumId w:val="13"/>
  </w:num>
  <w:num w:numId="6">
    <w:abstractNumId w:val="2"/>
  </w:num>
  <w:num w:numId="7">
    <w:abstractNumId w:val="7"/>
  </w:num>
  <w:num w:numId="8">
    <w:abstractNumId w:val="8"/>
  </w:num>
  <w:num w:numId="9">
    <w:abstractNumId w:val="16"/>
  </w:num>
  <w:num w:numId="10">
    <w:abstractNumId w:val="11"/>
  </w:num>
  <w:num w:numId="11">
    <w:abstractNumId w:val="17"/>
  </w:num>
  <w:num w:numId="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4"/>
  </w:num>
  <w:num w:numId="15">
    <w:abstractNumId w:val="10"/>
  </w:num>
  <w:num w:numId="16">
    <w:abstractNumId w:val="18"/>
  </w:num>
  <w:num w:numId="17">
    <w:abstractNumId w:val="21"/>
  </w:num>
  <w:num w:numId="18">
    <w:abstractNumId w:val="4"/>
  </w:num>
  <w:num w:numId="19">
    <w:abstractNumId w:val="3"/>
  </w:num>
  <w:num w:numId="20">
    <w:abstractNumId w:val="19"/>
  </w:num>
  <w:num w:numId="21">
    <w:abstractNumId w:val="20"/>
  </w:num>
  <w:num w:numId="2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31A3"/>
    <w:rsid w:val="0003139E"/>
    <w:rsid w:val="00047EBA"/>
    <w:rsid w:val="0007075C"/>
    <w:rsid w:val="00077C8B"/>
    <w:rsid w:val="0008417B"/>
    <w:rsid w:val="000E4458"/>
    <w:rsid w:val="00104D61"/>
    <w:rsid w:val="001241A3"/>
    <w:rsid w:val="00150CD1"/>
    <w:rsid w:val="00152C29"/>
    <w:rsid w:val="00170371"/>
    <w:rsid w:val="001731B5"/>
    <w:rsid w:val="00193537"/>
    <w:rsid w:val="001A1124"/>
    <w:rsid w:val="001B78C9"/>
    <w:rsid w:val="001C4E52"/>
    <w:rsid w:val="001D5FF0"/>
    <w:rsid w:val="001D6886"/>
    <w:rsid w:val="00235D59"/>
    <w:rsid w:val="002A20E7"/>
    <w:rsid w:val="002A5DC1"/>
    <w:rsid w:val="002A641C"/>
    <w:rsid w:val="002C4217"/>
    <w:rsid w:val="002C47B1"/>
    <w:rsid w:val="002F209E"/>
    <w:rsid w:val="002F4646"/>
    <w:rsid w:val="0030622C"/>
    <w:rsid w:val="00313ADF"/>
    <w:rsid w:val="003308DA"/>
    <w:rsid w:val="003402AD"/>
    <w:rsid w:val="00366C99"/>
    <w:rsid w:val="00372E9E"/>
    <w:rsid w:val="00374383"/>
    <w:rsid w:val="003953A5"/>
    <w:rsid w:val="003A5299"/>
    <w:rsid w:val="003D7FD4"/>
    <w:rsid w:val="0041598C"/>
    <w:rsid w:val="004472DC"/>
    <w:rsid w:val="00461E29"/>
    <w:rsid w:val="00461E60"/>
    <w:rsid w:val="0048104E"/>
    <w:rsid w:val="004913DD"/>
    <w:rsid w:val="00493830"/>
    <w:rsid w:val="00495D5B"/>
    <w:rsid w:val="004B4D17"/>
    <w:rsid w:val="004E7951"/>
    <w:rsid w:val="005411FF"/>
    <w:rsid w:val="00550F19"/>
    <w:rsid w:val="0058607B"/>
    <w:rsid w:val="00595796"/>
    <w:rsid w:val="005C067B"/>
    <w:rsid w:val="005E6D66"/>
    <w:rsid w:val="00636FDD"/>
    <w:rsid w:val="00650634"/>
    <w:rsid w:val="00663551"/>
    <w:rsid w:val="006643DF"/>
    <w:rsid w:val="006851F4"/>
    <w:rsid w:val="006946A3"/>
    <w:rsid w:val="006A01A0"/>
    <w:rsid w:val="006A4FBA"/>
    <w:rsid w:val="006C3EA4"/>
    <w:rsid w:val="006C619F"/>
    <w:rsid w:val="006C6DF4"/>
    <w:rsid w:val="006D31A3"/>
    <w:rsid w:val="00701EEC"/>
    <w:rsid w:val="0073734D"/>
    <w:rsid w:val="0074210C"/>
    <w:rsid w:val="007447C7"/>
    <w:rsid w:val="0075071B"/>
    <w:rsid w:val="00757D23"/>
    <w:rsid w:val="00762FA0"/>
    <w:rsid w:val="00763C4E"/>
    <w:rsid w:val="007717C5"/>
    <w:rsid w:val="007826BE"/>
    <w:rsid w:val="007B2415"/>
    <w:rsid w:val="007C77CD"/>
    <w:rsid w:val="00832E63"/>
    <w:rsid w:val="008373DF"/>
    <w:rsid w:val="0084782E"/>
    <w:rsid w:val="00867D14"/>
    <w:rsid w:val="008744EB"/>
    <w:rsid w:val="008B0788"/>
    <w:rsid w:val="008C364D"/>
    <w:rsid w:val="008D1689"/>
    <w:rsid w:val="00906077"/>
    <w:rsid w:val="0093355D"/>
    <w:rsid w:val="009645E9"/>
    <w:rsid w:val="009D66BD"/>
    <w:rsid w:val="009D72C4"/>
    <w:rsid w:val="009E2BBB"/>
    <w:rsid w:val="00AA3ADD"/>
    <w:rsid w:val="00AB10FB"/>
    <w:rsid w:val="00AC4FDF"/>
    <w:rsid w:val="00B06C59"/>
    <w:rsid w:val="00B10DEA"/>
    <w:rsid w:val="00B15243"/>
    <w:rsid w:val="00B213E0"/>
    <w:rsid w:val="00B51BD6"/>
    <w:rsid w:val="00B704F8"/>
    <w:rsid w:val="00B723B1"/>
    <w:rsid w:val="00B75CDD"/>
    <w:rsid w:val="00B961EC"/>
    <w:rsid w:val="00BB53E8"/>
    <w:rsid w:val="00BC1944"/>
    <w:rsid w:val="00BC2466"/>
    <w:rsid w:val="00BD7E5F"/>
    <w:rsid w:val="00BE2947"/>
    <w:rsid w:val="00BE35C6"/>
    <w:rsid w:val="00BF70CF"/>
    <w:rsid w:val="00C06CB1"/>
    <w:rsid w:val="00C1282C"/>
    <w:rsid w:val="00C15293"/>
    <w:rsid w:val="00C54264"/>
    <w:rsid w:val="00C60822"/>
    <w:rsid w:val="00C6480B"/>
    <w:rsid w:val="00C674E6"/>
    <w:rsid w:val="00C677A5"/>
    <w:rsid w:val="00C76B6B"/>
    <w:rsid w:val="00C84203"/>
    <w:rsid w:val="00CA0212"/>
    <w:rsid w:val="00CC341C"/>
    <w:rsid w:val="00D01BAF"/>
    <w:rsid w:val="00D176D1"/>
    <w:rsid w:val="00D35D2C"/>
    <w:rsid w:val="00D377BC"/>
    <w:rsid w:val="00D56EFE"/>
    <w:rsid w:val="00D64DF0"/>
    <w:rsid w:val="00D73BD1"/>
    <w:rsid w:val="00DC244D"/>
    <w:rsid w:val="00DD2566"/>
    <w:rsid w:val="00DE0CA9"/>
    <w:rsid w:val="00DE3CBC"/>
    <w:rsid w:val="00E0562A"/>
    <w:rsid w:val="00E209CE"/>
    <w:rsid w:val="00E503D1"/>
    <w:rsid w:val="00EB144E"/>
    <w:rsid w:val="00EB25C6"/>
    <w:rsid w:val="00ED0A43"/>
    <w:rsid w:val="00ED1DE1"/>
    <w:rsid w:val="00ED358C"/>
    <w:rsid w:val="00F0067E"/>
    <w:rsid w:val="00F00693"/>
    <w:rsid w:val="00F008A3"/>
    <w:rsid w:val="00F24395"/>
    <w:rsid w:val="00F35EA2"/>
    <w:rsid w:val="00F510AC"/>
    <w:rsid w:val="00FC39D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3934DB"/>
  <w15:chartTrackingRefBased/>
  <w15:docId w15:val="{03E55649-1925-49DC-952A-C512B0D37B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D0A43"/>
  </w:style>
  <w:style w:type="paragraph" w:styleId="Heading3">
    <w:name w:val="heading 3"/>
    <w:basedOn w:val="Normal"/>
    <w:next w:val="Normal"/>
    <w:link w:val="Heading3Char"/>
    <w:uiPriority w:val="9"/>
    <w:semiHidden/>
    <w:unhideWhenUsed/>
    <w:qFormat/>
    <w:rsid w:val="006D31A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D01BAF"/>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6">
    <w:name w:val="heading 6"/>
    <w:basedOn w:val="Normal"/>
    <w:link w:val="Heading6Char"/>
    <w:uiPriority w:val="9"/>
    <w:qFormat/>
    <w:rsid w:val="006D31A3"/>
    <w:pPr>
      <w:spacing w:before="100" w:beforeAutospacing="1" w:after="100" w:afterAutospacing="1" w:line="240" w:lineRule="auto"/>
      <w:outlineLvl w:val="5"/>
    </w:pPr>
    <w:rPr>
      <w:rFonts w:ascii="Times New Roman" w:eastAsia="Times New Roman" w:hAnsi="Times New Roman" w:cs="Times New Roman"/>
      <w:b/>
      <w:bCs/>
      <w:sz w:val="15"/>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semiHidden/>
    <w:rsid w:val="006D31A3"/>
    <w:rPr>
      <w:rFonts w:asciiTheme="majorHAnsi" w:eastAsiaTheme="majorEastAsia" w:hAnsiTheme="majorHAnsi" w:cstheme="majorBidi"/>
      <w:color w:val="1F4D78" w:themeColor="accent1" w:themeShade="7F"/>
      <w:sz w:val="24"/>
      <w:szCs w:val="24"/>
    </w:rPr>
  </w:style>
  <w:style w:type="character" w:customStyle="1" w:styleId="Heading6Char">
    <w:name w:val="Heading 6 Char"/>
    <w:basedOn w:val="DefaultParagraphFont"/>
    <w:link w:val="Heading6"/>
    <w:uiPriority w:val="9"/>
    <w:rsid w:val="006D31A3"/>
    <w:rPr>
      <w:rFonts w:ascii="Times New Roman" w:eastAsia="Times New Roman" w:hAnsi="Times New Roman" w:cs="Times New Roman"/>
      <w:b/>
      <w:bCs/>
      <w:sz w:val="15"/>
      <w:szCs w:val="15"/>
    </w:rPr>
  </w:style>
  <w:style w:type="table" w:styleId="TableGrid">
    <w:name w:val="Table Grid"/>
    <w:basedOn w:val="TableNormal"/>
    <w:uiPriority w:val="39"/>
    <w:rsid w:val="006D31A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6D31A3"/>
    <w:rPr>
      <w:rFonts w:ascii="Times New Roman" w:hAnsi="Times New Roman" w:cs="Times New Roman"/>
      <w:sz w:val="24"/>
      <w:szCs w:val="24"/>
    </w:rPr>
  </w:style>
  <w:style w:type="paragraph" w:styleId="FootnoteText">
    <w:name w:val="footnote text"/>
    <w:basedOn w:val="Normal"/>
    <w:link w:val="FootnoteTextChar"/>
    <w:uiPriority w:val="99"/>
    <w:semiHidden/>
    <w:unhideWhenUsed/>
    <w:rsid w:val="006D31A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D31A3"/>
    <w:rPr>
      <w:sz w:val="20"/>
      <w:szCs w:val="20"/>
    </w:rPr>
  </w:style>
  <w:style w:type="character" w:styleId="FootnoteReference">
    <w:name w:val="footnote reference"/>
    <w:basedOn w:val="DefaultParagraphFont"/>
    <w:uiPriority w:val="99"/>
    <w:semiHidden/>
    <w:unhideWhenUsed/>
    <w:rsid w:val="006D31A3"/>
    <w:rPr>
      <w:vertAlign w:val="superscript"/>
    </w:rPr>
  </w:style>
  <w:style w:type="character" w:customStyle="1" w:styleId="CommentTextChar">
    <w:name w:val="Comment Text Char"/>
    <w:basedOn w:val="DefaultParagraphFont"/>
    <w:link w:val="CommentText"/>
    <w:uiPriority w:val="99"/>
    <w:semiHidden/>
    <w:rsid w:val="006D31A3"/>
    <w:rPr>
      <w:sz w:val="20"/>
      <w:szCs w:val="20"/>
    </w:rPr>
  </w:style>
  <w:style w:type="paragraph" w:styleId="CommentText">
    <w:name w:val="annotation text"/>
    <w:basedOn w:val="Normal"/>
    <w:link w:val="CommentTextChar"/>
    <w:uiPriority w:val="99"/>
    <w:semiHidden/>
    <w:unhideWhenUsed/>
    <w:rsid w:val="006D31A3"/>
    <w:pPr>
      <w:spacing w:line="240" w:lineRule="auto"/>
    </w:pPr>
    <w:rPr>
      <w:sz w:val="20"/>
      <w:szCs w:val="20"/>
    </w:rPr>
  </w:style>
  <w:style w:type="character" w:customStyle="1" w:styleId="CommentSubjectChar">
    <w:name w:val="Comment Subject Char"/>
    <w:basedOn w:val="CommentTextChar"/>
    <w:link w:val="CommentSubject"/>
    <w:uiPriority w:val="99"/>
    <w:semiHidden/>
    <w:rsid w:val="006D31A3"/>
    <w:rPr>
      <w:b/>
      <w:bCs/>
      <w:sz w:val="20"/>
      <w:szCs w:val="20"/>
    </w:rPr>
  </w:style>
  <w:style w:type="paragraph" w:styleId="CommentSubject">
    <w:name w:val="annotation subject"/>
    <w:basedOn w:val="CommentText"/>
    <w:next w:val="CommentText"/>
    <w:link w:val="CommentSubjectChar"/>
    <w:uiPriority w:val="99"/>
    <w:semiHidden/>
    <w:unhideWhenUsed/>
    <w:rsid w:val="006D31A3"/>
    <w:rPr>
      <w:b/>
      <w:bCs/>
    </w:rPr>
  </w:style>
  <w:style w:type="character" w:customStyle="1" w:styleId="BalloonTextChar">
    <w:name w:val="Balloon Text Char"/>
    <w:basedOn w:val="DefaultParagraphFont"/>
    <w:link w:val="BalloonText"/>
    <w:uiPriority w:val="99"/>
    <w:semiHidden/>
    <w:rsid w:val="006D31A3"/>
    <w:rPr>
      <w:rFonts w:ascii="Segoe UI" w:hAnsi="Segoe UI" w:cs="Segoe UI"/>
      <w:sz w:val="18"/>
      <w:szCs w:val="18"/>
    </w:rPr>
  </w:style>
  <w:style w:type="paragraph" w:styleId="BalloonText">
    <w:name w:val="Balloon Text"/>
    <w:basedOn w:val="Normal"/>
    <w:link w:val="BalloonTextChar"/>
    <w:uiPriority w:val="99"/>
    <w:semiHidden/>
    <w:unhideWhenUsed/>
    <w:rsid w:val="006D31A3"/>
    <w:pPr>
      <w:spacing w:after="0" w:line="240" w:lineRule="auto"/>
    </w:pPr>
    <w:rPr>
      <w:rFonts w:ascii="Segoe UI" w:hAnsi="Segoe UI" w:cs="Segoe UI"/>
      <w:sz w:val="18"/>
      <w:szCs w:val="18"/>
    </w:rPr>
  </w:style>
  <w:style w:type="character" w:styleId="Strong">
    <w:name w:val="Strong"/>
    <w:basedOn w:val="DefaultParagraphFont"/>
    <w:uiPriority w:val="22"/>
    <w:qFormat/>
    <w:rsid w:val="006D31A3"/>
    <w:rPr>
      <w:b/>
      <w:bCs/>
    </w:rPr>
  </w:style>
  <w:style w:type="paragraph" w:customStyle="1" w:styleId="REFRENCEBCN">
    <w:name w:val="REFRENCE== (BCN)"/>
    <w:basedOn w:val="Normal"/>
    <w:uiPriority w:val="99"/>
    <w:rsid w:val="006D31A3"/>
    <w:pPr>
      <w:tabs>
        <w:tab w:val="left" w:pos="140"/>
      </w:tabs>
      <w:autoSpaceDE w:val="0"/>
      <w:autoSpaceDN w:val="0"/>
      <w:adjustRightInd w:val="0"/>
      <w:spacing w:before="170" w:after="0" w:line="288" w:lineRule="auto"/>
      <w:ind w:left="170" w:hanging="170"/>
      <w:jc w:val="both"/>
      <w:textAlignment w:val="center"/>
    </w:pPr>
    <w:rPr>
      <w:rFonts w:ascii="Book Antiqua" w:hAnsi="Book Antiqua" w:cs="Book Antiqua"/>
      <w:color w:val="000000"/>
      <w:sz w:val="18"/>
      <w:szCs w:val="18"/>
      <w:lang w:val="en-GB"/>
    </w:rPr>
  </w:style>
  <w:style w:type="character" w:customStyle="1" w:styleId="REFRENCEStyleOFBCNRef">
    <w:name w:val="REFRENCE == (Style OF BCN:Ref)"/>
    <w:uiPriority w:val="99"/>
    <w:rsid w:val="006D31A3"/>
    <w:rPr>
      <w:rFonts w:ascii="Book Antiqua" w:hAnsi="Book Antiqua" w:cs="Book Antiqua"/>
      <w:color w:val="000000"/>
      <w:spacing w:val="-3"/>
      <w:w w:val="100"/>
      <w:position w:val="0"/>
      <w:sz w:val="16"/>
      <w:szCs w:val="16"/>
      <w:vertAlign w:val="baseline"/>
      <w:lang w:val="en-GB"/>
    </w:rPr>
  </w:style>
  <w:style w:type="character" w:customStyle="1" w:styleId="Re">
    <w:name w:val="Re"/>
    <w:basedOn w:val="REFRENCEStyleOFBCNRef"/>
    <w:uiPriority w:val="99"/>
    <w:rsid w:val="006D31A3"/>
    <w:rPr>
      <w:rFonts w:ascii="Book Antiqua" w:hAnsi="Book Antiqua" w:cs="Book Antiqua"/>
      <w:color w:val="0000FF"/>
      <w:spacing w:val="-3"/>
      <w:w w:val="100"/>
      <w:position w:val="0"/>
      <w:sz w:val="16"/>
      <w:szCs w:val="16"/>
      <w:vertAlign w:val="baseline"/>
      <w:lang w:val="en-GB"/>
    </w:rPr>
  </w:style>
  <w:style w:type="character" w:styleId="Hyperlink">
    <w:name w:val="Hyperlink"/>
    <w:basedOn w:val="DefaultParagraphFont"/>
    <w:uiPriority w:val="99"/>
    <w:unhideWhenUsed/>
    <w:rsid w:val="006D31A3"/>
    <w:rPr>
      <w:color w:val="0563C1" w:themeColor="hyperlink"/>
      <w:u w:val="single"/>
    </w:rPr>
  </w:style>
  <w:style w:type="paragraph" w:styleId="ListParagraph">
    <w:name w:val="List Paragraph"/>
    <w:basedOn w:val="Normal"/>
    <w:uiPriority w:val="34"/>
    <w:qFormat/>
    <w:rsid w:val="006D31A3"/>
    <w:pPr>
      <w:ind w:left="720"/>
      <w:contextualSpacing/>
    </w:pPr>
  </w:style>
  <w:style w:type="paragraph" w:styleId="Header">
    <w:name w:val="header"/>
    <w:basedOn w:val="Normal"/>
    <w:link w:val="HeaderChar"/>
    <w:uiPriority w:val="99"/>
    <w:unhideWhenUsed/>
    <w:rsid w:val="00C674E6"/>
    <w:pPr>
      <w:tabs>
        <w:tab w:val="center" w:pos="4513"/>
        <w:tab w:val="right" w:pos="9026"/>
      </w:tabs>
      <w:spacing w:after="0" w:line="240" w:lineRule="auto"/>
    </w:pPr>
  </w:style>
  <w:style w:type="character" w:customStyle="1" w:styleId="HeaderChar">
    <w:name w:val="Header Char"/>
    <w:basedOn w:val="DefaultParagraphFont"/>
    <w:link w:val="Header"/>
    <w:uiPriority w:val="99"/>
    <w:rsid w:val="00C674E6"/>
  </w:style>
  <w:style w:type="paragraph" w:styleId="Footer">
    <w:name w:val="footer"/>
    <w:basedOn w:val="Normal"/>
    <w:link w:val="FooterChar"/>
    <w:uiPriority w:val="99"/>
    <w:unhideWhenUsed/>
    <w:rsid w:val="00C674E6"/>
    <w:pPr>
      <w:tabs>
        <w:tab w:val="center" w:pos="4513"/>
        <w:tab w:val="right" w:pos="9026"/>
      </w:tabs>
      <w:spacing w:after="0" w:line="240" w:lineRule="auto"/>
    </w:pPr>
  </w:style>
  <w:style w:type="character" w:customStyle="1" w:styleId="FooterChar">
    <w:name w:val="Footer Char"/>
    <w:basedOn w:val="DefaultParagraphFont"/>
    <w:link w:val="Footer"/>
    <w:uiPriority w:val="99"/>
    <w:rsid w:val="00C674E6"/>
  </w:style>
  <w:style w:type="character" w:customStyle="1" w:styleId="UnresolvedMention1">
    <w:name w:val="Unresolved Mention1"/>
    <w:basedOn w:val="DefaultParagraphFont"/>
    <w:uiPriority w:val="99"/>
    <w:semiHidden/>
    <w:unhideWhenUsed/>
    <w:rsid w:val="0048104E"/>
    <w:rPr>
      <w:color w:val="605E5C"/>
      <w:shd w:val="clear" w:color="auto" w:fill="E1DFDD"/>
    </w:rPr>
  </w:style>
  <w:style w:type="character" w:customStyle="1" w:styleId="Heading4Char">
    <w:name w:val="Heading 4 Char"/>
    <w:basedOn w:val="DefaultParagraphFont"/>
    <w:link w:val="Heading4"/>
    <w:uiPriority w:val="9"/>
    <w:semiHidden/>
    <w:rsid w:val="00D01BAF"/>
    <w:rPr>
      <w:rFonts w:asciiTheme="majorHAnsi" w:eastAsiaTheme="majorEastAsia" w:hAnsiTheme="majorHAnsi" w:cstheme="majorBidi"/>
      <w:i/>
      <w:iCs/>
      <w:color w:val="2E74B5" w:themeColor="accent1" w:themeShade="BF"/>
    </w:rPr>
  </w:style>
  <w:style w:type="paragraph" w:customStyle="1" w:styleId="ds-markdown-paragraph">
    <w:name w:val="ds-markdown-paragraph"/>
    <w:basedOn w:val="Normal"/>
    <w:rsid w:val="00ED0A43"/>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1308972">
      <w:bodyDiv w:val="1"/>
      <w:marLeft w:val="0"/>
      <w:marRight w:val="0"/>
      <w:marTop w:val="0"/>
      <w:marBottom w:val="0"/>
      <w:divBdr>
        <w:top w:val="none" w:sz="0" w:space="0" w:color="auto"/>
        <w:left w:val="none" w:sz="0" w:space="0" w:color="auto"/>
        <w:bottom w:val="none" w:sz="0" w:space="0" w:color="auto"/>
        <w:right w:val="none" w:sz="0" w:space="0" w:color="auto"/>
      </w:divBdr>
      <w:divsChild>
        <w:div w:id="1032000540">
          <w:marLeft w:val="0"/>
          <w:marRight w:val="0"/>
          <w:marTop w:val="0"/>
          <w:marBottom w:val="0"/>
          <w:divBdr>
            <w:top w:val="none" w:sz="0" w:space="0" w:color="auto"/>
            <w:left w:val="none" w:sz="0" w:space="0" w:color="auto"/>
            <w:bottom w:val="none" w:sz="0" w:space="0" w:color="auto"/>
            <w:right w:val="none" w:sz="0" w:space="0" w:color="auto"/>
          </w:divBdr>
        </w:div>
      </w:divsChild>
    </w:div>
    <w:div w:id="409545094">
      <w:bodyDiv w:val="1"/>
      <w:marLeft w:val="0"/>
      <w:marRight w:val="0"/>
      <w:marTop w:val="0"/>
      <w:marBottom w:val="0"/>
      <w:divBdr>
        <w:top w:val="none" w:sz="0" w:space="0" w:color="auto"/>
        <w:left w:val="none" w:sz="0" w:space="0" w:color="auto"/>
        <w:bottom w:val="none" w:sz="0" w:space="0" w:color="auto"/>
        <w:right w:val="none" w:sz="0" w:space="0" w:color="auto"/>
      </w:divBdr>
    </w:div>
    <w:div w:id="511116705">
      <w:bodyDiv w:val="1"/>
      <w:marLeft w:val="0"/>
      <w:marRight w:val="0"/>
      <w:marTop w:val="0"/>
      <w:marBottom w:val="0"/>
      <w:divBdr>
        <w:top w:val="none" w:sz="0" w:space="0" w:color="auto"/>
        <w:left w:val="none" w:sz="0" w:space="0" w:color="auto"/>
        <w:bottom w:val="none" w:sz="0" w:space="0" w:color="auto"/>
        <w:right w:val="none" w:sz="0" w:space="0" w:color="auto"/>
      </w:divBdr>
    </w:div>
    <w:div w:id="575163061">
      <w:bodyDiv w:val="1"/>
      <w:marLeft w:val="0"/>
      <w:marRight w:val="0"/>
      <w:marTop w:val="0"/>
      <w:marBottom w:val="0"/>
      <w:divBdr>
        <w:top w:val="none" w:sz="0" w:space="0" w:color="auto"/>
        <w:left w:val="none" w:sz="0" w:space="0" w:color="auto"/>
        <w:bottom w:val="none" w:sz="0" w:space="0" w:color="auto"/>
        <w:right w:val="none" w:sz="0" w:space="0" w:color="auto"/>
      </w:divBdr>
    </w:div>
    <w:div w:id="755706053">
      <w:bodyDiv w:val="1"/>
      <w:marLeft w:val="0"/>
      <w:marRight w:val="0"/>
      <w:marTop w:val="0"/>
      <w:marBottom w:val="0"/>
      <w:divBdr>
        <w:top w:val="none" w:sz="0" w:space="0" w:color="auto"/>
        <w:left w:val="none" w:sz="0" w:space="0" w:color="auto"/>
        <w:bottom w:val="none" w:sz="0" w:space="0" w:color="auto"/>
        <w:right w:val="none" w:sz="0" w:space="0" w:color="auto"/>
      </w:divBdr>
    </w:div>
    <w:div w:id="906114873">
      <w:bodyDiv w:val="1"/>
      <w:marLeft w:val="0"/>
      <w:marRight w:val="0"/>
      <w:marTop w:val="0"/>
      <w:marBottom w:val="0"/>
      <w:divBdr>
        <w:top w:val="none" w:sz="0" w:space="0" w:color="auto"/>
        <w:left w:val="none" w:sz="0" w:space="0" w:color="auto"/>
        <w:bottom w:val="none" w:sz="0" w:space="0" w:color="auto"/>
        <w:right w:val="none" w:sz="0" w:space="0" w:color="auto"/>
      </w:divBdr>
      <w:divsChild>
        <w:div w:id="251669718">
          <w:blockQuote w:val="1"/>
          <w:marLeft w:val="0"/>
          <w:marRight w:val="0"/>
          <w:marTop w:val="24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dx.doi.org/10.32598/refahj.25.96.4567.1" TargetMode="External"/><Relationship Id="rId18" Type="http://schemas.openxmlformats.org/officeDocument/2006/relationships/hyperlink" Target="https://doi.org/10.1080/14427591.2022.2046139" TargetMode="External"/><Relationship Id="rId26" Type="http://schemas.openxmlformats.org/officeDocument/2006/relationships/hyperlink" Target="https://doi.org/10.1080/0360127920180404" TargetMode="External"/><Relationship Id="rId39" Type="http://schemas.openxmlformats.org/officeDocument/2006/relationships/hyperlink" Target="https://doi.org/10.2308/iace-52049" TargetMode="External"/><Relationship Id="rId21" Type="http://schemas.openxmlformats.org/officeDocument/2006/relationships/hyperlink" Target="https://doi.org/10.1080/03075079.2023.2293931" TargetMode="External"/><Relationship Id="rId34" Type="http://schemas.openxmlformats.org/officeDocument/2006/relationships/hyperlink" Target="https://erepository.uonbi.ac.ke/handle/11295/39325" TargetMode="External"/><Relationship Id="rId42" Type="http://schemas.openxmlformats.org/officeDocument/2006/relationships/hyperlink" Target="https://scholar.google.com/scholar?hl=en&amp;as_sdt=0%2C5&amp;q=Rowe%2C+J.+W.%2C+%26+Kahn%2C+R.+L.+%281997%29.+Successful+Aging.+TheGerontologist%2C+37%2C+433-440&amp;btnG=" TargetMode="External"/><Relationship Id="rId47" Type="http://schemas.openxmlformats.org/officeDocument/2006/relationships/hyperlink" Target="https://doi.org/10.1080/03075079.2010.488721" TargetMode="External"/><Relationship Id="rId50" Type="http://schemas.openxmlformats.org/officeDocument/2006/relationships/hyperlink" Target="https://link.springer.com/article/10.1007/s41978-022-00123-9"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doi.org/10.2307/2264430" TargetMode="External"/><Relationship Id="rId29" Type="http://schemas.openxmlformats.org/officeDocument/2006/relationships/hyperlink" Target="https://doi.org/10.1093/geront/14.5_Part_1.418" TargetMode="External"/><Relationship Id="rId11" Type="http://schemas.openxmlformats.org/officeDocument/2006/relationships/hyperlink" Target="https://doi.org/10.30471/mssh.2019.1629" TargetMode="External"/><Relationship Id="rId24" Type="http://schemas.openxmlformats.org/officeDocument/2006/relationships/hyperlink" Target="https://doi.org/10.1108/01425451311320503" TargetMode="External"/><Relationship Id="rId32" Type="http://schemas.openxmlformats.org/officeDocument/2006/relationships/hyperlink" Target="https://www.proquest.com/openview/d1c4a1b524f6b09e76384cbfbc4ba110/1?pq-origsite=gscholar&amp;cbl=2035828" TargetMode="External"/><Relationship Id="rId37" Type="http://schemas.openxmlformats.org/officeDocument/2006/relationships/hyperlink" Target="https://jpap.sbu.ac.ir/article_94390.html?lang=fa" TargetMode="External"/><Relationship Id="rId40" Type="http://schemas.openxmlformats.org/officeDocument/2006/relationships/hyperlink" Target="https://cjhe.journals.publicknowledgeproject.org/index.php/cjhe/article/view/182490/pdf_8" TargetMode="External"/><Relationship Id="rId45" Type="http://schemas.openxmlformats.org/officeDocument/2006/relationships/hyperlink" Target="https://doi.org/10.1080/03601277.2014.970419" TargetMode="External"/><Relationship Id="rId53"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oter" Target="footer2.xml"/><Relationship Id="rId19" Type="http://schemas.openxmlformats.org/officeDocument/2006/relationships/hyperlink" Target="https://doi.org/10.1080/03601277.2021.1929266" TargetMode="External"/><Relationship Id="rId31" Type="http://schemas.openxmlformats.org/officeDocument/2006/relationships/hyperlink" Target="https://www.cambridge.org/core/journals/ps-political-science-and-politics/article/abs/staging-a-career-staging-a-life-strategies-for-retirement/E2513F6EA41BFA404350B544DA9C0D5D" TargetMode="External"/><Relationship Id="rId44" Type="http://schemas.openxmlformats.org/officeDocument/2006/relationships/hyperlink" Target="https://centaur.reading.ac.uk/90704/1/Rowson%20&amp;%20Phillipson%20-%20%E2%80%98I%20never%20really%20left%20the%20university%E2%80%99%20continuity%20amongst%20male%20academics%20in%20the%20transition%20from%20work%20to%20retirement%20-%20Accepted.pdf" TargetMode="External"/><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a_maleki@pnu.ac.ir" TargetMode="External"/><Relationship Id="rId14" Type="http://schemas.openxmlformats.org/officeDocument/2006/relationships/hyperlink" Target="https://d1wqtxts1xzle7.cloudfront.net/100621409/Asiones-vol-12-1-libre.pdf?1680525977=&amp;response-content-disposition=inline%3B+filename%3DSecond_Wind_Understanding_How_Academics.pdf&amp;Expires=1754300565&amp;Signature=GJtvXiJN~g0hEz~Ipum~QAAmOQHmdBJDfaOktS5SgrMhf0N6RHMz6EGVyr9itQA9nkAIqhoKYEJzOlqJOXM~-5iS4fYa7i-vsFu7X2jlKe7RtSqoHpEUl~UZ0b02fAXK8RTNsOm8X-7AJFF1KOsW4jd5AZ0k6pUtdbnTwlGPCU2aQaOb~wisX4SmClTalQeK-inRgab4fUfUBw4MqMtRDHv~k2I3czlDi5~eQRgIz9tjUGx3E21YJfLG8hmPHPZ-grQc6pE~0GsKRVBzKlF-UeWwPBng0wcMpmo2Vy0rjQEVk6Uuc~yZxWby1AIUlce~G5Ze0IB-CjN4LUT~CF34sA__&amp;Key-Pair-Id=APKAJLOHF5GGSLRBV4ZA" TargetMode="External"/><Relationship Id="rId22" Type="http://schemas.openxmlformats.org/officeDocument/2006/relationships/hyperlink" Target="https://ideas.repec.org/a/taf/rsocxx/v16y2021i5p604-617.html" TargetMode="External"/><Relationship Id="rId27" Type="http://schemas.openxmlformats.org/officeDocument/2006/relationships/hyperlink" Target="https://doi.org/10.1080/03601277.2010.544601" TargetMode="External"/><Relationship Id="rId30" Type="http://schemas.openxmlformats.org/officeDocument/2006/relationships/hyperlink" Target="https://saba-psi.ir/wp-content/uploads/2021/09/%D8%A8%D8%A7%D8%B2%D9%86%D8%B4%D8%B3%D8%AA%DA%AF%DB%8C-%D9%88-%D9%86%D8%A7%D8%AE%D8%B1%D8%B3%D9%86%D8%AF%DB%8C%E2%80%8C%D9%87%D8%A7%DB%8C-%D8%A2%D9%86.pdf" TargetMode="External"/><Relationship Id="rId35" Type="http://schemas.openxmlformats.org/officeDocument/2006/relationships/hyperlink" Target="https://doi.org/10.1093/workar/waab018" TargetMode="External"/><Relationship Id="rId43" Type="http://schemas.openxmlformats.org/officeDocument/2006/relationships/hyperlink" Target="https://doi.org/10.1177/0149206309347957" TargetMode="External"/><Relationship Id="rId48" Type="http://schemas.openxmlformats.org/officeDocument/2006/relationships/hyperlink" Target="https://www.tandfonline.com/doi/abs/10.1080/03054980123355" TargetMode="External"/><Relationship Id="rId8" Type="http://schemas.openxmlformats.org/officeDocument/2006/relationships/footer" Target="footer1.xml"/><Relationship Id="rId51" Type="http://schemas.openxmlformats.org/officeDocument/2006/relationships/hyperlink" Target="https://doi.org/10.1080/08820538.2023.2205286" TargetMode="External"/><Relationship Id="rId3" Type="http://schemas.openxmlformats.org/officeDocument/2006/relationships/styles" Target="styles.xml"/><Relationship Id="rId12" Type="http://schemas.openxmlformats.org/officeDocument/2006/relationships/hyperlink" Target="https://doi.org/10.1080/03601277.2022.2096306" TargetMode="External"/><Relationship Id="rId17" Type="http://schemas.openxmlformats.org/officeDocument/2006/relationships/hyperlink" Target="https://ia601504.us.archive.org/31/items/in.ernet.dli.2015.118920/2015.118920.Exchange-And-Power-In-Social-Life_text.pdf" TargetMode="External"/><Relationship Id="rId25" Type="http://schemas.openxmlformats.org/officeDocument/2006/relationships/hyperlink" Target="https://link.springer.com/article/10.1007/BF00976184" TargetMode="External"/><Relationship Id="rId33" Type="http://schemas.openxmlformats.org/officeDocument/2006/relationships/hyperlink" Target="https://link.springer.com/article/10.1057/pm.2009.14" TargetMode="External"/><Relationship Id="rId38" Type="http://schemas.openxmlformats.org/officeDocument/2006/relationships/hyperlink" Target="https://ijpn.ir/article-1-42-fa.html" TargetMode="External"/><Relationship Id="rId46" Type="http://schemas.openxmlformats.org/officeDocument/2006/relationships/hyperlink" Target="https://doi.org/10.1093/geront/gnw142" TargetMode="External"/><Relationship Id="rId20" Type="http://schemas.openxmlformats.org/officeDocument/2006/relationships/hyperlink" Target="https://doi.org/10.1093/geront/gnx206" TargetMode="External"/><Relationship Id="rId41" Type="http://schemas.openxmlformats.org/officeDocument/2006/relationships/hyperlink" Target="https://doi.org/10.1093/geronj/31.4.456"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jstor.org/stable/2945996" TargetMode="External"/><Relationship Id="rId23" Type="http://schemas.openxmlformats.org/officeDocument/2006/relationships/hyperlink" Target="https://doi.org/10.1016/j.geoforum.2012.06.005" TargetMode="External"/><Relationship Id="rId28" Type="http://schemas.openxmlformats.org/officeDocument/2006/relationships/hyperlink" Target="https://doi.org/10.1177/1077800417716392" TargetMode="External"/><Relationship Id="rId36" Type="http://schemas.openxmlformats.org/officeDocument/2006/relationships/hyperlink" Target="http://dx.doi.org/10.32598/refahj.22.86.3841.1" TargetMode="External"/><Relationship Id="rId49" Type="http://schemas.openxmlformats.org/officeDocument/2006/relationships/hyperlink" Target="https://doi.org/10.1108/IJEM-03-2023-010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7CED0A-7609-4C2F-BBCE-3CF81C2E00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32</Pages>
  <Words>8516</Words>
  <Characters>48547</Characters>
  <Application>Microsoft Office Word</Application>
  <DocSecurity>0</DocSecurity>
  <Lines>404</Lines>
  <Paragraphs>113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56950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Farid</dc:creator>
  <cp:keywords/>
  <dc:description/>
  <cp:lastModifiedBy>Farid</cp:lastModifiedBy>
  <cp:revision>2</cp:revision>
  <dcterms:created xsi:type="dcterms:W3CDTF">2026-07-27T11:49:00Z</dcterms:created>
  <dcterms:modified xsi:type="dcterms:W3CDTF">2026-07-27T11:49:00Z</dcterms:modified>
</cp:coreProperties>
</file>